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3FF" w:rsidRDefault="000F2576" w:rsidP="000F2576">
      <w:pPr>
        <w:shd w:val="clear" w:color="auto" w:fill="FFFFFF"/>
        <w:spacing w:before="288" w:after="432" w:line="240" w:lineRule="auto"/>
        <w:ind w:left="2124" w:hanging="2124"/>
        <w:outlineLvl w:val="0"/>
        <w:rPr>
          <w:rFonts w:ascii="Arial" w:eastAsia="Times New Roman" w:hAnsi="Arial" w:cs="Arial"/>
          <w:b/>
          <w:bCs/>
          <w:color w:val="000000"/>
          <w:spacing w:val="-12"/>
          <w:kern w:val="36"/>
          <w:sz w:val="58"/>
          <w:szCs w:val="58"/>
          <w:lang w:eastAsia="es-ES"/>
        </w:rPr>
      </w:pPr>
      <w:r>
        <w:rPr>
          <w:rFonts w:ascii="Arial" w:eastAsia="Times New Roman" w:hAnsi="Arial" w:cs="Arial"/>
          <w:b/>
          <w:bCs/>
          <w:color w:val="000000"/>
          <w:spacing w:val="-12"/>
          <w:kern w:val="36"/>
          <w:sz w:val="58"/>
          <w:szCs w:val="58"/>
          <w:lang w:eastAsia="es-ES"/>
        </w:rPr>
        <w:t>meccano4J</w:t>
      </w:r>
      <w:r w:rsidR="003213FF" w:rsidRPr="003213FF">
        <w:rPr>
          <w:rFonts w:ascii="Arial" w:eastAsia="Times New Roman" w:hAnsi="Arial" w:cs="Arial"/>
          <w:b/>
          <w:bCs/>
          <w:color w:val="000000"/>
          <w:spacing w:val="-12"/>
          <w:kern w:val="36"/>
          <w:sz w:val="58"/>
          <w:szCs w:val="58"/>
          <w:lang w:eastAsia="es-ES"/>
        </w:rPr>
        <w:t xml:space="preserve"> </w:t>
      </w:r>
    </w:p>
    <w:p w:rsidR="003213FF" w:rsidRPr="003213FF" w:rsidRDefault="003213FF" w:rsidP="003213FF">
      <w:pPr>
        <w:shd w:val="clear" w:color="auto" w:fill="FFFFFF"/>
        <w:spacing w:before="288" w:after="432" w:line="240" w:lineRule="auto"/>
        <w:outlineLvl w:val="0"/>
        <w:rPr>
          <w:rFonts w:ascii="Arial" w:eastAsia="Times New Roman" w:hAnsi="Arial" w:cs="Arial"/>
          <w:b/>
          <w:bCs/>
          <w:color w:val="000000"/>
          <w:spacing w:val="-12"/>
          <w:kern w:val="36"/>
          <w:sz w:val="58"/>
          <w:szCs w:val="58"/>
          <w:lang w:eastAsia="es-ES"/>
        </w:rPr>
      </w:pPr>
      <w:r w:rsidRPr="003213FF">
        <w:rPr>
          <w:rFonts w:ascii="Arial" w:eastAsia="Times New Roman" w:hAnsi="Arial" w:cs="Arial"/>
          <w:b/>
          <w:bCs/>
          <w:color w:val="000000"/>
          <w:spacing w:val="-12"/>
          <w:kern w:val="36"/>
          <w:sz w:val="58"/>
          <w:szCs w:val="58"/>
          <w:lang w:eastAsia="es-ES"/>
        </w:rPr>
        <w:t>Términos de Servicio Online</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Estos productos, información y servicios disponibles a través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.com (el "Servicio" o "Servicios") son proporcionados por </w:t>
      </w:r>
      <w:r w:rsidR="000F2576">
        <w:rPr>
          <w:rFonts w:ascii="Arial" w:eastAsia="Times New Roman" w:hAnsi="Arial" w:cs="Arial"/>
          <w:color w:val="464440"/>
          <w:sz w:val="17"/>
          <w:szCs w:val="17"/>
          <w:lang w:eastAsia="es-ES"/>
        </w:rPr>
        <w:t>meccano4J</w:t>
      </w:r>
      <w:r>
        <w:rPr>
          <w:rFonts w:ascii="Arial" w:eastAsia="Times New Roman" w:hAnsi="Arial" w:cs="Arial"/>
          <w:color w:val="464440"/>
          <w:sz w:val="17"/>
          <w:szCs w:val="17"/>
          <w:lang w:eastAsia="es-ES"/>
        </w:rPr>
        <w:t xml:space="preserve"> ubicado en Madrid - España</w:t>
      </w:r>
      <w:r w:rsidRPr="003213FF">
        <w:rPr>
          <w:rFonts w:ascii="Arial" w:eastAsia="Times New Roman" w:hAnsi="Arial" w:cs="Arial"/>
          <w:color w:val="464440"/>
          <w:sz w:val="17"/>
          <w:szCs w:val="17"/>
          <w:lang w:eastAsia="es-ES"/>
        </w:rPr>
        <w:t>.</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 xml:space="preserve">Estos términos de control de la relación </w:t>
      </w:r>
      <w:r>
        <w:rPr>
          <w:rFonts w:ascii="Arial" w:eastAsia="Times New Roman" w:hAnsi="Arial" w:cs="Arial"/>
          <w:color w:val="464440"/>
          <w:sz w:val="17"/>
          <w:szCs w:val="17"/>
          <w:lang w:eastAsia="es-ES"/>
        </w:rPr>
        <w:t xml:space="preserve">son </w:t>
      </w:r>
      <w:r w:rsidRPr="003213FF">
        <w:rPr>
          <w:rFonts w:ascii="Arial" w:eastAsia="Times New Roman" w:hAnsi="Arial" w:cs="Arial"/>
          <w:color w:val="464440"/>
          <w:sz w:val="17"/>
          <w:szCs w:val="17"/>
          <w:lang w:eastAsia="es-ES"/>
        </w:rPr>
        <w:t xml:space="preserve">entre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y usted.</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Al utilizar los Servicios, usted está de acuerdo con estos términos.</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Uso del servicio</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Estos términos le dan el derecho a utilizar </w:t>
      </w:r>
      <w:r>
        <w:rPr>
          <w:rFonts w:ascii="Arial" w:eastAsia="Times New Roman" w:hAnsi="Arial" w:cs="Arial"/>
          <w:color w:val="464440"/>
          <w:sz w:val="17"/>
          <w:szCs w:val="17"/>
          <w:lang w:eastAsia="es-ES"/>
        </w:rPr>
        <w:t>los Servicios de Arquitectura y Productos de Negocio con licencias Open Source.</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Usted no puede enviar cualquier contenido que viole o infrinja cualquier ley o los derechos de otros o que sea perjudicial.</w:t>
      </w:r>
    </w:p>
    <w:p w:rsidR="003213FF" w:rsidRPr="003213FF" w:rsidRDefault="000F2576" w:rsidP="003213FF">
      <w:pPr>
        <w:shd w:val="clear" w:color="auto" w:fill="FFFFFF"/>
        <w:spacing w:after="240" w:line="240" w:lineRule="atLeast"/>
        <w:rPr>
          <w:rFonts w:ascii="Arial" w:eastAsia="Times New Roman" w:hAnsi="Arial" w:cs="Arial"/>
          <w:color w:val="464440"/>
          <w:sz w:val="17"/>
          <w:szCs w:val="17"/>
          <w:lang w:eastAsia="es-ES"/>
        </w:rPr>
      </w:pPr>
      <w:r>
        <w:rPr>
          <w:rFonts w:ascii="Arial" w:eastAsia="Times New Roman" w:hAnsi="Arial" w:cs="Arial"/>
          <w:color w:val="464440"/>
          <w:sz w:val="17"/>
          <w:szCs w:val="17"/>
          <w:lang w:eastAsia="es-ES"/>
        </w:rPr>
        <w:t>meccano4J</w:t>
      </w:r>
      <w:r w:rsidR="003213FF" w:rsidRPr="003213FF">
        <w:rPr>
          <w:rFonts w:ascii="Arial" w:eastAsia="Times New Roman" w:hAnsi="Arial" w:cs="Arial"/>
          <w:color w:val="464440"/>
          <w:sz w:val="17"/>
          <w:szCs w:val="17"/>
          <w:lang w:eastAsia="es-ES"/>
        </w:rPr>
        <w:t xml:space="preserve"> puede dejar de prestar los Servicios a usted si usted no cumple con estos términos o </w:t>
      </w:r>
      <w:r w:rsidR="003213FF">
        <w:rPr>
          <w:rFonts w:ascii="Arial" w:eastAsia="Times New Roman" w:hAnsi="Arial" w:cs="Arial"/>
          <w:color w:val="464440"/>
          <w:sz w:val="17"/>
          <w:szCs w:val="17"/>
          <w:lang w:eastAsia="es-ES"/>
        </w:rPr>
        <w:t>se sospecha que está realizando un uso indebido del software descargado.</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 xml:space="preserve">Contenido </w:t>
      </w:r>
      <w:r>
        <w:rPr>
          <w:rFonts w:ascii="Arial" w:eastAsia="Times New Roman" w:hAnsi="Arial" w:cs="Arial"/>
          <w:b/>
          <w:bCs/>
          <w:color w:val="000000"/>
          <w:spacing w:val="-12"/>
          <w:sz w:val="29"/>
          <w:szCs w:val="29"/>
          <w:lang w:eastAsia="es-ES"/>
        </w:rPr>
        <w:t>d</w:t>
      </w:r>
      <w:r w:rsidRPr="003213FF">
        <w:rPr>
          <w:rFonts w:ascii="Arial" w:eastAsia="Times New Roman" w:hAnsi="Arial" w:cs="Arial"/>
          <w:b/>
          <w:bCs/>
          <w:color w:val="000000"/>
          <w:spacing w:val="-12"/>
          <w:sz w:val="29"/>
          <w:szCs w:val="29"/>
          <w:lang w:eastAsia="es-ES"/>
        </w:rPr>
        <w:t>el Servicio</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Mostrada por los servicios de información y materiales presentados tanto por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y los usuarios.</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Al utilizar el Servicio, usted debe evaluar el contenido en el Servicio de atención y asumir todos los riesgos relacionados con los contenidos y tomar la responsabilidad completa de la utilización de cualquier contenido en el Servicio.</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Todos los usuarios tienen derecho a presentar el contenido en el servicio.</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Al enviar contenido en el Servicio, usted es el único responsable de ese contenido, y usted acepta no enviar ningún contenido ilegal, contenido viola los derechos de propiedad intelectual o de otro tipo de contenido inapropiado.</w:t>
      </w:r>
    </w:p>
    <w:p w:rsidR="003213FF" w:rsidRPr="003213FF" w:rsidRDefault="0008132D" w:rsidP="003213FF">
      <w:pPr>
        <w:shd w:val="clear" w:color="auto" w:fill="FFFFFF"/>
        <w:spacing w:after="240" w:line="240" w:lineRule="atLeast"/>
        <w:rPr>
          <w:rFonts w:ascii="Arial" w:eastAsia="Times New Roman" w:hAnsi="Arial" w:cs="Arial"/>
          <w:color w:val="464440"/>
          <w:sz w:val="17"/>
          <w:szCs w:val="17"/>
          <w:lang w:eastAsia="es-ES"/>
        </w:rPr>
      </w:pPr>
      <w:r>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003213FF" w:rsidRPr="003213FF">
        <w:rPr>
          <w:rFonts w:ascii="Arial" w:eastAsia="Times New Roman" w:hAnsi="Arial" w:cs="Arial"/>
          <w:color w:val="464440"/>
          <w:sz w:val="17"/>
          <w:szCs w:val="17"/>
          <w:lang w:eastAsia="es-ES"/>
        </w:rPr>
        <w:t xml:space="preserve"> puede monitorear cualquier contenido en el Servicio, y que puede moderar, retirar o negarse a mostrar cualquier contenido en el Servicio, en nuestra única discreción.</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Esto no quiere decir que revisemos necesariamente ningún contenido, por lo que no compromete lo que hacemos.</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Al enviar parches o pruebas para productos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al Servicio, usted transfiere la propiedad y todos los derechos de propiedad intelectual a los parches y las pruebas a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Cuando usted envía cualquier otro contenido que los parches o las pruebas para el Servicio, usted conserva la propiedad de ningún derecho de propiedad intelectual que usted tiene en ese contenido.</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Al enviar contenido al Servicio, usted otorga a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una licencia mundial, totalmente pagada e ilimitada licencia para usar, almacenar, reproducir, modificar, crear trabajos derivados, comunicar, publicar, distribuir y utilizar dicho contenido con el fin de prestar servicios.</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Esta licencia continúa incluso si deja de usar nuestros servicios.</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 xml:space="preserve">Usted manifiesta y garantiza que tiene el derecho legal de conceder estos derechos a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 xml:space="preserve">, por favor, asegúrese de que tiene todos los derechos necesarios en el contenido que usted envíe al Servicio de conceder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 xml:space="preserve"> esta licencia.</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Uso del servicio no le da la propiedad de la propiedad intelectual en el Servicio o el contenido que usted acceda, si no se indica expresamente otra cosa en estos términos.</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Usted no puede utilizar el contenido del Servicio sin el consentimiento escrito de su propietario, que, sujeto a la licencia concedida a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anteriormente, se reserva todos los derechos sobre el contenido.</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lastRenderedPageBreak/>
        <w:t>La falta de confidencialidad</w:t>
      </w:r>
    </w:p>
    <w:p w:rsidR="003213FF" w:rsidRPr="003213FF" w:rsidRDefault="000F2576" w:rsidP="003213FF">
      <w:pPr>
        <w:shd w:val="clear" w:color="auto" w:fill="FFFFFF"/>
        <w:spacing w:after="240" w:line="240" w:lineRule="atLeast"/>
        <w:rPr>
          <w:rFonts w:ascii="Arial" w:eastAsia="Times New Roman" w:hAnsi="Arial" w:cs="Arial"/>
          <w:color w:val="464440"/>
          <w:sz w:val="17"/>
          <w:szCs w:val="17"/>
          <w:lang w:eastAsia="es-ES"/>
        </w:rPr>
      </w:pPr>
      <w:r>
        <w:rPr>
          <w:rFonts w:ascii="Arial" w:eastAsia="Times New Roman" w:hAnsi="Arial" w:cs="Arial"/>
          <w:color w:val="464440"/>
          <w:sz w:val="17"/>
          <w:szCs w:val="17"/>
          <w:lang w:eastAsia="es-ES"/>
        </w:rPr>
        <w:t>meccano4J</w:t>
      </w:r>
      <w:r w:rsidR="003213FF" w:rsidRPr="003213FF">
        <w:rPr>
          <w:rFonts w:ascii="Arial" w:eastAsia="Times New Roman" w:hAnsi="Arial" w:cs="Arial"/>
          <w:color w:val="464440"/>
          <w:sz w:val="17"/>
          <w:szCs w:val="17"/>
          <w:lang w:eastAsia="es-ES"/>
        </w:rPr>
        <w:t xml:space="preserve"> no trata el contenido que usted envíe al Servicio, salvo el contenido enviado al Servicio de soporte como se describe a continuación, de forma confidencial.</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Software disponible para descarga</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Hay software disponible para su descarga en el Servicio</w:t>
      </w:r>
      <w:r>
        <w:rPr>
          <w:rFonts w:ascii="Arial" w:eastAsia="Times New Roman" w:hAnsi="Arial" w:cs="Arial"/>
          <w:color w:val="464440"/>
          <w:sz w:val="17"/>
          <w:szCs w:val="17"/>
          <w:lang w:eastAsia="es-ES"/>
        </w:rPr>
        <w:t xml:space="preserve"> desarrollados por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 xml:space="preserve"> y componentes de software de terceros.</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Descarga de software no le da la propiedad de la propiedad intelectual en el software descargado.</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Usted puede utilizar el software descargado sólo bajo la licencia elegida por el editor del software.</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Software Publishing</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Cualquier usuario registrado o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pueden subir y publicar software en el Servicio.</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 xml:space="preserve">Si el editor es un negocio, el negocio debe estar registrado en el portal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.com con una cuenta de usuario normal.</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Antes de cargar un nuevo software para el servicio, el editor se compromete a probar el software correctamente, elegir una licencia bajo la que el software se licencia a los usuarios, la lista de todas las dependencias de software, incluyendo el nombre del paquete, enlace web y la información de licencia, y llene la información solicitada información del software en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w:t>
      </w:r>
      <w:r w:rsidR="000F2576">
        <w:rPr>
          <w:rFonts w:ascii="Arial" w:eastAsia="Times New Roman" w:hAnsi="Arial" w:cs="Arial"/>
          <w:color w:val="464440"/>
          <w:sz w:val="17"/>
          <w:szCs w:val="17"/>
          <w:lang w:eastAsia="es-ES"/>
        </w:rPr>
        <w:t>e</w:t>
      </w:r>
      <w:r w:rsidRPr="003213FF">
        <w:rPr>
          <w:rFonts w:ascii="Arial" w:eastAsia="Times New Roman" w:hAnsi="Arial" w:cs="Arial"/>
          <w:color w:val="464440"/>
          <w:sz w:val="17"/>
          <w:szCs w:val="17"/>
          <w:lang w:eastAsia="es-ES"/>
        </w:rPr>
        <w:t>n la página de información.</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El editor podrá establecer un nivel de madurez para el software.</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El editor debe seleccionar una o más de las siguientes licencias de software, según el cual el software se pone a descargar del Servicio:</w:t>
      </w:r>
    </w:p>
    <w:p w:rsidR="003213FF" w:rsidRPr="003213FF" w:rsidRDefault="003213FF" w:rsidP="003213FF">
      <w:pPr>
        <w:numPr>
          <w:ilvl w:val="0"/>
          <w:numId w:val="1"/>
        </w:numPr>
        <w:shd w:val="clear" w:color="auto" w:fill="FFFFFF"/>
        <w:spacing w:after="0" w:line="240" w:lineRule="atLeast"/>
        <w:ind w:left="480" w:right="240"/>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Dominio Público</w:t>
      </w:r>
    </w:p>
    <w:p w:rsidR="003213FF" w:rsidRPr="003213FF" w:rsidRDefault="003213FF" w:rsidP="003213FF">
      <w:pPr>
        <w:numPr>
          <w:ilvl w:val="0"/>
          <w:numId w:val="1"/>
        </w:numPr>
        <w:shd w:val="clear" w:color="auto" w:fill="FFFFFF"/>
        <w:spacing w:after="0" w:line="240" w:lineRule="atLeast"/>
        <w:ind w:left="480" w:right="240"/>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Apache </w:t>
      </w:r>
      <w:proofErr w:type="spellStart"/>
      <w:r w:rsidRPr="003213FF">
        <w:rPr>
          <w:rFonts w:ascii="Arial" w:eastAsia="Times New Roman" w:hAnsi="Arial" w:cs="Arial"/>
          <w:color w:val="464440"/>
          <w:sz w:val="17"/>
          <w:szCs w:val="17"/>
          <w:lang w:eastAsia="es-ES"/>
        </w:rPr>
        <w:t>License</w:t>
      </w:r>
      <w:proofErr w:type="spellEnd"/>
      <w:r w:rsidRPr="003213FF">
        <w:rPr>
          <w:rFonts w:ascii="Arial" w:eastAsia="Times New Roman" w:hAnsi="Arial" w:cs="Arial"/>
          <w:color w:val="464440"/>
          <w:sz w:val="17"/>
          <w:szCs w:val="17"/>
          <w:lang w:eastAsia="es-ES"/>
        </w:rPr>
        <w:t xml:space="preserve"> 2.0 (</w:t>
      </w:r>
      <w:r w:rsidRPr="003213FF">
        <w:rPr>
          <w:rFonts w:ascii="Arial" w:eastAsia="Times New Roman" w:hAnsi="Arial" w:cs="Arial"/>
          <w:color w:val="464440"/>
          <w:sz w:val="17"/>
          <w:lang w:eastAsia="es-ES"/>
        </w:rPr>
        <w:t> </w:t>
      </w:r>
      <w:hyperlink r:id="rId5" w:history="1">
        <w:r w:rsidRPr="003213FF">
          <w:rPr>
            <w:rFonts w:ascii="Arial" w:eastAsia="Times New Roman" w:hAnsi="Arial" w:cs="Arial"/>
            <w:color w:val="00B4F0"/>
            <w:sz w:val="17"/>
            <w:u w:val="single"/>
            <w:lang w:eastAsia="es-ES"/>
          </w:rPr>
          <w:t>http://www.apache.org/licenses/LICENSE-2.0</w:t>
        </w:r>
      </w:hyperlink>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w:t>
      </w:r>
    </w:p>
    <w:p w:rsidR="003213FF" w:rsidRPr="003213FF" w:rsidRDefault="003213FF" w:rsidP="003213FF">
      <w:pPr>
        <w:numPr>
          <w:ilvl w:val="0"/>
          <w:numId w:val="1"/>
        </w:numPr>
        <w:shd w:val="clear" w:color="auto" w:fill="FFFFFF"/>
        <w:spacing w:after="0" w:line="240" w:lineRule="atLeast"/>
        <w:ind w:left="480" w:right="240"/>
        <w:rPr>
          <w:rFonts w:ascii="Arial" w:eastAsia="Times New Roman" w:hAnsi="Arial" w:cs="Arial"/>
          <w:color w:val="464440"/>
          <w:sz w:val="17"/>
          <w:szCs w:val="17"/>
          <w:lang w:val="en-US" w:eastAsia="es-ES"/>
        </w:rPr>
      </w:pPr>
      <w:r w:rsidRPr="003213FF">
        <w:rPr>
          <w:rFonts w:ascii="Arial" w:eastAsia="Times New Roman" w:hAnsi="Arial" w:cs="Arial"/>
          <w:color w:val="464440"/>
          <w:sz w:val="17"/>
          <w:szCs w:val="17"/>
          <w:lang w:val="en-US" w:eastAsia="es-ES"/>
        </w:rPr>
        <w:t>BSD (</w:t>
      </w:r>
      <w:r w:rsidRPr="003213FF">
        <w:rPr>
          <w:rFonts w:ascii="Arial" w:eastAsia="Times New Roman" w:hAnsi="Arial" w:cs="Arial"/>
          <w:color w:val="464440"/>
          <w:sz w:val="17"/>
          <w:lang w:val="en-US" w:eastAsia="es-ES"/>
        </w:rPr>
        <w:t> </w:t>
      </w:r>
      <w:hyperlink r:id="rId6" w:history="1">
        <w:r w:rsidRPr="003213FF">
          <w:rPr>
            <w:rFonts w:ascii="Arial" w:eastAsia="Times New Roman" w:hAnsi="Arial" w:cs="Arial"/>
            <w:color w:val="00B4F0"/>
            <w:sz w:val="17"/>
            <w:u w:val="single"/>
            <w:lang w:val="en-US" w:eastAsia="es-ES"/>
          </w:rPr>
          <w:t>http://opensource.org/licenses/bsd-license.php</w:t>
        </w:r>
      </w:hyperlink>
      <w:r w:rsidRPr="003213FF">
        <w:rPr>
          <w:rFonts w:ascii="Arial" w:eastAsia="Times New Roman" w:hAnsi="Arial" w:cs="Arial"/>
          <w:color w:val="464440"/>
          <w:sz w:val="17"/>
          <w:lang w:val="en-US" w:eastAsia="es-ES"/>
        </w:rPr>
        <w:t> </w:t>
      </w:r>
      <w:r w:rsidRPr="003213FF">
        <w:rPr>
          <w:rFonts w:ascii="Arial" w:eastAsia="Times New Roman" w:hAnsi="Arial" w:cs="Arial"/>
          <w:color w:val="464440"/>
          <w:sz w:val="17"/>
          <w:szCs w:val="17"/>
          <w:lang w:val="en-US" w:eastAsia="es-ES"/>
        </w:rPr>
        <w:t>)</w:t>
      </w:r>
    </w:p>
    <w:p w:rsidR="003213FF" w:rsidRPr="003213FF" w:rsidRDefault="003213FF" w:rsidP="003213FF">
      <w:pPr>
        <w:numPr>
          <w:ilvl w:val="0"/>
          <w:numId w:val="1"/>
        </w:numPr>
        <w:shd w:val="clear" w:color="auto" w:fill="FFFFFF"/>
        <w:spacing w:after="0" w:line="240" w:lineRule="atLeast"/>
        <w:ind w:left="480" w:right="240"/>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GNU poca licencia V3 Pública General (</w:t>
      </w:r>
      <w:r w:rsidRPr="003213FF">
        <w:rPr>
          <w:rFonts w:ascii="Arial" w:eastAsia="Times New Roman" w:hAnsi="Arial" w:cs="Arial"/>
          <w:color w:val="464440"/>
          <w:sz w:val="17"/>
          <w:lang w:eastAsia="es-ES"/>
        </w:rPr>
        <w:t> </w:t>
      </w:r>
      <w:hyperlink r:id="rId7" w:history="1">
        <w:r w:rsidRPr="003213FF">
          <w:rPr>
            <w:rFonts w:ascii="Arial" w:eastAsia="Times New Roman" w:hAnsi="Arial" w:cs="Arial"/>
            <w:color w:val="00B4F0"/>
            <w:sz w:val="17"/>
            <w:u w:val="single"/>
            <w:lang w:eastAsia="es-ES"/>
          </w:rPr>
          <w:t>http://www.gnu.org/licenses/lgpl-3.0.html</w:t>
        </w:r>
      </w:hyperlink>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w:t>
      </w:r>
    </w:p>
    <w:p w:rsidR="003213FF" w:rsidRPr="003213FF" w:rsidRDefault="003213FF" w:rsidP="003213FF">
      <w:pPr>
        <w:numPr>
          <w:ilvl w:val="0"/>
          <w:numId w:val="1"/>
        </w:numPr>
        <w:shd w:val="clear" w:color="auto" w:fill="FFFFFF"/>
        <w:spacing w:after="0" w:line="240" w:lineRule="atLeast"/>
        <w:ind w:left="480" w:right="240"/>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Licencia V3 Pública General GNU (</w:t>
      </w:r>
      <w:r w:rsidRPr="003213FF">
        <w:rPr>
          <w:rFonts w:ascii="Arial" w:eastAsia="Times New Roman" w:hAnsi="Arial" w:cs="Arial"/>
          <w:color w:val="464440"/>
          <w:sz w:val="17"/>
          <w:lang w:eastAsia="es-ES"/>
        </w:rPr>
        <w:t> </w:t>
      </w:r>
      <w:hyperlink r:id="rId8" w:history="1">
        <w:r w:rsidRPr="003213FF">
          <w:rPr>
            <w:rFonts w:ascii="Arial" w:eastAsia="Times New Roman" w:hAnsi="Arial" w:cs="Arial"/>
            <w:color w:val="00B4F0"/>
            <w:sz w:val="17"/>
            <w:u w:val="single"/>
            <w:lang w:eastAsia="es-ES"/>
          </w:rPr>
          <w:t>http://www.gnu.org/licenses/gpl-3.0.html</w:t>
        </w:r>
      </w:hyperlink>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w:t>
      </w:r>
    </w:p>
    <w:p w:rsidR="003213FF" w:rsidRPr="003213FF" w:rsidRDefault="003213FF" w:rsidP="003213FF">
      <w:pPr>
        <w:numPr>
          <w:ilvl w:val="0"/>
          <w:numId w:val="1"/>
        </w:numPr>
        <w:shd w:val="clear" w:color="auto" w:fill="FFFFFF"/>
        <w:spacing w:after="0" w:line="240" w:lineRule="atLeast"/>
        <w:ind w:left="480" w:right="240"/>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GNU </w:t>
      </w:r>
      <w:proofErr w:type="spellStart"/>
      <w:r w:rsidRPr="003213FF">
        <w:rPr>
          <w:rFonts w:ascii="Arial" w:eastAsia="Times New Roman" w:hAnsi="Arial" w:cs="Arial"/>
          <w:color w:val="464440"/>
          <w:sz w:val="17"/>
          <w:szCs w:val="17"/>
          <w:lang w:eastAsia="es-ES"/>
        </w:rPr>
        <w:t>Affero</w:t>
      </w:r>
      <w:proofErr w:type="spellEnd"/>
      <w:r w:rsidRPr="003213FF">
        <w:rPr>
          <w:rFonts w:ascii="Arial" w:eastAsia="Times New Roman" w:hAnsi="Arial" w:cs="Arial"/>
          <w:color w:val="464440"/>
          <w:sz w:val="17"/>
          <w:szCs w:val="17"/>
          <w:lang w:eastAsia="es-ES"/>
        </w:rPr>
        <w:t xml:space="preserve"> General </w:t>
      </w:r>
      <w:proofErr w:type="spellStart"/>
      <w:r w:rsidRPr="003213FF">
        <w:rPr>
          <w:rFonts w:ascii="Arial" w:eastAsia="Times New Roman" w:hAnsi="Arial" w:cs="Arial"/>
          <w:color w:val="464440"/>
          <w:sz w:val="17"/>
          <w:szCs w:val="17"/>
          <w:lang w:eastAsia="es-ES"/>
        </w:rPr>
        <w:t>Public</w:t>
      </w:r>
      <w:proofErr w:type="spellEnd"/>
      <w:r w:rsidRPr="003213FF">
        <w:rPr>
          <w:rFonts w:ascii="Arial" w:eastAsia="Times New Roman" w:hAnsi="Arial" w:cs="Arial"/>
          <w:color w:val="464440"/>
          <w:sz w:val="17"/>
          <w:szCs w:val="17"/>
          <w:lang w:eastAsia="es-ES"/>
        </w:rPr>
        <w:t xml:space="preserve"> </w:t>
      </w:r>
      <w:proofErr w:type="spellStart"/>
      <w:r w:rsidRPr="003213FF">
        <w:rPr>
          <w:rFonts w:ascii="Arial" w:eastAsia="Times New Roman" w:hAnsi="Arial" w:cs="Arial"/>
          <w:color w:val="464440"/>
          <w:sz w:val="17"/>
          <w:szCs w:val="17"/>
          <w:lang w:eastAsia="es-ES"/>
        </w:rPr>
        <w:t>License</w:t>
      </w:r>
      <w:proofErr w:type="spellEnd"/>
      <w:r w:rsidRPr="003213FF">
        <w:rPr>
          <w:rFonts w:ascii="Arial" w:eastAsia="Times New Roman" w:hAnsi="Arial" w:cs="Arial"/>
          <w:color w:val="464440"/>
          <w:sz w:val="17"/>
          <w:szCs w:val="17"/>
          <w:lang w:eastAsia="es-ES"/>
        </w:rPr>
        <w:t xml:space="preserve"> v3 (</w:t>
      </w:r>
      <w:r w:rsidRPr="003213FF">
        <w:rPr>
          <w:rFonts w:ascii="Arial" w:eastAsia="Times New Roman" w:hAnsi="Arial" w:cs="Arial"/>
          <w:color w:val="464440"/>
          <w:sz w:val="17"/>
          <w:lang w:eastAsia="es-ES"/>
        </w:rPr>
        <w:t> </w:t>
      </w:r>
      <w:hyperlink r:id="rId9" w:history="1">
        <w:r w:rsidRPr="003213FF">
          <w:rPr>
            <w:rFonts w:ascii="Arial" w:eastAsia="Times New Roman" w:hAnsi="Arial" w:cs="Arial"/>
            <w:color w:val="00B4F0"/>
            <w:sz w:val="17"/>
            <w:u w:val="single"/>
            <w:lang w:eastAsia="es-ES"/>
          </w:rPr>
          <w:t>http://www.gnu.org/licenses/agpl-3.0.html</w:t>
        </w:r>
      </w:hyperlink>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w:t>
      </w:r>
    </w:p>
    <w:p w:rsidR="003213FF" w:rsidRPr="003213FF" w:rsidRDefault="003213FF" w:rsidP="003213FF">
      <w:pPr>
        <w:numPr>
          <w:ilvl w:val="0"/>
          <w:numId w:val="1"/>
        </w:numPr>
        <w:shd w:val="clear" w:color="auto" w:fill="FFFFFF"/>
        <w:spacing w:after="0" w:line="240" w:lineRule="atLeast"/>
        <w:ind w:left="480" w:right="240"/>
        <w:rPr>
          <w:rFonts w:ascii="Arial" w:eastAsia="Times New Roman" w:hAnsi="Arial" w:cs="Arial"/>
          <w:color w:val="464440"/>
          <w:sz w:val="17"/>
          <w:szCs w:val="17"/>
          <w:lang w:val="en-US" w:eastAsia="es-ES"/>
        </w:rPr>
      </w:pPr>
      <w:r w:rsidRPr="003213FF">
        <w:rPr>
          <w:rFonts w:ascii="Arial" w:eastAsia="Times New Roman" w:hAnsi="Arial" w:cs="Arial"/>
          <w:color w:val="464440"/>
          <w:sz w:val="17"/>
          <w:szCs w:val="17"/>
          <w:lang w:val="en-US" w:eastAsia="es-ES"/>
        </w:rPr>
        <w:t>Eclipse Public License - v 1.0 (</w:t>
      </w:r>
      <w:r w:rsidRPr="003213FF">
        <w:rPr>
          <w:rFonts w:ascii="Arial" w:eastAsia="Times New Roman" w:hAnsi="Arial" w:cs="Arial"/>
          <w:color w:val="464440"/>
          <w:sz w:val="17"/>
          <w:lang w:val="en-US" w:eastAsia="es-ES"/>
        </w:rPr>
        <w:t> </w:t>
      </w:r>
      <w:hyperlink r:id="rId10" w:history="1">
        <w:r w:rsidRPr="003213FF">
          <w:rPr>
            <w:rFonts w:ascii="Arial" w:eastAsia="Times New Roman" w:hAnsi="Arial" w:cs="Arial"/>
            <w:color w:val="00B4F0"/>
            <w:sz w:val="17"/>
            <w:u w:val="single"/>
            <w:lang w:val="en-US" w:eastAsia="es-ES"/>
          </w:rPr>
          <w:t>http://www.eclipse.org/org/documents/epl-v10.php</w:t>
        </w:r>
      </w:hyperlink>
      <w:r w:rsidRPr="003213FF">
        <w:rPr>
          <w:rFonts w:ascii="Arial" w:eastAsia="Times New Roman" w:hAnsi="Arial" w:cs="Arial"/>
          <w:color w:val="464440"/>
          <w:sz w:val="17"/>
          <w:lang w:val="en-US" w:eastAsia="es-ES"/>
        </w:rPr>
        <w:t> </w:t>
      </w:r>
      <w:r w:rsidRPr="003213FF">
        <w:rPr>
          <w:rFonts w:ascii="Arial" w:eastAsia="Times New Roman" w:hAnsi="Arial" w:cs="Arial"/>
          <w:color w:val="464440"/>
          <w:sz w:val="17"/>
          <w:szCs w:val="17"/>
          <w:lang w:val="en-US" w:eastAsia="es-ES"/>
        </w:rPr>
        <w:t>)</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val="en-US" w:eastAsia="es-ES"/>
        </w:rPr>
      </w:pPr>
      <w:r w:rsidRPr="003213FF">
        <w:rPr>
          <w:rFonts w:ascii="Arial" w:eastAsia="Times New Roman" w:hAnsi="Arial" w:cs="Arial"/>
          <w:color w:val="464440"/>
          <w:sz w:val="17"/>
          <w:szCs w:val="17"/>
          <w:lang w:val="en-US" w:eastAsia="es-ES"/>
        </w:rPr>
        <w:t> </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El editor puede editar el software </w:t>
      </w:r>
      <w:proofErr w:type="gramStart"/>
      <w:r w:rsidRPr="003213FF">
        <w:rPr>
          <w:rFonts w:ascii="Arial" w:eastAsia="Times New Roman" w:hAnsi="Arial" w:cs="Arial"/>
          <w:color w:val="464440"/>
          <w:sz w:val="17"/>
          <w:szCs w:val="17"/>
          <w:lang w:eastAsia="es-ES"/>
        </w:rPr>
        <w:t>publicadas</w:t>
      </w:r>
      <w:proofErr w:type="gramEnd"/>
      <w:r w:rsidRPr="003213FF">
        <w:rPr>
          <w:rFonts w:ascii="Arial" w:eastAsia="Times New Roman" w:hAnsi="Arial" w:cs="Arial"/>
          <w:color w:val="464440"/>
          <w:sz w:val="17"/>
          <w:szCs w:val="17"/>
          <w:lang w:eastAsia="es-ES"/>
        </w:rPr>
        <w:t>, publicar actualizaciones o nuevas versiones del software y eliminar el software, o sus versiones antiguas, del Servicio.</w:t>
      </w:r>
    </w:p>
    <w:p w:rsidR="003213FF" w:rsidRPr="003213FF" w:rsidRDefault="003213FF" w:rsidP="003213FF">
      <w:pPr>
        <w:shd w:val="clear" w:color="auto" w:fill="FFFFFF"/>
        <w:spacing w:before="240" w:after="240" w:line="240" w:lineRule="atLeast"/>
        <w:outlineLvl w:val="2"/>
        <w:rPr>
          <w:rFonts w:ascii="Arial" w:eastAsia="Times New Roman" w:hAnsi="Arial" w:cs="Arial"/>
          <w:b/>
          <w:bCs/>
          <w:color w:val="000000"/>
          <w:spacing w:val="-12"/>
          <w:lang w:eastAsia="es-ES"/>
        </w:rPr>
      </w:pPr>
      <w:r w:rsidRPr="003213FF">
        <w:rPr>
          <w:rFonts w:ascii="Arial" w:eastAsia="Times New Roman" w:hAnsi="Arial" w:cs="Arial"/>
          <w:b/>
          <w:bCs/>
          <w:color w:val="000000"/>
          <w:spacing w:val="-12"/>
          <w:lang w:eastAsia="es-ES"/>
        </w:rPr>
        <w:t>Servicio de Apoyo</w:t>
      </w:r>
    </w:p>
    <w:p w:rsidR="003213FF" w:rsidRPr="003213FF" w:rsidRDefault="000F2576" w:rsidP="003213FF">
      <w:pPr>
        <w:shd w:val="clear" w:color="auto" w:fill="FFFFFF"/>
        <w:spacing w:after="240" w:line="240" w:lineRule="atLeast"/>
        <w:rPr>
          <w:rFonts w:ascii="Arial" w:eastAsia="Times New Roman" w:hAnsi="Arial" w:cs="Arial"/>
          <w:color w:val="464440"/>
          <w:sz w:val="17"/>
          <w:szCs w:val="17"/>
          <w:lang w:eastAsia="es-ES"/>
        </w:rPr>
      </w:pPr>
      <w:r>
        <w:rPr>
          <w:rFonts w:ascii="Arial" w:eastAsia="Times New Roman" w:hAnsi="Arial" w:cs="Arial"/>
          <w:color w:val="464440"/>
          <w:sz w:val="17"/>
          <w:szCs w:val="17"/>
          <w:lang w:eastAsia="es-ES"/>
        </w:rPr>
        <w:t>meccano4J</w:t>
      </w:r>
      <w:r w:rsidR="003213FF" w:rsidRPr="003213FF">
        <w:rPr>
          <w:rFonts w:ascii="Arial" w:eastAsia="Times New Roman" w:hAnsi="Arial" w:cs="Arial"/>
          <w:color w:val="464440"/>
          <w:sz w:val="17"/>
          <w:szCs w:val="17"/>
          <w:lang w:eastAsia="es-ES"/>
        </w:rPr>
        <w:t xml:space="preserve"> Soporte </w:t>
      </w:r>
      <w:r>
        <w:rPr>
          <w:rFonts w:ascii="Arial" w:eastAsia="Times New Roman" w:hAnsi="Arial" w:cs="Arial"/>
          <w:color w:val="464440"/>
          <w:sz w:val="17"/>
          <w:szCs w:val="17"/>
          <w:lang w:eastAsia="es-ES"/>
        </w:rPr>
        <w:t>da</w:t>
      </w:r>
      <w:r w:rsidR="003213FF" w:rsidRPr="003213FF">
        <w:rPr>
          <w:rFonts w:ascii="Arial" w:eastAsia="Times New Roman" w:hAnsi="Arial" w:cs="Arial"/>
          <w:color w:val="464440"/>
          <w:sz w:val="17"/>
          <w:szCs w:val="17"/>
          <w:lang w:eastAsia="es-ES"/>
        </w:rPr>
        <w:t xml:space="preserve"> acceso a un servicio de apoyo.</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La suscripción de soporte puede incluir un número de horas de apoyo incluidos que se agregan al saldo de tiempo de apoyo en el inicio del período de suscripción.</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El tiempo empleado para realizar el apoyo solicitado por el suscriptor se deduce del saldo de tiempo de apoyo.</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 xml:space="preserve">Cada suscripción tiene un límite de crédito que permite una entrega oportuna de apoyo, incluso si el saldo de tiempo de soporte </w:t>
      </w:r>
      <w:r w:rsidR="003213FF">
        <w:rPr>
          <w:rFonts w:ascii="Arial" w:eastAsia="Times New Roman" w:hAnsi="Arial" w:cs="Arial"/>
          <w:color w:val="464440"/>
          <w:sz w:val="17"/>
          <w:szCs w:val="17"/>
          <w:lang w:eastAsia="es-ES"/>
        </w:rPr>
        <w:t>es negativo</w:t>
      </w:r>
      <w:r w:rsidR="003213FF" w:rsidRPr="003213FF">
        <w:rPr>
          <w:rFonts w:ascii="Arial" w:eastAsia="Times New Roman" w:hAnsi="Arial" w:cs="Arial"/>
          <w:color w:val="464440"/>
          <w:sz w:val="17"/>
          <w:szCs w:val="17"/>
          <w:lang w:eastAsia="es-ES"/>
        </w:rPr>
        <w:t>.</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Cualquier saldo negativo el tiempo de soporte se facturará y se añade a la cuenta mensual.</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Si el límite de crédito es igual a cero, el suscriptor debe adquirir un número suficiente de horas de apoyo, antes de solicitar ayuda.</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Al final del periodo de suscripción, cualquier saldo no utilizado el tiempo de soporte se dio la vuelta para la próxima suscripción de forma automática.</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Cuando se termina la suscripción, se pierde el equilibrio de soporte restante.</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El soporte está disponible durante las horas de negocio definidas como: 09 a.m.-4 p.m. Hora de Europa Oriental, de lunes a viernes, a excepción </w:t>
      </w:r>
      <w:r w:rsidR="0008132D">
        <w:rPr>
          <w:rFonts w:ascii="Arial" w:eastAsia="Times New Roman" w:hAnsi="Arial" w:cs="Arial"/>
          <w:color w:val="464440"/>
          <w:sz w:val="17"/>
          <w:szCs w:val="17"/>
          <w:lang w:eastAsia="es-ES"/>
        </w:rPr>
        <w:t>de los festivos nacionales y de la comunidad de Madrid.</w:t>
      </w:r>
    </w:p>
    <w:p w:rsidR="003213FF" w:rsidRPr="003213FF" w:rsidRDefault="003213FF" w:rsidP="003213FF">
      <w:pPr>
        <w:shd w:val="clear" w:color="auto" w:fill="FFFFFF"/>
        <w:spacing w:before="240" w:after="240" w:line="240" w:lineRule="atLeast"/>
        <w:outlineLvl w:val="2"/>
        <w:rPr>
          <w:rFonts w:ascii="Arial" w:eastAsia="Times New Roman" w:hAnsi="Arial" w:cs="Arial"/>
          <w:b/>
          <w:bCs/>
          <w:color w:val="000000"/>
          <w:spacing w:val="-12"/>
          <w:lang w:eastAsia="es-ES"/>
        </w:rPr>
      </w:pPr>
      <w:r w:rsidRPr="003213FF">
        <w:rPr>
          <w:rFonts w:ascii="Arial" w:eastAsia="Times New Roman" w:hAnsi="Arial" w:cs="Arial"/>
          <w:b/>
          <w:bCs/>
          <w:color w:val="000000"/>
          <w:spacing w:val="-12"/>
          <w:lang w:eastAsia="es-ES"/>
        </w:rPr>
        <w:t>Confidencialidad</w:t>
      </w:r>
    </w:p>
    <w:p w:rsidR="003213FF" w:rsidRPr="003213FF" w:rsidRDefault="0008132D" w:rsidP="003213FF">
      <w:pPr>
        <w:shd w:val="clear" w:color="auto" w:fill="FFFFFF"/>
        <w:spacing w:after="240" w:line="240" w:lineRule="atLeast"/>
        <w:rPr>
          <w:rFonts w:ascii="Arial" w:eastAsia="Times New Roman" w:hAnsi="Arial" w:cs="Arial"/>
          <w:color w:val="464440"/>
          <w:sz w:val="17"/>
          <w:szCs w:val="17"/>
          <w:lang w:eastAsia="es-ES"/>
        </w:rPr>
      </w:pPr>
      <w:r>
        <w:rPr>
          <w:rFonts w:ascii="Arial" w:eastAsia="Times New Roman" w:hAnsi="Arial" w:cs="Arial"/>
          <w:color w:val="464440"/>
          <w:sz w:val="17"/>
          <w:szCs w:val="17"/>
          <w:lang w:eastAsia="es-ES"/>
        </w:rPr>
        <w:lastRenderedPageBreak/>
        <w:t>m</w:t>
      </w:r>
      <w:r w:rsidR="000F2576">
        <w:rPr>
          <w:rFonts w:ascii="Arial" w:eastAsia="Times New Roman" w:hAnsi="Arial" w:cs="Arial"/>
          <w:color w:val="464440"/>
          <w:sz w:val="17"/>
          <w:szCs w:val="17"/>
          <w:lang w:eastAsia="es-ES"/>
        </w:rPr>
        <w:t>eccano4J</w:t>
      </w:r>
      <w:r w:rsidR="003213FF" w:rsidRPr="003213FF">
        <w:rPr>
          <w:rFonts w:ascii="Arial" w:eastAsia="Times New Roman" w:hAnsi="Arial" w:cs="Arial"/>
          <w:color w:val="464440"/>
          <w:sz w:val="17"/>
          <w:szCs w:val="17"/>
          <w:lang w:eastAsia="es-ES"/>
        </w:rPr>
        <w:t xml:space="preserve"> trata a todo el contenido presentado al Servicio de Soporte como confidencial, y no revelará a terceros sin su permiso, excepto en la medida requerida por un tribunal o gobierno para la agencia o regla.</w:t>
      </w:r>
    </w:p>
    <w:p w:rsidR="003213FF" w:rsidRPr="003213FF" w:rsidRDefault="003213FF" w:rsidP="003213FF">
      <w:pPr>
        <w:shd w:val="clear" w:color="auto" w:fill="FFFFFF"/>
        <w:spacing w:before="240" w:after="240" w:line="240" w:lineRule="atLeast"/>
        <w:outlineLvl w:val="2"/>
        <w:rPr>
          <w:rFonts w:ascii="Arial" w:eastAsia="Times New Roman" w:hAnsi="Arial" w:cs="Arial"/>
          <w:b/>
          <w:bCs/>
          <w:color w:val="000000"/>
          <w:spacing w:val="-12"/>
          <w:lang w:eastAsia="es-ES"/>
        </w:rPr>
      </w:pPr>
      <w:r w:rsidRPr="003213FF">
        <w:rPr>
          <w:rFonts w:ascii="Arial" w:eastAsia="Times New Roman" w:hAnsi="Arial" w:cs="Arial"/>
          <w:b/>
          <w:bCs/>
          <w:color w:val="000000"/>
          <w:spacing w:val="-12"/>
          <w:lang w:eastAsia="es-ES"/>
        </w:rPr>
        <w:t>Contenido en el Servicio de Apoyo</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Al enviar contenido al Servicio de soporte, usted concede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 xml:space="preserve"> una licencia mundial, totalmente pagada licencia limitada para usar y utilizar dicho contenido con el fin de mejorar y operar nuestros servicios.</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Esta licencia continúa incluso si deja de usar nuestros servicios.</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 xml:space="preserve">Usted manifiesta y garantiza que tiene el derecho legal de conceder estos derechos a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por favor, asegúrese de que tiene todos los derechos necesarios para conceder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 xml:space="preserve"> esta licencia para el contenido que usted envíe al Servicio.</w:t>
      </w:r>
    </w:p>
    <w:p w:rsidR="003213FF" w:rsidRPr="003213FF" w:rsidRDefault="0008132D" w:rsidP="003213FF">
      <w:pPr>
        <w:shd w:val="clear" w:color="auto" w:fill="FFFFFF"/>
        <w:spacing w:after="240" w:line="240" w:lineRule="atLeast"/>
        <w:rPr>
          <w:rFonts w:ascii="Arial" w:eastAsia="Times New Roman" w:hAnsi="Arial" w:cs="Arial"/>
          <w:color w:val="464440"/>
          <w:sz w:val="17"/>
          <w:szCs w:val="17"/>
          <w:lang w:eastAsia="es-ES"/>
        </w:rPr>
      </w:pPr>
      <w:r>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003213FF" w:rsidRPr="003213FF">
        <w:rPr>
          <w:rFonts w:ascii="Arial" w:eastAsia="Times New Roman" w:hAnsi="Arial" w:cs="Arial"/>
          <w:color w:val="464440"/>
          <w:sz w:val="17"/>
          <w:szCs w:val="17"/>
          <w:lang w:eastAsia="es-ES"/>
        </w:rPr>
        <w:t xml:space="preserve"> otorga al Suscriptor una licencia mundial, libre de regalías, irrevocable licencia, no exclusiva para reproducir, modificar, distribuir, vender, re-licencia y volver a utilizar las respuestas para apoyar la solicitud del suscriptor ha enviado al Pro Ayuda Servicio Cuenta.</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La licencia no se otorga a ninguna propiedad intelectual que no se crea como parte del proceso de resolución de solicitud de soporte, incluyendo sin materiales pre-existentes de limitación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 productos, software o documentación.</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Esta licencia no le da al suscriptor ningún derecho de propiedad intelectual que no se crea como parte del proceso de resolución de solicitud de soporte, incluyendo sin materiales preexistentes, productos, software o documentación de limitación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Cambios a estos Términos</w:t>
      </w:r>
    </w:p>
    <w:p w:rsidR="003213FF" w:rsidRPr="003213FF" w:rsidRDefault="0008132D" w:rsidP="003213FF">
      <w:pPr>
        <w:shd w:val="clear" w:color="auto" w:fill="FFFFFF"/>
        <w:spacing w:after="240" w:line="240" w:lineRule="atLeast"/>
        <w:rPr>
          <w:rFonts w:ascii="Arial" w:eastAsia="Times New Roman" w:hAnsi="Arial" w:cs="Arial"/>
          <w:color w:val="464440"/>
          <w:sz w:val="17"/>
          <w:szCs w:val="17"/>
          <w:lang w:eastAsia="es-ES"/>
        </w:rPr>
      </w:pPr>
      <w:r>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003213FF" w:rsidRPr="003213FF">
        <w:rPr>
          <w:rFonts w:ascii="Arial" w:eastAsia="Times New Roman" w:hAnsi="Arial" w:cs="Arial"/>
          <w:color w:val="464440"/>
          <w:sz w:val="17"/>
          <w:szCs w:val="17"/>
          <w:lang w:eastAsia="es-ES"/>
        </w:rPr>
        <w:t xml:space="preserve"> puede cambiar estos términos en cualquier momento, previa notificación, y le recomendamos que revise los términos periódicamente.</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Si usted no acepta los nuevos términos para el Servicio, usted debe dejar de utilizar el Servicio.</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Ninguno de los cambios se aplicarán con carácter retroactivo y los cambios entrarán en vigor en la fecha anunciada.</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Modificación del Servicio</w:t>
      </w:r>
    </w:p>
    <w:p w:rsidR="003213FF" w:rsidRPr="003213FF" w:rsidRDefault="0008132D" w:rsidP="003213FF">
      <w:pPr>
        <w:shd w:val="clear" w:color="auto" w:fill="FFFFFF"/>
        <w:spacing w:after="240" w:line="240" w:lineRule="atLeast"/>
        <w:rPr>
          <w:rFonts w:ascii="Arial" w:eastAsia="Times New Roman" w:hAnsi="Arial" w:cs="Arial"/>
          <w:color w:val="464440"/>
          <w:sz w:val="17"/>
          <w:szCs w:val="17"/>
          <w:lang w:eastAsia="es-ES"/>
        </w:rPr>
      </w:pPr>
      <w:r>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003213FF" w:rsidRPr="003213FF">
        <w:rPr>
          <w:rFonts w:ascii="Arial" w:eastAsia="Times New Roman" w:hAnsi="Arial" w:cs="Arial"/>
          <w:color w:val="464440"/>
          <w:sz w:val="17"/>
          <w:szCs w:val="17"/>
          <w:lang w:eastAsia="es-ES"/>
        </w:rPr>
        <w:t xml:space="preserve"> puede cambiar el servicio mediante la adición, modificación o eliminación de cualquier característica o funcionalidad.</w:t>
      </w:r>
      <w:r w:rsidR="003213FF" w:rsidRPr="003213FF">
        <w:rPr>
          <w:rFonts w:ascii="Arial" w:eastAsia="Times New Roman" w:hAnsi="Arial" w:cs="Arial"/>
          <w:color w:val="464440"/>
          <w:sz w:val="17"/>
          <w:lang w:eastAsia="es-ES"/>
        </w:rPr>
        <w:t> </w:t>
      </w:r>
      <w:r w:rsidR="000F2576">
        <w:rPr>
          <w:rFonts w:ascii="Arial" w:eastAsia="Times New Roman" w:hAnsi="Arial" w:cs="Arial"/>
          <w:color w:val="464440"/>
          <w:sz w:val="17"/>
          <w:szCs w:val="17"/>
          <w:lang w:eastAsia="es-ES"/>
        </w:rPr>
        <w:t>Meccano4J</w:t>
      </w:r>
      <w:r w:rsidR="003213FF" w:rsidRPr="003213FF">
        <w:rPr>
          <w:rFonts w:ascii="Arial" w:eastAsia="Times New Roman" w:hAnsi="Arial" w:cs="Arial"/>
          <w:color w:val="464440"/>
          <w:sz w:val="17"/>
          <w:szCs w:val="17"/>
          <w:lang w:eastAsia="es-ES"/>
        </w:rPr>
        <w:t xml:space="preserve"> también puede dejar de proporcionar partes de, o toda, del Servicio.</w:t>
      </w:r>
      <w:r w:rsidR="003213FF" w:rsidRPr="003213FF">
        <w:rPr>
          <w:rFonts w:ascii="Arial" w:eastAsia="Times New Roman" w:hAnsi="Arial" w:cs="Arial"/>
          <w:color w:val="464440"/>
          <w:sz w:val="17"/>
          <w:lang w:eastAsia="es-ES"/>
        </w:rPr>
        <w:t> </w:t>
      </w:r>
      <w:r w:rsidR="003213FF" w:rsidRPr="003213FF">
        <w:rPr>
          <w:rFonts w:ascii="Arial" w:eastAsia="Times New Roman" w:hAnsi="Arial" w:cs="Arial"/>
          <w:color w:val="464440"/>
          <w:sz w:val="17"/>
          <w:szCs w:val="17"/>
          <w:lang w:eastAsia="es-ES"/>
        </w:rPr>
        <w:t>Además podemos crear lineamientos operativos nuevos o limitaciones al servicio en cualquier momento.</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Terminación</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Usted puede dejar de usar nuestro servicio en cualquier momento.</w:t>
      </w:r>
    </w:p>
    <w:p w:rsidR="003213FF" w:rsidRPr="003213FF" w:rsidRDefault="000F2576" w:rsidP="003213FF">
      <w:pPr>
        <w:shd w:val="clear" w:color="auto" w:fill="FFFFFF"/>
        <w:spacing w:after="240" w:line="240" w:lineRule="atLeast"/>
        <w:rPr>
          <w:rFonts w:ascii="Arial" w:eastAsia="Times New Roman" w:hAnsi="Arial" w:cs="Arial"/>
          <w:color w:val="464440"/>
          <w:sz w:val="17"/>
          <w:szCs w:val="17"/>
          <w:lang w:eastAsia="es-ES"/>
        </w:rPr>
      </w:pPr>
      <w:r>
        <w:rPr>
          <w:rFonts w:ascii="Arial" w:eastAsia="Times New Roman" w:hAnsi="Arial" w:cs="Arial"/>
          <w:color w:val="464440"/>
          <w:sz w:val="17"/>
          <w:szCs w:val="17"/>
          <w:lang w:eastAsia="es-ES"/>
        </w:rPr>
        <w:t>Meccano4J</w:t>
      </w:r>
      <w:r w:rsidR="003213FF" w:rsidRPr="003213FF">
        <w:rPr>
          <w:rFonts w:ascii="Arial" w:eastAsia="Times New Roman" w:hAnsi="Arial" w:cs="Arial"/>
          <w:color w:val="464440"/>
          <w:sz w:val="17"/>
          <w:szCs w:val="17"/>
          <w:lang w:eastAsia="es-ES"/>
        </w:rPr>
        <w:t xml:space="preserve"> también puede dejar de prestar el servicio a usted en cualquier momento.</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Política de privacidad</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Con el fin de proporcionarle algunas ciertas partes del Servicio,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puede pedirle su información personal y almacenarlo.</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También podemos recopilar datos técnicos relacionados con el uso del Servicio.</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Esta información almacenada es propiedad y está mantenido por </w:t>
      </w:r>
      <w:r w:rsidR="000F2576">
        <w:rPr>
          <w:rFonts w:ascii="Arial" w:eastAsia="Times New Roman" w:hAnsi="Arial" w:cs="Arial"/>
          <w:color w:val="464440"/>
          <w:sz w:val="17"/>
          <w:szCs w:val="17"/>
          <w:lang w:eastAsia="es-ES"/>
        </w:rPr>
        <w:t>meccano4J</w:t>
      </w:r>
      <w:r>
        <w:rPr>
          <w:rFonts w:ascii="Arial" w:eastAsia="Times New Roman" w:hAnsi="Arial" w:cs="Arial"/>
          <w:color w:val="464440"/>
          <w:sz w:val="17"/>
          <w:szCs w:val="17"/>
          <w:lang w:eastAsia="es-ES"/>
        </w:rPr>
        <w:t xml:space="preserve"> Madrid España</w:t>
      </w:r>
      <w:r w:rsidRPr="003213FF">
        <w:rPr>
          <w:rFonts w:ascii="Arial" w:eastAsia="Times New Roman" w:hAnsi="Arial" w:cs="Arial"/>
          <w:color w:val="464440"/>
          <w:sz w:val="17"/>
          <w:szCs w:val="17"/>
          <w:lang w:eastAsia="es-ES"/>
        </w:rPr>
        <w:t>.</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Esta información se recoge de los usuarios registrados del servicio, que están de acuerdo con estos términos.</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Podemos utilizar esta información y datos con fines promocionales y de marketing, para ofrecer actualizaciones de software, soporte de producto y otros servicios, con fines de investigación y desarrollo, y para el envío de boletines de noticias e información sobre los cambios en el Servicio.</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lastRenderedPageBreak/>
        <w:t xml:space="preserve">Esta información y datos podrán ser transferidos dentro de la Unión Europea y EE.UU. para el procesamiento, almacenamiento y uso de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No vamos a proporcionar esta información o datos a terceros sin su permiso o para satisfacer sus peticiones.</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Los datos almacenados</w:t>
      </w:r>
      <w:r w:rsidR="000F2576">
        <w:rPr>
          <w:rFonts w:ascii="Arial" w:eastAsia="Times New Roman" w:hAnsi="Arial" w:cs="Arial"/>
          <w:color w:val="464440"/>
          <w:sz w:val="17"/>
          <w:szCs w:val="17"/>
          <w:lang w:eastAsia="es-ES"/>
        </w:rPr>
        <w:t xml:space="preserve"> </w:t>
      </w:r>
      <w:r w:rsidR="000F2576" w:rsidRPr="003213FF">
        <w:rPr>
          <w:rFonts w:ascii="Arial" w:eastAsia="Times New Roman" w:hAnsi="Arial" w:cs="Arial"/>
          <w:color w:val="464440"/>
          <w:sz w:val="17"/>
          <w:szCs w:val="17"/>
          <w:lang w:eastAsia="es-ES"/>
        </w:rPr>
        <w:t>son</w:t>
      </w:r>
      <w:r w:rsidRPr="003213FF">
        <w:rPr>
          <w:rFonts w:ascii="Arial" w:eastAsia="Times New Roman" w:hAnsi="Arial" w:cs="Arial"/>
          <w:color w:val="464440"/>
          <w:sz w:val="17"/>
          <w:szCs w:val="17"/>
          <w:lang w:eastAsia="es-ES"/>
        </w:rPr>
        <w:t xml:space="preserve"> accesible</w:t>
      </w:r>
      <w:r w:rsidR="000F2576">
        <w:rPr>
          <w:rFonts w:ascii="Arial" w:eastAsia="Times New Roman" w:hAnsi="Arial" w:cs="Arial"/>
          <w:color w:val="464440"/>
          <w:sz w:val="17"/>
          <w:szCs w:val="17"/>
          <w:lang w:eastAsia="es-ES"/>
        </w:rPr>
        <w:t>s</w:t>
      </w:r>
      <w:r w:rsidRPr="003213FF">
        <w:rPr>
          <w:rFonts w:ascii="Arial" w:eastAsia="Times New Roman" w:hAnsi="Arial" w:cs="Arial"/>
          <w:color w:val="464440"/>
          <w:sz w:val="17"/>
          <w:szCs w:val="17"/>
          <w:lang w:eastAsia="es-ES"/>
        </w:rPr>
        <w:t xml:space="preserve"> sólo para personal </w:t>
      </w:r>
      <w:r w:rsidR="0008132D">
        <w:rPr>
          <w:rFonts w:ascii="Arial" w:eastAsia="Times New Roman" w:hAnsi="Arial" w:cs="Arial"/>
          <w:color w:val="464440"/>
          <w:sz w:val="17"/>
          <w:szCs w:val="17"/>
          <w:lang w:eastAsia="es-ES"/>
        </w:rPr>
        <w:t>m</w:t>
      </w:r>
      <w:r w:rsidR="000F2576">
        <w:rPr>
          <w:rFonts w:ascii="Arial" w:eastAsia="Times New Roman" w:hAnsi="Arial" w:cs="Arial"/>
          <w:color w:val="464440"/>
          <w:sz w:val="17"/>
          <w:szCs w:val="17"/>
          <w:lang w:eastAsia="es-ES"/>
        </w:rPr>
        <w:t>eccano4J</w:t>
      </w:r>
      <w:r w:rsidRPr="003213FF">
        <w:rPr>
          <w:rFonts w:ascii="Arial" w:eastAsia="Times New Roman" w:hAnsi="Arial" w:cs="Arial"/>
          <w:color w:val="464440"/>
          <w:sz w:val="17"/>
          <w:szCs w:val="17"/>
          <w:lang w:eastAsia="es-ES"/>
        </w:rPr>
        <w:t xml:space="preserve"> autorizadas, que necesitan acceder a los datos como parte de la prestación de los Servicios.</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Cada persona autorizada tiene un nombre de usuario y contraseña, y ha firmado un acuerdo de confidencialidad.</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Los sistemas utilizados para el almacenamiento de los datos están protegidos por cortafuegos y están bajo las rutinas regulares de actualización y copia de seguridad de software.</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Si usted se opone a este uso de la información y de datos, puede dejar de usar el servicio.</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Copyright Protec</w:t>
      </w:r>
      <w:r w:rsidR="000F2576">
        <w:rPr>
          <w:rFonts w:ascii="Arial" w:eastAsia="Times New Roman" w:hAnsi="Arial" w:cs="Arial"/>
          <w:b/>
          <w:bCs/>
          <w:color w:val="000000"/>
          <w:spacing w:val="-12"/>
          <w:sz w:val="29"/>
          <w:szCs w:val="29"/>
          <w:lang w:eastAsia="es-ES"/>
        </w:rPr>
        <w:t>c</w:t>
      </w:r>
      <w:r w:rsidRPr="003213FF">
        <w:rPr>
          <w:rFonts w:ascii="Arial" w:eastAsia="Times New Roman" w:hAnsi="Arial" w:cs="Arial"/>
          <w:b/>
          <w:bCs/>
          <w:color w:val="000000"/>
          <w:spacing w:val="-12"/>
          <w:sz w:val="29"/>
          <w:szCs w:val="29"/>
          <w:lang w:eastAsia="es-ES"/>
        </w:rPr>
        <w:t>i</w:t>
      </w:r>
      <w:r>
        <w:rPr>
          <w:rFonts w:ascii="Arial" w:eastAsia="Times New Roman" w:hAnsi="Arial" w:cs="Arial"/>
          <w:b/>
          <w:bCs/>
          <w:color w:val="000000"/>
          <w:spacing w:val="-12"/>
          <w:sz w:val="29"/>
          <w:szCs w:val="29"/>
          <w:lang w:eastAsia="es-ES"/>
        </w:rPr>
        <w:t>ó</w:t>
      </w:r>
      <w:r w:rsidRPr="003213FF">
        <w:rPr>
          <w:rFonts w:ascii="Arial" w:eastAsia="Times New Roman" w:hAnsi="Arial" w:cs="Arial"/>
          <w:b/>
          <w:bCs/>
          <w:color w:val="000000"/>
          <w:spacing w:val="-12"/>
          <w:sz w:val="29"/>
          <w:szCs w:val="29"/>
          <w:lang w:eastAsia="es-ES"/>
        </w:rPr>
        <w:t xml:space="preserve">n para </w:t>
      </w:r>
      <w:r w:rsidR="0008132D">
        <w:rPr>
          <w:rFonts w:ascii="Arial" w:eastAsia="Times New Roman" w:hAnsi="Arial" w:cs="Arial"/>
          <w:b/>
          <w:bCs/>
          <w:color w:val="000000"/>
          <w:spacing w:val="-12"/>
          <w:sz w:val="29"/>
          <w:szCs w:val="29"/>
          <w:lang w:eastAsia="es-ES"/>
        </w:rPr>
        <w:t>m</w:t>
      </w:r>
      <w:r w:rsidR="000F2576">
        <w:rPr>
          <w:rFonts w:ascii="Arial" w:eastAsia="Times New Roman" w:hAnsi="Arial" w:cs="Arial"/>
          <w:b/>
          <w:bCs/>
          <w:color w:val="000000"/>
          <w:spacing w:val="-12"/>
          <w:sz w:val="29"/>
          <w:szCs w:val="29"/>
          <w:lang w:eastAsia="es-ES"/>
        </w:rPr>
        <w:t>eccano4J</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Por favor notifique a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si usted piensa que alguien está violando nuestros derechos de autor, por correo electrónico a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w:t>
      </w:r>
      <w:r w:rsidR="000F2576">
        <w:rPr>
          <w:rFonts w:ascii="Arial" w:eastAsia="Times New Roman" w:hAnsi="Arial" w:cs="Arial"/>
          <w:color w:val="464440"/>
          <w:sz w:val="17"/>
          <w:szCs w:val="17"/>
          <w:lang w:eastAsia="es-ES"/>
        </w:rPr>
        <w:t>gmail</w:t>
      </w:r>
      <w:r w:rsidRPr="003213FF">
        <w:rPr>
          <w:rFonts w:ascii="Arial" w:eastAsia="Times New Roman" w:hAnsi="Arial" w:cs="Arial"/>
          <w:color w:val="464440"/>
          <w:sz w:val="17"/>
          <w:szCs w:val="17"/>
          <w:lang w:eastAsia="es-ES"/>
        </w:rPr>
        <w:t>.com o rellenando nuestro formulario de contacto en línea.</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Aviso legal y Garantías</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USTED RECONOCE Y ACEPTA EXPRESAMENTE QUE EL USO DEL SERVICIO ES BAJO SU PROPIO RIESGO Y EL SERVICIO SE PROPORCIONA "TAL CUAL" Y "SEGÚN DISPONIBILIDAD".</w:t>
      </w:r>
      <w:r w:rsidRPr="003213FF">
        <w:rPr>
          <w:rFonts w:ascii="Arial" w:eastAsia="Times New Roman" w:hAnsi="Arial" w:cs="Arial"/>
          <w:color w:val="464440"/>
          <w:sz w:val="17"/>
          <w:lang w:eastAsia="es-ES"/>
        </w:rPr>
        <w:t>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Y SUS AFILIADOS, FILIALES, FUNCIONARIOS, DIRECTORES, EMPLEADOS, AGENTES, SOCIOS Y LICENCIATARIOS RENUNCIAN EXPRESAMENTE A TODAS LAS GARANTÍAS DE CUALQUIER TIPO, YA SEA EXPRESA O IMPLÍCITA, INCLUYENDO PERO NO LIMITADO A LAS GARANTÍAS DE COMERCIALIZACIÓN, IDONEIDAD PARA UN PROPÓSITO PARTICULAR, Y NO INFRACCIÓN.</w:t>
      </w:r>
      <w:r w:rsidRPr="003213FF">
        <w:rPr>
          <w:rFonts w:ascii="Arial" w:eastAsia="Times New Roman" w:hAnsi="Arial" w:cs="Arial"/>
          <w:color w:val="464440"/>
          <w:sz w:val="17"/>
          <w:lang w:eastAsia="es-ES"/>
        </w:rPr>
        <w:t>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Y SUS AFILIADOS, FILIALES, FUNCIONARIOS, DIRECTORES, EMPLEADOS, AGENTES, SOCIOS Y LICENCIAS NO GARANTIZA QUE (I) EL SERVICIO CUMPLA CON SUS REQUISITOS, (II) EL USO DEL SERVICIO SERÁ OPORTUNO, ININTERRUMPIDO, SEGURO O ERROR- GRATIS, (III) CUALQUIER INFORMACIÓN OBTENIDA POR USTED COMO RESULTADO DEL SERVICIO SEA PRECISA O CONFIABLE, Y (IV) CUALQUIER DEFECTO O ERROR EN EL SOFTWARE QUE USTED COMO PARTE DEL SERVICIO SERÁ CORREGIDO.</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CUALQUIER MATERIAL DESCARGADO U OBTENIDO A TRAVÉS DEL USO DEL SERVICIO SE ACCEDE POR SU CUENTA Y RIESGO, Y QUE USTED SERÁ EL ÚNICO RESPONSABLE DE CUALQUIER DAÑO A SU EQUIPO O PÉRDIDA DE DATOS RESULTANTE DE LA DESCARGA DE DICHO MATERIAL.</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 xml:space="preserve">NINGÚN CONSEJO O INFORMACIÓN, YA SEA ORAL O ESCRITA, OBTENIDO POR USTED DE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O POR MEDIO DEL SERVICIO CREARÁ NINGUNA GARANTÍA NO EXPRESAMENTE EN ESTOS TÉRMINOS.</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Limitación de la responsabilidad</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USTED ENTIENDE Y ACEPTA QUE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Y SUS AFILIADOS, SUBSIDIARIAS, OFICIALES, DIRECTORES, EMPLEADOS, AGENTES, SOCIOS Y LICENCIAS NO SERÁN RESPONSABLES POR NINGÚN DAÑO DIRECTO, INDIRECTO, INCIDENTAL, ESPECIAL, CONSECUENTE O EJEMPLAR, INCLUYENDO, PERO NO LIMITADO A, DAÑOS POR PÉRDIDA DE BENEFICIOS, VOLUNTAD, USO, DE DATOS, EL COSTO DE ADQUISICIÓN DE BIENES O SERVICIOS, O DE OTRAS PÉRDIDAS INTANGIBLES (INCLUSO SI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HA SIDO ADVERTIDO DE LA POSIBILIDAD DE TALES DAÑOS).</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 xml:space="preserve">LA RESPONSABILIDAD DE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EN SU CASO, SE LIMITA A LA CANTIDAD QUE USTED HAYA PAGADO A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PARA EL SERVICIO O SUSCRIPCIÓN</w:t>
      </w:r>
    </w:p>
    <w:p w:rsidR="003213FF" w:rsidRPr="003213FF" w:rsidRDefault="003213FF"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sidRPr="003213FF">
        <w:rPr>
          <w:rFonts w:ascii="Arial" w:eastAsia="Times New Roman" w:hAnsi="Arial" w:cs="Arial"/>
          <w:b/>
          <w:bCs/>
          <w:color w:val="000000"/>
          <w:spacing w:val="-12"/>
          <w:sz w:val="29"/>
          <w:szCs w:val="29"/>
          <w:lang w:eastAsia="es-ES"/>
        </w:rPr>
        <w:t>Indemnizaciones</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Usted acepta defender, indemnizar y mantener indemne a </w:t>
      </w:r>
      <w:r w:rsidR="000F2576">
        <w:rPr>
          <w:rFonts w:ascii="Arial" w:eastAsia="Times New Roman" w:hAnsi="Arial" w:cs="Arial"/>
          <w:color w:val="464440"/>
          <w:sz w:val="17"/>
          <w:szCs w:val="17"/>
          <w:lang w:eastAsia="es-ES"/>
        </w:rPr>
        <w:t>meccano4J</w:t>
      </w:r>
      <w:r w:rsidRPr="003213FF">
        <w:rPr>
          <w:rFonts w:ascii="Arial" w:eastAsia="Times New Roman" w:hAnsi="Arial" w:cs="Arial"/>
          <w:color w:val="464440"/>
          <w:sz w:val="17"/>
          <w:szCs w:val="17"/>
          <w:lang w:eastAsia="es-ES"/>
        </w:rPr>
        <w:t xml:space="preserve"> de y contra cualquier y todo reclamo de terceros y todas las responsabilidades, las evaluaciones, pérdidas, costos o daños resultantes de o que surjan de (a) cualquier contenido que usted envíe, publique, transmita o de otra manera poner a disposición a través del Servicio, (b) su uso del Servicio, (c) cualquier violación por su parte de estos términos, o (d) su violación de </w:t>
      </w:r>
      <w:r w:rsidRPr="003213FF">
        <w:rPr>
          <w:rFonts w:ascii="Arial" w:eastAsia="Times New Roman" w:hAnsi="Arial" w:cs="Arial"/>
          <w:color w:val="464440"/>
          <w:sz w:val="17"/>
          <w:szCs w:val="17"/>
          <w:lang w:eastAsia="es-ES"/>
        </w:rPr>
        <w:lastRenderedPageBreak/>
        <w:t>los derechos de otro.</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Esta obligación subsistirá a la terminación o expiración de estos términos y / o su uso del Servicio.</w:t>
      </w:r>
    </w:p>
    <w:p w:rsidR="003213FF" w:rsidRPr="003213FF" w:rsidRDefault="005C4218" w:rsidP="003213FF">
      <w:pPr>
        <w:shd w:val="clear" w:color="auto" w:fill="FFFFFF"/>
        <w:spacing w:before="240" w:after="240" w:line="240" w:lineRule="auto"/>
        <w:outlineLvl w:val="1"/>
        <w:rPr>
          <w:rFonts w:ascii="Arial" w:eastAsia="Times New Roman" w:hAnsi="Arial" w:cs="Arial"/>
          <w:b/>
          <w:bCs/>
          <w:color w:val="000000"/>
          <w:spacing w:val="-12"/>
          <w:sz w:val="29"/>
          <w:szCs w:val="29"/>
          <w:lang w:eastAsia="es-ES"/>
        </w:rPr>
      </w:pPr>
      <w:r>
        <w:rPr>
          <w:rFonts w:ascii="Arial" w:eastAsia="Times New Roman" w:hAnsi="Arial" w:cs="Arial"/>
          <w:b/>
          <w:bCs/>
          <w:color w:val="000000"/>
          <w:spacing w:val="-12"/>
          <w:sz w:val="29"/>
          <w:szCs w:val="29"/>
          <w:lang w:eastAsia="es-ES"/>
        </w:rPr>
        <w:t>Otros términos</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Si algún término en particular de las presentes condiciones se considera inválid</w:t>
      </w:r>
      <w:r w:rsidR="000F2576">
        <w:rPr>
          <w:rFonts w:ascii="Arial" w:eastAsia="Times New Roman" w:hAnsi="Arial" w:cs="Arial"/>
          <w:color w:val="464440"/>
          <w:sz w:val="17"/>
          <w:szCs w:val="17"/>
          <w:lang w:eastAsia="es-ES"/>
        </w:rPr>
        <w:t>o</w:t>
      </w:r>
      <w:r w:rsidRPr="003213FF">
        <w:rPr>
          <w:rFonts w:ascii="Arial" w:eastAsia="Times New Roman" w:hAnsi="Arial" w:cs="Arial"/>
          <w:color w:val="464440"/>
          <w:sz w:val="17"/>
          <w:szCs w:val="17"/>
          <w:lang w:eastAsia="es-ES"/>
        </w:rPr>
        <w:t>, ilegal o no aplicable, los términos restantes no se verán afectad</w:t>
      </w:r>
      <w:r w:rsidR="000F2576">
        <w:rPr>
          <w:rFonts w:ascii="Arial" w:eastAsia="Times New Roman" w:hAnsi="Arial" w:cs="Arial"/>
          <w:color w:val="464440"/>
          <w:sz w:val="17"/>
          <w:szCs w:val="17"/>
          <w:lang w:eastAsia="es-ES"/>
        </w:rPr>
        <w:t>o</w:t>
      </w:r>
      <w:r w:rsidRPr="003213FF">
        <w:rPr>
          <w:rFonts w:ascii="Arial" w:eastAsia="Times New Roman" w:hAnsi="Arial" w:cs="Arial"/>
          <w:color w:val="464440"/>
          <w:sz w:val="17"/>
          <w:szCs w:val="17"/>
          <w:lang w:eastAsia="es-ES"/>
        </w:rPr>
        <w:t>s o perjudicad</w:t>
      </w:r>
      <w:r w:rsidR="000F2576">
        <w:rPr>
          <w:rFonts w:ascii="Arial" w:eastAsia="Times New Roman" w:hAnsi="Arial" w:cs="Arial"/>
          <w:color w:val="464440"/>
          <w:sz w:val="17"/>
          <w:szCs w:val="17"/>
          <w:lang w:eastAsia="es-ES"/>
        </w:rPr>
        <w:t>o</w:t>
      </w:r>
      <w:r w:rsidRPr="003213FF">
        <w:rPr>
          <w:rFonts w:ascii="Arial" w:eastAsia="Times New Roman" w:hAnsi="Arial" w:cs="Arial"/>
          <w:color w:val="464440"/>
          <w:sz w:val="17"/>
          <w:szCs w:val="17"/>
          <w:lang w:eastAsia="es-ES"/>
        </w:rPr>
        <w:t>s.</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Si usted no cumple con estos términos, y no se toman medidas de inmediato, eso no quiere decir que usted no está obligado a realizar plenamente sus obligaciones en el futuro, o que nosotros renunciamos a ninguno de nuestros derechos, como la toma de acción en el futuro.</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El presente acuerdo y sus términos y condiciones se regirán e interpretarán de acuerdo con las leyes substantivas vigentes en </w:t>
      </w:r>
      <w:r w:rsidR="000F2576">
        <w:rPr>
          <w:rFonts w:ascii="Arial" w:eastAsia="Times New Roman" w:hAnsi="Arial" w:cs="Arial"/>
          <w:color w:val="464440"/>
          <w:sz w:val="17"/>
          <w:szCs w:val="17"/>
          <w:lang w:eastAsia="es-ES"/>
        </w:rPr>
        <w:t>España</w:t>
      </w:r>
      <w:r w:rsidRPr="003213FF">
        <w:rPr>
          <w:rFonts w:ascii="Arial" w:eastAsia="Times New Roman" w:hAnsi="Arial" w:cs="Arial"/>
          <w:color w:val="464440"/>
          <w:sz w:val="17"/>
          <w:szCs w:val="17"/>
          <w:lang w:eastAsia="es-ES"/>
        </w:rPr>
        <w:t>.</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Este acuerdo será interpretado y ejecutado sin tener en cuenta la Convención de las Naciones Unidas sobre Compraventa Internacional de Mercaderías.</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 xml:space="preserve">El texto oficial del Acuerdo o de cualquier aviso dado o cuentas o declaraciones exigidos por la presente será en </w:t>
      </w:r>
      <w:r w:rsidR="000F2576">
        <w:rPr>
          <w:rFonts w:ascii="Arial" w:eastAsia="Times New Roman" w:hAnsi="Arial" w:cs="Arial"/>
          <w:color w:val="464440"/>
          <w:sz w:val="17"/>
          <w:szCs w:val="17"/>
          <w:lang w:eastAsia="es-ES"/>
        </w:rPr>
        <w:t>i</w:t>
      </w:r>
      <w:r w:rsidRPr="003213FF">
        <w:rPr>
          <w:rFonts w:ascii="Arial" w:eastAsia="Times New Roman" w:hAnsi="Arial" w:cs="Arial"/>
          <w:color w:val="464440"/>
          <w:sz w:val="17"/>
          <w:szCs w:val="17"/>
          <w:lang w:eastAsia="es-ES"/>
        </w:rPr>
        <w:t>nglés</w:t>
      </w:r>
      <w:r w:rsidR="000F2576">
        <w:rPr>
          <w:rFonts w:ascii="Arial" w:eastAsia="Times New Roman" w:hAnsi="Arial" w:cs="Arial"/>
          <w:color w:val="464440"/>
          <w:sz w:val="17"/>
          <w:szCs w:val="17"/>
          <w:lang w:eastAsia="es-ES"/>
        </w:rPr>
        <w:t xml:space="preserve"> o español</w:t>
      </w:r>
      <w:r w:rsidRPr="003213FF">
        <w:rPr>
          <w:rFonts w:ascii="Arial" w:eastAsia="Times New Roman" w:hAnsi="Arial" w:cs="Arial"/>
          <w:color w:val="464440"/>
          <w:sz w:val="17"/>
          <w:szCs w:val="17"/>
          <w:lang w:eastAsia="es-ES"/>
        </w:rPr>
        <w:t>.</w:t>
      </w:r>
    </w:p>
    <w:p w:rsidR="003213FF" w:rsidRPr="003213FF" w:rsidRDefault="003213FF" w:rsidP="003213FF">
      <w:pPr>
        <w:shd w:val="clear" w:color="auto" w:fill="FFFFFF"/>
        <w:spacing w:after="240" w:line="240" w:lineRule="atLeast"/>
        <w:rPr>
          <w:rFonts w:ascii="Arial" w:eastAsia="Times New Roman" w:hAnsi="Arial" w:cs="Arial"/>
          <w:color w:val="464440"/>
          <w:sz w:val="17"/>
          <w:szCs w:val="17"/>
          <w:lang w:eastAsia="es-ES"/>
        </w:rPr>
      </w:pPr>
      <w:r w:rsidRPr="003213FF">
        <w:rPr>
          <w:rFonts w:ascii="Arial" w:eastAsia="Times New Roman" w:hAnsi="Arial" w:cs="Arial"/>
          <w:color w:val="464440"/>
          <w:sz w:val="17"/>
          <w:szCs w:val="17"/>
          <w:lang w:eastAsia="es-ES"/>
        </w:rPr>
        <w:t xml:space="preserve">Cualquier disputa o controversia o reclamo que surja de o esté relacionada con este Acuerdo o el Servicio, serán resueltas por arbitraje definitivo y obligatorio de conformidad con las Reglas de Arbitraje de la Cámara Central de Comercio de </w:t>
      </w:r>
      <w:r w:rsidR="000F2576">
        <w:rPr>
          <w:rFonts w:ascii="Arial" w:eastAsia="Times New Roman" w:hAnsi="Arial" w:cs="Arial"/>
          <w:color w:val="464440"/>
          <w:sz w:val="17"/>
          <w:szCs w:val="17"/>
          <w:lang w:eastAsia="es-ES"/>
        </w:rPr>
        <w:t>España</w:t>
      </w:r>
      <w:r w:rsidRPr="003213FF">
        <w:rPr>
          <w:rFonts w:ascii="Arial" w:eastAsia="Times New Roman" w:hAnsi="Arial" w:cs="Arial"/>
          <w:color w:val="464440"/>
          <w:sz w:val="17"/>
          <w:szCs w:val="17"/>
          <w:lang w:eastAsia="es-ES"/>
        </w:rPr>
        <w:t xml:space="preserve"> por un (1) árbitro designado de acuerdo con la mencionada normas.</w:t>
      </w:r>
      <w:r w:rsidRPr="003213FF">
        <w:rPr>
          <w:rFonts w:ascii="Arial" w:eastAsia="Times New Roman" w:hAnsi="Arial" w:cs="Arial"/>
          <w:color w:val="464440"/>
          <w:sz w:val="17"/>
          <w:lang w:eastAsia="es-ES"/>
        </w:rPr>
        <w:t> </w:t>
      </w:r>
      <w:r w:rsidRPr="003213FF">
        <w:rPr>
          <w:rFonts w:ascii="Arial" w:eastAsia="Times New Roman" w:hAnsi="Arial" w:cs="Arial"/>
          <w:color w:val="464440"/>
          <w:sz w:val="17"/>
          <w:szCs w:val="17"/>
          <w:lang w:eastAsia="es-ES"/>
        </w:rPr>
        <w:t xml:space="preserve">El arbitraje se llevará a cabo en el idioma Inglés en </w:t>
      </w:r>
      <w:r w:rsidR="000F2576">
        <w:rPr>
          <w:rFonts w:ascii="Arial" w:eastAsia="Times New Roman" w:hAnsi="Arial" w:cs="Arial"/>
          <w:color w:val="464440"/>
          <w:sz w:val="17"/>
          <w:szCs w:val="17"/>
          <w:lang w:eastAsia="es-ES"/>
        </w:rPr>
        <w:t>España</w:t>
      </w:r>
      <w:r w:rsidRPr="003213FF">
        <w:rPr>
          <w:rFonts w:ascii="Arial" w:eastAsia="Times New Roman" w:hAnsi="Arial" w:cs="Arial"/>
          <w:color w:val="464440"/>
          <w:sz w:val="17"/>
          <w:szCs w:val="17"/>
          <w:lang w:eastAsia="es-ES"/>
        </w:rPr>
        <w:t>.</w:t>
      </w:r>
    </w:p>
    <w:p w:rsidR="005B446E" w:rsidRDefault="005B446E"/>
    <w:p w:rsidR="00A27AE2" w:rsidRDefault="00A27AE2"/>
    <w:p w:rsidR="00A27AE2" w:rsidRDefault="00A27AE2"/>
    <w:p w:rsidR="00A27AE2" w:rsidRDefault="00A27AE2">
      <w:r>
        <w:rPr>
          <w:noProof/>
          <w:lang w:eastAsia="es-ES"/>
        </w:rPr>
        <w:drawing>
          <wp:inline distT="0" distB="0" distL="0" distR="0">
            <wp:extent cx="2693670" cy="1193503"/>
            <wp:effectExtent l="19050" t="0" r="0" b="0"/>
            <wp:docPr id="2" name="Imagen 2" descr="C:\gana\backup\GANA_COPYRIGHT\gana_safe_creati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ana\backup\GANA_COPYRIGHT\gana_safe_creative2.png"/>
                    <pic:cNvPicPr>
                      <a:picLocks noChangeAspect="1" noChangeArrowheads="1"/>
                    </pic:cNvPicPr>
                  </pic:nvPicPr>
                  <pic:blipFill>
                    <a:blip r:embed="rId11" cstate="print"/>
                    <a:srcRect/>
                    <a:stretch>
                      <a:fillRect/>
                    </a:stretch>
                  </pic:blipFill>
                  <pic:spPr bwMode="auto">
                    <a:xfrm>
                      <a:off x="0" y="0"/>
                      <a:ext cx="2693670" cy="1193503"/>
                    </a:xfrm>
                    <a:prstGeom prst="rect">
                      <a:avLst/>
                    </a:prstGeom>
                    <a:noFill/>
                    <a:ln w="9525">
                      <a:noFill/>
                      <a:miter lim="800000"/>
                      <a:headEnd/>
                      <a:tailEnd/>
                    </a:ln>
                  </pic:spPr>
                </pic:pic>
              </a:graphicData>
            </a:graphic>
          </wp:inline>
        </w:drawing>
      </w:r>
    </w:p>
    <w:sectPr w:rsidR="00A27AE2" w:rsidSect="005B44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24B7A"/>
    <w:multiLevelType w:val="multilevel"/>
    <w:tmpl w:val="A92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213FF"/>
    <w:rsid w:val="0008132D"/>
    <w:rsid w:val="000F2576"/>
    <w:rsid w:val="003213FF"/>
    <w:rsid w:val="004A68A4"/>
    <w:rsid w:val="005B446E"/>
    <w:rsid w:val="005C4218"/>
    <w:rsid w:val="006B58BA"/>
    <w:rsid w:val="008B6C28"/>
    <w:rsid w:val="00A27A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46E"/>
  </w:style>
  <w:style w:type="paragraph" w:styleId="Ttulo1">
    <w:name w:val="heading 1"/>
    <w:basedOn w:val="Normal"/>
    <w:link w:val="Ttulo1Car"/>
    <w:uiPriority w:val="9"/>
    <w:qFormat/>
    <w:rsid w:val="003213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213F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213F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3F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213F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213F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213F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213FF"/>
  </w:style>
  <w:style w:type="character" w:styleId="Hipervnculo">
    <w:name w:val="Hyperlink"/>
    <w:basedOn w:val="Fuentedeprrafopredeter"/>
    <w:uiPriority w:val="99"/>
    <w:semiHidden/>
    <w:unhideWhenUsed/>
    <w:rsid w:val="003213FF"/>
    <w:rPr>
      <w:color w:val="0000FF"/>
      <w:u w:val="single"/>
    </w:rPr>
  </w:style>
  <w:style w:type="paragraph" w:styleId="Textodeglobo">
    <w:name w:val="Balloon Text"/>
    <w:basedOn w:val="Normal"/>
    <w:link w:val="TextodegloboCar"/>
    <w:uiPriority w:val="99"/>
    <w:semiHidden/>
    <w:unhideWhenUsed/>
    <w:rsid w:val="00A27A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A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566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nu.org/licenses/lgpl-3.0.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source.org/licenses/bsd-license.php" TargetMode="External"/><Relationship Id="rId11" Type="http://schemas.openxmlformats.org/officeDocument/2006/relationships/image" Target="media/image1.png"/><Relationship Id="rId5" Type="http://schemas.openxmlformats.org/officeDocument/2006/relationships/hyperlink" Target="http://www.apache.org/licenses/LICENSE-2.0" TargetMode="External"/><Relationship Id="rId10" Type="http://schemas.openxmlformats.org/officeDocument/2006/relationships/hyperlink" Target="http://www.eclipse.org/org/documents/epl-v10.php" TargetMode="External"/><Relationship Id="rId4" Type="http://schemas.openxmlformats.org/officeDocument/2006/relationships/webSettings" Target="webSettings.xml"/><Relationship Id="rId9" Type="http://schemas.openxmlformats.org/officeDocument/2006/relationships/hyperlink" Target="http://www.gnu.org/licenses/agpl-3.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2248</Words>
  <Characters>12369</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6</cp:revision>
  <dcterms:created xsi:type="dcterms:W3CDTF">2013-12-27T18:42:00Z</dcterms:created>
  <dcterms:modified xsi:type="dcterms:W3CDTF">2013-12-28T18:27:00Z</dcterms:modified>
</cp:coreProperties>
</file>