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F2455" w14:textId="03F060CB" w:rsidR="006D45BD" w:rsidRPr="001A14BE" w:rsidRDefault="006D45BD" w:rsidP="003C7C6A">
      <w:pPr>
        <w:ind w:left="-1134"/>
        <w:rPr>
          <w:rFonts w:ascii="Calibri" w:hAnsi="Calibri"/>
          <w:b/>
          <w:sz w:val="36"/>
        </w:rPr>
      </w:pPr>
      <w:r w:rsidRPr="001A14BE">
        <w:rPr>
          <w:rFonts w:ascii="Calibri" w:hAnsi="Calibri"/>
          <w:b/>
          <w:sz w:val="36"/>
        </w:rPr>
        <w:t>Binder:</w:t>
      </w:r>
    </w:p>
    <w:p w14:paraId="0581B2F7" w14:textId="76975BD2" w:rsidR="006D45BD" w:rsidRPr="00C63070" w:rsidRDefault="006D45BD" w:rsidP="00AE60C9">
      <w:pPr>
        <w:ind w:left="-1134"/>
        <w:rPr>
          <w:rFonts w:ascii="Calibri" w:hAnsi="Calibri"/>
        </w:rPr>
      </w:pPr>
      <w:r w:rsidRPr="00C63070">
        <w:rPr>
          <w:rFonts w:ascii="Calibri" w:hAnsi="Calibri"/>
        </w:rPr>
        <w:t>The binder m</w:t>
      </w:r>
      <w:bookmarkStart w:id="0" w:name="_GoBack"/>
      <w:bookmarkEnd w:id="0"/>
      <w:r w:rsidRPr="00C63070">
        <w:rPr>
          <w:rFonts w:ascii="Calibri" w:hAnsi="Calibri"/>
        </w:rPr>
        <w:t xml:space="preserve">aintains database to store </w:t>
      </w:r>
      <w:r w:rsidR="00AE60C9" w:rsidRPr="00C63070">
        <w:rPr>
          <w:rFonts w:ascii="Calibri" w:hAnsi="Calibri"/>
        </w:rPr>
        <w:t xml:space="preserve">pairs of </w:t>
      </w:r>
      <w:r w:rsidRPr="00C63070">
        <w:rPr>
          <w:rFonts w:ascii="Calibri" w:hAnsi="Calibri"/>
        </w:rPr>
        <w:t>regis</w:t>
      </w:r>
      <w:r w:rsidR="004D1F6C" w:rsidRPr="00C63070">
        <w:rPr>
          <w:rFonts w:ascii="Calibri" w:hAnsi="Calibri"/>
        </w:rPr>
        <w:t>tered procedure</w:t>
      </w:r>
      <w:r w:rsidR="00AE60C9" w:rsidRPr="00C63070">
        <w:rPr>
          <w:rFonts w:ascii="Calibri" w:hAnsi="Calibri"/>
        </w:rPr>
        <w:t xml:space="preserve"> and the</w:t>
      </w:r>
      <w:r w:rsidR="00630565">
        <w:rPr>
          <w:rFonts w:ascii="Calibri" w:hAnsi="Calibri"/>
        </w:rPr>
        <w:t xml:space="preserve"> list of</w:t>
      </w:r>
      <w:r w:rsidR="00AE60C9" w:rsidRPr="00C63070">
        <w:rPr>
          <w:rFonts w:ascii="Calibri" w:hAnsi="Calibri"/>
        </w:rPr>
        <w:t xml:space="preserve"> server </w:t>
      </w:r>
      <w:r w:rsidR="00293BA7" w:rsidRPr="00C63070">
        <w:rPr>
          <w:rFonts w:ascii="Calibri" w:hAnsi="Calibri"/>
        </w:rPr>
        <w:t>identifiers, which</w:t>
      </w:r>
      <w:r w:rsidRPr="00C63070">
        <w:rPr>
          <w:rFonts w:ascii="Calibri" w:hAnsi="Calibri"/>
        </w:rPr>
        <w:t xml:space="preserve"> send registration request for </w:t>
      </w:r>
      <w:r w:rsidR="00AE60C9" w:rsidRPr="00C63070">
        <w:rPr>
          <w:rFonts w:ascii="Calibri" w:hAnsi="Calibri"/>
        </w:rPr>
        <w:t>the procedure</w:t>
      </w:r>
      <w:r w:rsidRPr="00C63070">
        <w:rPr>
          <w:rFonts w:ascii="Calibri" w:hAnsi="Calibri"/>
        </w:rPr>
        <w:t xml:space="preserve">. This database is implemented as a map such that:  </w:t>
      </w:r>
    </w:p>
    <w:p w14:paraId="5BBB584A" w14:textId="77777777" w:rsidR="006D45BD" w:rsidRPr="00C63070" w:rsidRDefault="006D45BD" w:rsidP="00004CD9">
      <w:pPr>
        <w:tabs>
          <w:tab w:val="left" w:pos="9639"/>
        </w:tabs>
        <w:ind w:left="-993"/>
        <w:rPr>
          <w:rFonts w:ascii="Calibri" w:hAnsi="Calibri"/>
        </w:rPr>
      </w:pPr>
      <w:r w:rsidRPr="00C63070">
        <w:rPr>
          <w:rFonts w:ascii="Calibri" w:hAnsi="Calibri"/>
        </w:rPr>
        <w:t xml:space="preserve">- </w:t>
      </w:r>
      <w:proofErr w:type="gramStart"/>
      <w:r w:rsidRPr="00BB0CEA">
        <w:rPr>
          <w:rFonts w:ascii="Calibri" w:hAnsi="Calibri"/>
          <w:b/>
        </w:rPr>
        <w:t>key</w:t>
      </w:r>
      <w:proofErr w:type="gramEnd"/>
      <w:r w:rsidRPr="00C63070">
        <w:rPr>
          <w:rFonts w:ascii="Calibri" w:hAnsi="Calibri"/>
        </w:rPr>
        <w:t xml:space="preserve"> is </w:t>
      </w:r>
      <w:proofErr w:type="spellStart"/>
      <w:r w:rsidRPr="00BB0CEA">
        <w:rPr>
          <w:rFonts w:ascii="Calibri" w:hAnsi="Calibri"/>
        </w:rPr>
        <w:t>ProcSignature</w:t>
      </w:r>
      <w:proofErr w:type="spellEnd"/>
      <w:r w:rsidRPr="00C63070">
        <w:rPr>
          <w:rFonts w:ascii="Calibri" w:hAnsi="Calibri"/>
          <w:b/>
        </w:rPr>
        <w:t xml:space="preserve"> </w:t>
      </w:r>
      <w:r w:rsidRPr="00C63070">
        <w:rPr>
          <w:rFonts w:ascii="Calibri" w:hAnsi="Calibri"/>
        </w:rPr>
        <w:t>structure that contains procedure nam</w:t>
      </w:r>
      <w:r w:rsidR="003B369F" w:rsidRPr="00C63070">
        <w:rPr>
          <w:rFonts w:ascii="Calibri" w:hAnsi="Calibri"/>
        </w:rPr>
        <w:t xml:space="preserve">e, </w:t>
      </w:r>
      <w:proofErr w:type="spellStart"/>
      <w:r w:rsidR="003B369F" w:rsidRPr="00C63070">
        <w:rPr>
          <w:rFonts w:ascii="Calibri" w:hAnsi="Calibri"/>
        </w:rPr>
        <w:t>argTypes</w:t>
      </w:r>
      <w:proofErr w:type="spellEnd"/>
      <w:r w:rsidR="003B369F" w:rsidRPr="00C63070">
        <w:rPr>
          <w:rFonts w:ascii="Calibri" w:hAnsi="Calibri"/>
        </w:rPr>
        <w:t xml:space="preserve"> and the length of </w:t>
      </w:r>
      <w:proofErr w:type="spellStart"/>
      <w:r w:rsidRPr="00C63070">
        <w:rPr>
          <w:rFonts w:ascii="Calibri" w:hAnsi="Calibri"/>
        </w:rPr>
        <w:t>argTypes</w:t>
      </w:r>
      <w:proofErr w:type="spellEnd"/>
    </w:p>
    <w:p w14:paraId="3D36EF51" w14:textId="77777777" w:rsidR="003B369F" w:rsidRPr="00C63070" w:rsidRDefault="003B369F" w:rsidP="00004CD9">
      <w:pPr>
        <w:tabs>
          <w:tab w:val="left" w:pos="9639"/>
        </w:tabs>
        <w:ind w:left="-993"/>
        <w:rPr>
          <w:rFonts w:ascii="Calibri" w:hAnsi="Calibri"/>
        </w:rPr>
      </w:pPr>
      <w:r w:rsidRPr="00C63070">
        <w:rPr>
          <w:rFonts w:ascii="Calibri" w:hAnsi="Calibri"/>
        </w:rPr>
        <w:t xml:space="preserve">- </w:t>
      </w:r>
      <w:proofErr w:type="gramStart"/>
      <w:r w:rsidRPr="00BB0CEA">
        <w:rPr>
          <w:rFonts w:ascii="Calibri" w:hAnsi="Calibri"/>
          <w:b/>
        </w:rPr>
        <w:t>value</w:t>
      </w:r>
      <w:proofErr w:type="gramEnd"/>
      <w:r w:rsidRPr="00C63070">
        <w:rPr>
          <w:rFonts w:ascii="Calibri" w:hAnsi="Calibri"/>
        </w:rPr>
        <w:t xml:space="preserve"> is a list of  </w:t>
      </w:r>
      <w:proofErr w:type="spellStart"/>
      <w:r w:rsidRPr="00BB0CEA">
        <w:rPr>
          <w:rFonts w:ascii="Calibri" w:hAnsi="Calibri"/>
        </w:rPr>
        <w:t>ProcLocation</w:t>
      </w:r>
      <w:proofErr w:type="spellEnd"/>
      <w:r w:rsidRPr="00C63070">
        <w:rPr>
          <w:rFonts w:ascii="Calibri" w:hAnsi="Calibri"/>
          <w:b/>
        </w:rPr>
        <w:t xml:space="preserve"> </w:t>
      </w:r>
      <w:r w:rsidRPr="00C63070">
        <w:rPr>
          <w:rFonts w:ascii="Calibri" w:hAnsi="Calibri"/>
        </w:rPr>
        <w:t xml:space="preserve">structures that contains hostname, socket and port number of the </w:t>
      </w:r>
    </w:p>
    <w:p w14:paraId="7F87C77F" w14:textId="77777777" w:rsidR="003B369F" w:rsidRDefault="003B369F" w:rsidP="00004CD9">
      <w:pPr>
        <w:tabs>
          <w:tab w:val="left" w:pos="9639"/>
        </w:tabs>
        <w:ind w:left="-993"/>
        <w:rPr>
          <w:rFonts w:ascii="Calibri" w:hAnsi="Calibri"/>
        </w:rPr>
      </w:pPr>
      <w:r w:rsidRPr="00C63070">
        <w:rPr>
          <w:rFonts w:ascii="Calibri" w:hAnsi="Calibri"/>
        </w:rPr>
        <w:t xml:space="preserve">   </w:t>
      </w:r>
      <w:proofErr w:type="gramStart"/>
      <w:r w:rsidRPr="00C63070">
        <w:rPr>
          <w:rFonts w:ascii="Calibri" w:hAnsi="Calibri"/>
        </w:rPr>
        <w:t>server</w:t>
      </w:r>
      <w:proofErr w:type="gramEnd"/>
    </w:p>
    <w:p w14:paraId="4ACC0002" w14:textId="77777777" w:rsidR="00630565" w:rsidRPr="00C63070" w:rsidRDefault="00630565" w:rsidP="00004CD9">
      <w:pPr>
        <w:tabs>
          <w:tab w:val="left" w:pos="9639"/>
        </w:tabs>
        <w:ind w:left="-993"/>
        <w:rPr>
          <w:rFonts w:ascii="Calibri" w:hAnsi="Calibri"/>
        </w:rPr>
      </w:pPr>
    </w:p>
    <w:p w14:paraId="18746C4C" w14:textId="66F491DA" w:rsidR="009B6B42" w:rsidRPr="00C63070" w:rsidRDefault="009B6B42" w:rsidP="00630565">
      <w:pPr>
        <w:tabs>
          <w:tab w:val="left" w:pos="9639"/>
        </w:tabs>
        <w:ind w:left="-1134"/>
        <w:rPr>
          <w:rFonts w:ascii="Calibri" w:hAnsi="Calibri"/>
        </w:rPr>
      </w:pPr>
      <w:r w:rsidRPr="00C63070">
        <w:rPr>
          <w:rFonts w:ascii="Calibri" w:hAnsi="Calibri"/>
        </w:rPr>
        <w:t xml:space="preserve">It also maintains </w:t>
      </w:r>
      <w:r w:rsidR="002E23E4">
        <w:rPr>
          <w:rFonts w:ascii="Calibri" w:hAnsi="Calibri"/>
        </w:rPr>
        <w:t>list</w:t>
      </w:r>
      <w:r w:rsidR="0013259E" w:rsidRPr="00C63070">
        <w:rPr>
          <w:rFonts w:ascii="Calibri" w:hAnsi="Calibri"/>
        </w:rPr>
        <w:t xml:space="preserve"> of </w:t>
      </w:r>
      <w:r w:rsidR="005018DC" w:rsidRPr="00C63070">
        <w:rPr>
          <w:rFonts w:ascii="Calibri" w:hAnsi="Calibri"/>
        </w:rPr>
        <w:t>server</w:t>
      </w:r>
      <w:r w:rsidR="002E23E4">
        <w:rPr>
          <w:rFonts w:ascii="Calibri" w:hAnsi="Calibri"/>
        </w:rPr>
        <w:t>s</w:t>
      </w:r>
      <w:r w:rsidR="005018DC" w:rsidRPr="00C63070">
        <w:rPr>
          <w:rFonts w:ascii="Calibri" w:hAnsi="Calibri"/>
        </w:rPr>
        <w:t xml:space="preserve"> (</w:t>
      </w:r>
      <w:proofErr w:type="spellStart"/>
      <w:r w:rsidR="005018DC" w:rsidRPr="00C63070">
        <w:rPr>
          <w:rFonts w:ascii="Calibri" w:hAnsi="Calibri"/>
        </w:rPr>
        <w:t>struct</w:t>
      </w:r>
      <w:proofErr w:type="spellEnd"/>
      <w:r w:rsidR="005018DC" w:rsidRPr="00C63070">
        <w:rPr>
          <w:rFonts w:ascii="Calibri" w:hAnsi="Calibri"/>
        </w:rPr>
        <w:t xml:space="preserve"> location)</w:t>
      </w:r>
      <w:r w:rsidR="0013259E" w:rsidRPr="00C63070">
        <w:rPr>
          <w:rFonts w:ascii="Calibri" w:hAnsi="Calibri"/>
        </w:rPr>
        <w:t xml:space="preserve"> for round robin, and vector of active server sockets that will be closed if the server terminates.</w:t>
      </w:r>
    </w:p>
    <w:p w14:paraId="16FD4182" w14:textId="77777777" w:rsidR="003B369F" w:rsidRDefault="003B369F" w:rsidP="00004CD9">
      <w:pPr>
        <w:tabs>
          <w:tab w:val="left" w:pos="9639"/>
        </w:tabs>
        <w:ind w:left="-993"/>
        <w:rPr>
          <w:rFonts w:ascii="Calibri" w:hAnsi="Calibri"/>
        </w:rPr>
      </w:pPr>
    </w:p>
    <w:p w14:paraId="7D9B6696" w14:textId="4E781D26" w:rsidR="00293BA7" w:rsidRDefault="00293BA7" w:rsidP="00293BA7">
      <w:pPr>
        <w:tabs>
          <w:tab w:val="left" w:pos="9639"/>
        </w:tabs>
        <w:ind w:left="-1134"/>
        <w:rPr>
          <w:rFonts w:ascii="Calibri" w:hAnsi="Calibri"/>
        </w:rPr>
      </w:pPr>
      <w:r>
        <w:rPr>
          <w:rFonts w:ascii="Calibri" w:hAnsi="Calibri"/>
        </w:rPr>
        <w:t>P</w:t>
      </w:r>
      <w:r w:rsidRPr="00C63070">
        <w:rPr>
          <w:rFonts w:ascii="Calibri" w:hAnsi="Calibri"/>
        </w:rPr>
        <w:t xml:space="preserve">rocedure overloading is handled implicitly by overloading equality and comparison operators for </w:t>
      </w:r>
      <w:proofErr w:type="spellStart"/>
      <w:r w:rsidRPr="00C63070">
        <w:rPr>
          <w:rFonts w:ascii="Calibri" w:hAnsi="Calibri"/>
          <w:b/>
        </w:rPr>
        <w:t>ProcSignature</w:t>
      </w:r>
      <w:proofErr w:type="spellEnd"/>
      <w:r w:rsidRPr="00C63070">
        <w:rPr>
          <w:rFonts w:ascii="Calibri" w:hAnsi="Calibri"/>
        </w:rPr>
        <w:t xml:space="preserve"> </w:t>
      </w:r>
      <w:r w:rsidR="00B021BD">
        <w:rPr>
          <w:rFonts w:ascii="Calibri" w:hAnsi="Calibri"/>
        </w:rPr>
        <w:t xml:space="preserve">and </w:t>
      </w:r>
      <w:proofErr w:type="spellStart"/>
      <w:r w:rsidR="00B021BD" w:rsidRPr="00C63070">
        <w:rPr>
          <w:rFonts w:ascii="Calibri" w:hAnsi="Calibri"/>
          <w:b/>
        </w:rPr>
        <w:t>ProcLocation</w:t>
      </w:r>
      <w:proofErr w:type="spellEnd"/>
      <w:r w:rsidR="00B021BD" w:rsidRPr="00C63070">
        <w:rPr>
          <w:rFonts w:ascii="Calibri" w:hAnsi="Calibri"/>
          <w:b/>
        </w:rPr>
        <w:t xml:space="preserve"> </w:t>
      </w:r>
      <w:r w:rsidR="00B021BD" w:rsidRPr="00B021BD">
        <w:rPr>
          <w:rFonts w:ascii="Calibri" w:hAnsi="Calibri"/>
        </w:rPr>
        <w:t>structures</w:t>
      </w:r>
      <w:r w:rsidR="00B021BD">
        <w:rPr>
          <w:rFonts w:ascii="Calibri" w:hAnsi="Calibri"/>
        </w:rPr>
        <w:t xml:space="preserve">. Hence, </w:t>
      </w:r>
      <w:r w:rsidR="00CD4AB2">
        <w:rPr>
          <w:rFonts w:ascii="Calibri" w:hAnsi="Calibri"/>
        </w:rPr>
        <w:t xml:space="preserve">the same procedure with different </w:t>
      </w:r>
      <w:proofErr w:type="spellStart"/>
      <w:r w:rsidR="00CD4AB2">
        <w:rPr>
          <w:rFonts w:ascii="Calibri" w:hAnsi="Calibri"/>
        </w:rPr>
        <w:t>argTypes</w:t>
      </w:r>
      <w:proofErr w:type="spellEnd"/>
      <w:r w:rsidR="00CD4AB2">
        <w:rPr>
          <w:rFonts w:ascii="Calibri" w:hAnsi="Calibri"/>
        </w:rPr>
        <w:t xml:space="preserve"> are considered as function overloading and added to the database as a new entry.</w:t>
      </w:r>
    </w:p>
    <w:p w14:paraId="2F2A1E65" w14:textId="77777777" w:rsidR="00293BA7" w:rsidRPr="00C63070" w:rsidRDefault="00293BA7" w:rsidP="00293BA7">
      <w:pPr>
        <w:tabs>
          <w:tab w:val="left" w:pos="9639"/>
        </w:tabs>
        <w:ind w:left="-1134"/>
        <w:rPr>
          <w:rFonts w:ascii="Calibri" w:hAnsi="Calibri"/>
        </w:rPr>
      </w:pPr>
    </w:p>
    <w:p w14:paraId="11129CED" w14:textId="672BC9A1" w:rsidR="002B024A" w:rsidRPr="00C63070" w:rsidRDefault="00F3728F" w:rsidP="002B024A">
      <w:pPr>
        <w:ind w:left="-1134"/>
        <w:rPr>
          <w:rFonts w:ascii="Calibri" w:hAnsi="Calibri"/>
        </w:rPr>
      </w:pPr>
      <w:r>
        <w:rPr>
          <w:rFonts w:ascii="Calibri" w:hAnsi="Calibri"/>
        </w:rPr>
        <w:t xml:space="preserve">If message type REGISTER is received, binder registers the procedure that server has sent. </w:t>
      </w:r>
      <w:r w:rsidR="00004CD9" w:rsidRPr="00C63070">
        <w:rPr>
          <w:rFonts w:ascii="Calibri" w:hAnsi="Calibri"/>
        </w:rPr>
        <w:t xml:space="preserve">If the same server tries to register procedure with the same name and the same arguments in </w:t>
      </w:r>
      <w:proofErr w:type="spellStart"/>
      <w:r w:rsidR="00004CD9" w:rsidRPr="00C63070">
        <w:rPr>
          <w:rFonts w:ascii="Calibri" w:hAnsi="Calibri"/>
        </w:rPr>
        <w:t>argTypes</w:t>
      </w:r>
      <w:proofErr w:type="spellEnd"/>
      <w:r w:rsidR="00004CD9" w:rsidRPr="00C63070">
        <w:rPr>
          <w:rFonts w:ascii="Calibri" w:hAnsi="Calibri"/>
        </w:rPr>
        <w:t xml:space="preserve">, then binder sends </w:t>
      </w:r>
      <w:r>
        <w:rPr>
          <w:rFonts w:ascii="Calibri" w:hAnsi="Calibri"/>
        </w:rPr>
        <w:t>REGISTER</w:t>
      </w:r>
      <w:r w:rsidR="00004CD9" w:rsidRPr="00C63070">
        <w:rPr>
          <w:rFonts w:ascii="Calibri" w:hAnsi="Calibri"/>
        </w:rPr>
        <w:t xml:space="preserve">_FAILURE with warning code ERR_RPC_PROC_RE_REG to the server. Procedures with the same name and different arguments in </w:t>
      </w:r>
      <w:proofErr w:type="spellStart"/>
      <w:r w:rsidR="00004CD9" w:rsidRPr="00C63070">
        <w:rPr>
          <w:rFonts w:ascii="Calibri" w:hAnsi="Calibri"/>
        </w:rPr>
        <w:t>argTypes</w:t>
      </w:r>
      <w:proofErr w:type="spellEnd"/>
      <w:r w:rsidR="00004CD9" w:rsidRPr="00C63070">
        <w:rPr>
          <w:rFonts w:ascii="Calibri" w:hAnsi="Calibri"/>
        </w:rPr>
        <w:t xml:space="preserve"> </w:t>
      </w:r>
      <w:r w:rsidR="00A36360" w:rsidRPr="00C63070">
        <w:rPr>
          <w:rFonts w:ascii="Calibri" w:hAnsi="Calibri"/>
        </w:rPr>
        <w:t>are allowed be</w:t>
      </w:r>
      <w:r w:rsidR="00004CD9" w:rsidRPr="00C63070">
        <w:rPr>
          <w:rFonts w:ascii="Calibri" w:hAnsi="Calibri"/>
        </w:rPr>
        <w:t xml:space="preserve"> registered.</w:t>
      </w:r>
      <w:r w:rsidR="00996E38" w:rsidRPr="00C63070">
        <w:rPr>
          <w:rFonts w:ascii="Calibri" w:hAnsi="Calibri"/>
        </w:rPr>
        <w:t xml:space="preserve"> </w:t>
      </w:r>
      <w:r>
        <w:rPr>
          <w:rFonts w:ascii="Calibri" w:hAnsi="Calibri"/>
        </w:rPr>
        <w:t>In this case REGISTER_</w:t>
      </w:r>
      <w:r w:rsidR="00BB0CEA">
        <w:rPr>
          <w:rFonts w:ascii="Calibri" w:hAnsi="Calibri"/>
        </w:rPr>
        <w:t>SUCCESS with</w:t>
      </w:r>
      <w:r w:rsidR="007F4451">
        <w:rPr>
          <w:rFonts w:ascii="Calibri" w:hAnsi="Calibri"/>
        </w:rPr>
        <w:t xml:space="preserve"> warning code </w:t>
      </w:r>
      <w:r w:rsidR="007F4451" w:rsidRPr="007F4451">
        <w:rPr>
          <w:rFonts w:ascii="Calibri" w:hAnsi="Calibri"/>
        </w:rPr>
        <w:t xml:space="preserve">ERR_RPC_SUCCESS </w:t>
      </w:r>
      <w:r>
        <w:rPr>
          <w:rFonts w:ascii="Calibri" w:hAnsi="Calibri"/>
        </w:rPr>
        <w:t xml:space="preserve">will be sent to server. </w:t>
      </w:r>
      <w:r w:rsidR="00996E38" w:rsidRPr="00C63070">
        <w:rPr>
          <w:rFonts w:ascii="Calibri" w:hAnsi="Calibri"/>
        </w:rPr>
        <w:t xml:space="preserve">However, procedures with the same name and the same arguments in </w:t>
      </w:r>
      <w:proofErr w:type="spellStart"/>
      <w:r w:rsidR="00996E38" w:rsidRPr="00C63070">
        <w:rPr>
          <w:rFonts w:ascii="Calibri" w:hAnsi="Calibri"/>
        </w:rPr>
        <w:t>argTypes</w:t>
      </w:r>
      <w:proofErr w:type="spellEnd"/>
      <w:r w:rsidR="00996E38" w:rsidRPr="00C63070">
        <w:rPr>
          <w:rFonts w:ascii="Calibri" w:hAnsi="Calibri"/>
        </w:rPr>
        <w:t xml:space="preserve"> that differs only in their array lengths are considered as re-registration and </w:t>
      </w:r>
      <w:r>
        <w:rPr>
          <w:rFonts w:ascii="Calibri" w:hAnsi="Calibri"/>
        </w:rPr>
        <w:t>REGISTER</w:t>
      </w:r>
      <w:r w:rsidRPr="00C63070">
        <w:rPr>
          <w:rFonts w:ascii="Calibri" w:hAnsi="Calibri"/>
        </w:rPr>
        <w:t xml:space="preserve"> </w:t>
      </w:r>
      <w:r w:rsidR="00996E38" w:rsidRPr="00C63070">
        <w:rPr>
          <w:rFonts w:ascii="Calibri" w:hAnsi="Calibri"/>
        </w:rPr>
        <w:t xml:space="preserve">_FAILURE with warning code </w:t>
      </w:r>
      <w:r w:rsidR="007F4451" w:rsidRPr="00C63070">
        <w:rPr>
          <w:rFonts w:ascii="Calibri" w:hAnsi="Calibri"/>
        </w:rPr>
        <w:t xml:space="preserve">ERR_RPC_PROC_RE_REG </w:t>
      </w:r>
      <w:r w:rsidR="00996E38" w:rsidRPr="00C63070">
        <w:rPr>
          <w:rFonts w:ascii="Calibri" w:hAnsi="Calibri"/>
        </w:rPr>
        <w:t>is sent to the server</w:t>
      </w:r>
      <w:r w:rsidR="00A36360" w:rsidRPr="00C63070">
        <w:rPr>
          <w:rFonts w:ascii="Calibri" w:hAnsi="Calibri"/>
        </w:rPr>
        <w:t>.</w:t>
      </w:r>
      <w:r w:rsidR="007F4451">
        <w:rPr>
          <w:rFonts w:ascii="Calibri" w:hAnsi="Calibri"/>
        </w:rPr>
        <w:t xml:space="preserve"> The binder sends error </w:t>
      </w:r>
      <w:r w:rsidR="00FC01E4">
        <w:rPr>
          <w:rFonts w:ascii="Calibri" w:hAnsi="Calibri"/>
        </w:rPr>
        <w:t xml:space="preserve">code only if memory allocation in the heap </w:t>
      </w:r>
      <w:r w:rsidR="007F4451">
        <w:rPr>
          <w:rFonts w:ascii="Calibri" w:hAnsi="Calibri"/>
        </w:rPr>
        <w:t>fails</w:t>
      </w:r>
      <w:r w:rsidR="00FC01E4">
        <w:rPr>
          <w:rFonts w:ascii="Calibri" w:hAnsi="Calibri"/>
        </w:rPr>
        <w:t xml:space="preserve"> during message reading</w:t>
      </w:r>
      <w:r w:rsidR="007F4451">
        <w:rPr>
          <w:rFonts w:ascii="Calibri" w:hAnsi="Calibri"/>
        </w:rPr>
        <w:t>. In this case REGISTER</w:t>
      </w:r>
      <w:r w:rsidR="007F4451" w:rsidRPr="00C63070">
        <w:rPr>
          <w:rFonts w:ascii="Calibri" w:hAnsi="Calibri"/>
        </w:rPr>
        <w:t xml:space="preserve"> _FAILURE with </w:t>
      </w:r>
      <w:r w:rsidR="007F4451">
        <w:rPr>
          <w:rFonts w:ascii="Calibri" w:hAnsi="Calibri"/>
        </w:rPr>
        <w:t>error</w:t>
      </w:r>
      <w:r w:rsidR="007F4451" w:rsidRPr="00C63070">
        <w:rPr>
          <w:rFonts w:ascii="Calibri" w:hAnsi="Calibri"/>
        </w:rPr>
        <w:t xml:space="preserve"> code</w:t>
      </w:r>
      <w:r w:rsidR="007F4451">
        <w:rPr>
          <w:rFonts w:ascii="Calibri" w:hAnsi="Calibri"/>
        </w:rPr>
        <w:t xml:space="preserve"> </w:t>
      </w:r>
      <w:r w:rsidR="00FC01E4">
        <w:rPr>
          <w:rFonts w:ascii="Calibri" w:hAnsi="Calibri"/>
        </w:rPr>
        <w:t>E</w:t>
      </w:r>
      <w:r w:rsidR="007F4451" w:rsidRPr="007F4451">
        <w:rPr>
          <w:rFonts w:ascii="Calibri" w:hAnsi="Calibri"/>
        </w:rPr>
        <w:t>RR_BINDER_OUT_OF_MEMORY</w:t>
      </w:r>
      <w:r w:rsidR="007F4451">
        <w:rPr>
          <w:rFonts w:ascii="Calibri" w:hAnsi="Calibri"/>
        </w:rPr>
        <w:t xml:space="preserve"> is sent to the server and binder </w:t>
      </w:r>
      <w:r w:rsidR="009C0DF1">
        <w:rPr>
          <w:rFonts w:ascii="Calibri" w:hAnsi="Calibri"/>
        </w:rPr>
        <w:t>rejects registration</w:t>
      </w:r>
      <w:r w:rsidR="007F4451">
        <w:rPr>
          <w:rFonts w:ascii="Calibri" w:hAnsi="Calibri"/>
        </w:rPr>
        <w:t>.</w:t>
      </w:r>
    </w:p>
    <w:p w14:paraId="5444ADEE" w14:textId="77777777" w:rsidR="00B06195" w:rsidRDefault="00B06195" w:rsidP="00996E38">
      <w:pPr>
        <w:ind w:left="-1134"/>
        <w:rPr>
          <w:rFonts w:ascii="Calibri" w:hAnsi="Calibri"/>
        </w:rPr>
      </w:pPr>
    </w:p>
    <w:p w14:paraId="5EF0BE54" w14:textId="38CFC291" w:rsidR="00F3728F" w:rsidRDefault="00F3728F" w:rsidP="00996E38">
      <w:pPr>
        <w:ind w:left="-1134"/>
        <w:rPr>
          <w:rFonts w:ascii="Calibri" w:hAnsi="Calibri"/>
        </w:rPr>
      </w:pPr>
      <w:r>
        <w:rPr>
          <w:rFonts w:ascii="Calibri" w:hAnsi="Calibri"/>
        </w:rPr>
        <w:t>If message type LOC_REQUEST is received, binder search</w:t>
      </w:r>
      <w:r w:rsidR="002B024A">
        <w:rPr>
          <w:rFonts w:ascii="Calibri" w:hAnsi="Calibri"/>
        </w:rPr>
        <w:t>es</w:t>
      </w:r>
      <w:r>
        <w:rPr>
          <w:rFonts w:ascii="Calibri" w:hAnsi="Calibri"/>
        </w:rPr>
        <w:t xml:space="preserve"> for the requested procedure in the mapping table and if it is there, round robin algorithm will determine the next server for this procedure. Then binder sends LOC_SUCCESS and server</w:t>
      </w:r>
      <w:r w:rsidR="009C0DF1">
        <w:rPr>
          <w:rFonts w:ascii="Calibri" w:hAnsi="Calibri"/>
        </w:rPr>
        <w:t xml:space="preserve"> information</w:t>
      </w:r>
      <w:r>
        <w:rPr>
          <w:rFonts w:ascii="Calibri" w:hAnsi="Calibri"/>
        </w:rPr>
        <w:t xml:space="preserve"> to the client. Otherwise, binder sends LOC_FAILURE</w:t>
      </w:r>
      <w:r w:rsidR="009C0DF1">
        <w:rPr>
          <w:rFonts w:ascii="Calibri" w:hAnsi="Calibri"/>
        </w:rPr>
        <w:t xml:space="preserve"> with </w:t>
      </w:r>
      <w:r w:rsidR="00FC01E4">
        <w:rPr>
          <w:rFonts w:ascii="Calibri" w:hAnsi="Calibri"/>
        </w:rPr>
        <w:t xml:space="preserve">error code </w:t>
      </w:r>
      <w:r w:rsidR="00FC01E4" w:rsidRPr="00FC01E4">
        <w:rPr>
          <w:rFonts w:ascii="Calibri" w:hAnsi="Calibri"/>
        </w:rPr>
        <w:t>ERR_RPC_NO_SERVER_AVAIL</w:t>
      </w:r>
      <w:r>
        <w:rPr>
          <w:rFonts w:ascii="Calibri" w:hAnsi="Calibri"/>
        </w:rPr>
        <w:t xml:space="preserve"> to indicate that this is invalid procedure that has not been registered yet.</w:t>
      </w:r>
      <w:r w:rsidR="00FC01E4">
        <w:rPr>
          <w:rFonts w:ascii="Calibri" w:hAnsi="Calibri"/>
        </w:rPr>
        <w:t xml:space="preserve"> If memory allocation in the heap fails during message reading, LOC_FAILURE with error code E</w:t>
      </w:r>
      <w:r w:rsidR="00FC01E4" w:rsidRPr="007F4451">
        <w:rPr>
          <w:rFonts w:ascii="Calibri" w:hAnsi="Calibri"/>
        </w:rPr>
        <w:t>RR_BINDER_OUT_OF_MEMORY</w:t>
      </w:r>
      <w:r w:rsidR="00FC01E4">
        <w:rPr>
          <w:rFonts w:ascii="Calibri" w:hAnsi="Calibri"/>
        </w:rPr>
        <w:t xml:space="preserve"> is sent to the client.</w:t>
      </w:r>
    </w:p>
    <w:p w14:paraId="59030A21" w14:textId="77777777" w:rsidR="00F3728F" w:rsidRDefault="00F3728F" w:rsidP="00996E38">
      <w:pPr>
        <w:ind w:left="-1134"/>
        <w:rPr>
          <w:rFonts w:ascii="Calibri" w:hAnsi="Calibri"/>
        </w:rPr>
      </w:pPr>
    </w:p>
    <w:p w14:paraId="302AA5EB" w14:textId="3369F150" w:rsidR="00F3728F" w:rsidRDefault="002E23E4" w:rsidP="00996E38">
      <w:pPr>
        <w:ind w:left="-1134"/>
        <w:rPr>
          <w:rFonts w:ascii="Calibri" w:hAnsi="Calibri"/>
        </w:rPr>
      </w:pPr>
      <w:r>
        <w:rPr>
          <w:rFonts w:ascii="Calibri" w:hAnsi="Calibri"/>
        </w:rPr>
        <w:t xml:space="preserve">Binder adds a server to the </w:t>
      </w:r>
      <w:r w:rsidR="00FC01E4">
        <w:rPr>
          <w:rFonts w:ascii="Calibri" w:hAnsi="Calibri"/>
        </w:rPr>
        <w:t>list of servers for round robin</w:t>
      </w:r>
      <w:r>
        <w:rPr>
          <w:rFonts w:ascii="Calibri" w:hAnsi="Calibri"/>
        </w:rPr>
        <w:t xml:space="preserve"> only if there is more than one server that registered the same procedure. This is because there is no need </w:t>
      </w:r>
      <w:r w:rsidR="003C7C6A">
        <w:rPr>
          <w:rFonts w:ascii="Calibri" w:hAnsi="Calibri"/>
        </w:rPr>
        <w:t xml:space="preserve">for round robin algorithm </w:t>
      </w:r>
      <w:r>
        <w:rPr>
          <w:rFonts w:ascii="Calibri" w:hAnsi="Calibri"/>
        </w:rPr>
        <w:t>to choose the next server for the proc</w:t>
      </w:r>
      <w:r w:rsidR="00FC01E4">
        <w:rPr>
          <w:rFonts w:ascii="Calibri" w:hAnsi="Calibri"/>
        </w:rPr>
        <w:t>edure, which is only registered</w:t>
      </w:r>
      <w:r>
        <w:rPr>
          <w:rFonts w:ascii="Calibri" w:hAnsi="Calibri"/>
        </w:rPr>
        <w:t xml:space="preserve"> by single server. In this case that server is always chosen. Otherwise, round robin algorithm finds the next server and moves </w:t>
      </w:r>
      <w:r w:rsidR="00FC01E4">
        <w:rPr>
          <w:rFonts w:ascii="Calibri" w:hAnsi="Calibri"/>
        </w:rPr>
        <w:t xml:space="preserve">it </w:t>
      </w:r>
      <w:r>
        <w:rPr>
          <w:rFonts w:ascii="Calibri" w:hAnsi="Calibri"/>
        </w:rPr>
        <w:t>to the end of the list.</w:t>
      </w:r>
    </w:p>
    <w:p w14:paraId="54C27A53" w14:textId="77777777" w:rsidR="00F3728F" w:rsidRDefault="00F3728F" w:rsidP="00996E38">
      <w:pPr>
        <w:ind w:left="-1134"/>
        <w:rPr>
          <w:rFonts w:ascii="Calibri" w:hAnsi="Calibri"/>
        </w:rPr>
      </w:pPr>
    </w:p>
    <w:p w14:paraId="00BBCA27" w14:textId="5E323469" w:rsidR="00C63070" w:rsidRDefault="00C63070" w:rsidP="00996E38">
      <w:pPr>
        <w:ind w:left="-1134"/>
        <w:rPr>
          <w:rFonts w:ascii="Calibri" w:hAnsi="Calibri"/>
        </w:rPr>
      </w:pPr>
      <w:r>
        <w:rPr>
          <w:rFonts w:ascii="Calibri" w:hAnsi="Calibri"/>
        </w:rPr>
        <w:t xml:space="preserve">If one of the active servers is terminated or disconnected, it will be removed from mapping table of procedure </w:t>
      </w:r>
      <w:r w:rsidR="003C7C6A">
        <w:rPr>
          <w:rFonts w:ascii="Calibri" w:hAnsi="Calibri"/>
        </w:rPr>
        <w:t xml:space="preserve">and </w:t>
      </w:r>
      <w:r>
        <w:rPr>
          <w:rFonts w:ascii="Calibri" w:hAnsi="Calibri"/>
        </w:rPr>
        <w:t>server</w:t>
      </w:r>
      <w:r w:rsidR="003C7C6A">
        <w:rPr>
          <w:rFonts w:ascii="Calibri" w:hAnsi="Calibri"/>
        </w:rPr>
        <w:t>s</w:t>
      </w:r>
      <w:r>
        <w:rPr>
          <w:rFonts w:ascii="Calibri" w:hAnsi="Calibri"/>
        </w:rPr>
        <w:t>, list of server identifiers and vector of active server sockets.</w:t>
      </w:r>
    </w:p>
    <w:p w14:paraId="27885EA0" w14:textId="77777777" w:rsidR="00C63070" w:rsidRDefault="00C63070" w:rsidP="00996E38">
      <w:pPr>
        <w:ind w:left="-1134"/>
        <w:rPr>
          <w:rFonts w:ascii="Calibri" w:hAnsi="Calibri"/>
        </w:rPr>
      </w:pPr>
    </w:p>
    <w:p w14:paraId="4368A36F" w14:textId="47117633" w:rsidR="00C63070" w:rsidRDefault="00C93B7E" w:rsidP="00996E38">
      <w:pPr>
        <w:ind w:left="-1134"/>
        <w:rPr>
          <w:rFonts w:ascii="Calibri" w:hAnsi="Calibri"/>
        </w:rPr>
      </w:pPr>
      <w:r>
        <w:rPr>
          <w:rFonts w:ascii="Calibri" w:hAnsi="Calibri"/>
        </w:rPr>
        <w:t xml:space="preserve">If message type TERMINATE is received, binder sends terminate message to all servers in the vector of active server sockets. Then binder closes its socket and terminates. </w:t>
      </w:r>
      <w:r w:rsidR="003C7C6A">
        <w:rPr>
          <w:rFonts w:ascii="Calibri" w:hAnsi="Calibri"/>
        </w:rPr>
        <w:t xml:space="preserve"> Also, if the binder suddenly disconnects, all servers that are connected to the binder will be terminated.</w:t>
      </w:r>
    </w:p>
    <w:p w14:paraId="219E7489" w14:textId="77777777" w:rsidR="007A7DD7" w:rsidRDefault="007A7DD7" w:rsidP="00996E38">
      <w:pPr>
        <w:ind w:left="-1134"/>
        <w:rPr>
          <w:rFonts w:ascii="Calibri" w:hAnsi="Calibri"/>
        </w:rPr>
      </w:pPr>
    </w:p>
    <w:p w14:paraId="56E982D6" w14:textId="77777777" w:rsidR="007A7DD7" w:rsidRDefault="007A7DD7" w:rsidP="00996E38">
      <w:pPr>
        <w:ind w:left="-1134"/>
        <w:rPr>
          <w:rFonts w:ascii="Calibri" w:hAnsi="Calibri"/>
        </w:rPr>
      </w:pPr>
    </w:p>
    <w:p w14:paraId="574D2821" w14:textId="77777777" w:rsidR="007A7DD7" w:rsidRDefault="007A7DD7" w:rsidP="00996E38">
      <w:pPr>
        <w:ind w:left="-1134"/>
        <w:rPr>
          <w:rFonts w:ascii="Calibri" w:hAnsi="Calibri"/>
        </w:rPr>
      </w:pPr>
    </w:p>
    <w:p w14:paraId="46095267" w14:textId="77777777" w:rsidR="007A7DD7" w:rsidRDefault="007A7DD7" w:rsidP="00996E38">
      <w:pPr>
        <w:ind w:left="-1134"/>
        <w:rPr>
          <w:rFonts w:ascii="Calibri" w:hAnsi="Calibri"/>
        </w:rPr>
      </w:pPr>
    </w:p>
    <w:p w14:paraId="22FD1633" w14:textId="77777777" w:rsidR="007A7DD7" w:rsidRDefault="007A7DD7" w:rsidP="007A7DD7">
      <w:pPr>
        <w:ind w:left="-1418"/>
        <w:jc w:val="both"/>
        <w:rPr>
          <w:rFonts w:ascii="Calibri" w:hAnsi="Calibri"/>
        </w:rPr>
      </w:pPr>
    </w:p>
    <w:p w14:paraId="6249594C" w14:textId="77777777" w:rsidR="007A7DD7" w:rsidRDefault="007A7DD7" w:rsidP="007A7DD7">
      <w:pPr>
        <w:ind w:left="-1418"/>
        <w:jc w:val="both"/>
        <w:rPr>
          <w:rFonts w:ascii="Calibri" w:hAnsi="Calibri"/>
        </w:rPr>
      </w:pPr>
    </w:p>
    <w:p w14:paraId="1765A12A" w14:textId="77777777" w:rsidR="00BB0CEA" w:rsidRDefault="00BB0CEA" w:rsidP="007A7DD7">
      <w:pPr>
        <w:ind w:left="-1418"/>
        <w:jc w:val="both"/>
        <w:rPr>
          <w:rFonts w:ascii="Calibri" w:hAnsi="Calibri"/>
        </w:rPr>
      </w:pPr>
    </w:p>
    <w:p w14:paraId="5541CE81" w14:textId="77777777" w:rsidR="007A7DD7" w:rsidRPr="007A7DD7" w:rsidRDefault="007A7DD7" w:rsidP="00BB0CEA">
      <w:pPr>
        <w:spacing w:line="276" w:lineRule="auto"/>
        <w:ind w:left="-1418"/>
        <w:jc w:val="both"/>
        <w:rPr>
          <w:rFonts w:ascii="Calibri" w:hAnsi="Calibri"/>
          <w:b/>
          <w:sz w:val="28"/>
          <w:szCs w:val="28"/>
        </w:rPr>
      </w:pPr>
      <w:r w:rsidRPr="007A7DD7">
        <w:rPr>
          <w:rFonts w:ascii="Calibri" w:hAnsi="Calibri"/>
          <w:b/>
          <w:sz w:val="28"/>
          <w:szCs w:val="28"/>
        </w:rPr>
        <w:lastRenderedPageBreak/>
        <w:t>Error codes:</w:t>
      </w:r>
    </w:p>
    <w:tbl>
      <w:tblPr>
        <w:tblStyle w:val="TableGrid"/>
        <w:tblW w:w="11023" w:type="dxa"/>
        <w:tblInd w:w="-1168" w:type="dxa"/>
        <w:tblLook w:val="04A0" w:firstRow="1" w:lastRow="0" w:firstColumn="1" w:lastColumn="0" w:noHBand="0" w:noVBand="1"/>
      </w:tblPr>
      <w:tblGrid>
        <w:gridCol w:w="4678"/>
        <w:gridCol w:w="1134"/>
        <w:gridCol w:w="5211"/>
      </w:tblGrid>
      <w:tr w:rsidR="007A7DD7" w:rsidRPr="007A7DD7" w14:paraId="6B3ED47B" w14:textId="77777777" w:rsidTr="002B64BE">
        <w:trPr>
          <w:trHeight w:val="443"/>
        </w:trPr>
        <w:tc>
          <w:tcPr>
            <w:tcW w:w="4678" w:type="dxa"/>
          </w:tcPr>
          <w:p w14:paraId="589C1CD4" w14:textId="684391F6" w:rsidR="007A7DD7" w:rsidRPr="007A7DD7" w:rsidRDefault="00AA7CF2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Return code</w:t>
            </w:r>
          </w:p>
        </w:tc>
        <w:tc>
          <w:tcPr>
            <w:tcW w:w="1134" w:type="dxa"/>
          </w:tcPr>
          <w:p w14:paraId="780AD56B" w14:textId="4F4AC12E" w:rsidR="007A7DD7" w:rsidRPr="007A7DD7" w:rsidRDefault="00AA7CF2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Value</w:t>
            </w:r>
          </w:p>
        </w:tc>
        <w:tc>
          <w:tcPr>
            <w:tcW w:w="5211" w:type="dxa"/>
          </w:tcPr>
          <w:p w14:paraId="52AA52FF" w14:textId="596B62F8" w:rsidR="007A7DD7" w:rsidRPr="007A7DD7" w:rsidRDefault="007A7DD7" w:rsidP="0021532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D</w:t>
            </w:r>
            <w:r w:rsidR="00215325">
              <w:rPr>
                <w:rFonts w:ascii="Calibri" w:hAnsi="Calibri"/>
                <w:sz w:val="24"/>
                <w:szCs w:val="24"/>
              </w:rPr>
              <w:t>escription</w:t>
            </w:r>
          </w:p>
        </w:tc>
      </w:tr>
      <w:tr w:rsidR="007A7DD7" w:rsidRPr="007A7DD7" w14:paraId="3F154890" w14:textId="77777777" w:rsidTr="007A7DD7">
        <w:trPr>
          <w:trHeight w:val="601"/>
        </w:trPr>
        <w:tc>
          <w:tcPr>
            <w:tcW w:w="4678" w:type="dxa"/>
          </w:tcPr>
          <w:p w14:paraId="646A5656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ERR_RPC_PROC_RE_REG</w:t>
            </w:r>
          </w:p>
        </w:tc>
        <w:tc>
          <w:tcPr>
            <w:tcW w:w="1134" w:type="dxa"/>
          </w:tcPr>
          <w:p w14:paraId="5E7F118F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5211" w:type="dxa"/>
          </w:tcPr>
          <w:p w14:paraId="4BD17F81" w14:textId="051B589E" w:rsidR="007A7DD7" w:rsidRPr="007A7DD7" w:rsidRDefault="00AA7CF2" w:rsidP="00AA7CF2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Warning: </w:t>
            </w:r>
            <w:r w:rsidR="00215325">
              <w:rPr>
                <w:rFonts w:ascii="Calibri" w:hAnsi="Calibri"/>
                <w:sz w:val="24"/>
                <w:szCs w:val="24"/>
              </w:rPr>
              <w:t>p</w:t>
            </w:r>
            <w:r w:rsidR="007A7DD7" w:rsidRPr="007A7DD7">
              <w:rPr>
                <w:rFonts w:ascii="Calibri" w:hAnsi="Calibri"/>
                <w:sz w:val="24"/>
                <w:szCs w:val="24"/>
              </w:rPr>
              <w:t>rocedure has already been registered.</w:t>
            </w:r>
          </w:p>
        </w:tc>
      </w:tr>
      <w:tr w:rsidR="007A7DD7" w:rsidRPr="007A7DD7" w14:paraId="7C74CBA1" w14:textId="77777777" w:rsidTr="007A7DD7">
        <w:trPr>
          <w:trHeight w:val="571"/>
        </w:trPr>
        <w:tc>
          <w:tcPr>
            <w:tcW w:w="4678" w:type="dxa"/>
          </w:tcPr>
          <w:p w14:paraId="2E8D87D7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ERR_RPC_SUCCESS</w:t>
            </w:r>
          </w:p>
        </w:tc>
        <w:tc>
          <w:tcPr>
            <w:tcW w:w="1134" w:type="dxa"/>
          </w:tcPr>
          <w:p w14:paraId="06A1208B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5211" w:type="dxa"/>
          </w:tcPr>
          <w:p w14:paraId="6E6A3B60" w14:textId="1174CDB8" w:rsidR="007A7DD7" w:rsidRPr="007A7DD7" w:rsidRDefault="00F470E6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Success</w:t>
            </w:r>
          </w:p>
        </w:tc>
      </w:tr>
      <w:tr w:rsidR="007A7DD7" w:rsidRPr="007A7DD7" w14:paraId="20443D63" w14:textId="77777777" w:rsidTr="007A7DD7">
        <w:trPr>
          <w:trHeight w:val="601"/>
        </w:trPr>
        <w:tc>
          <w:tcPr>
            <w:tcW w:w="4678" w:type="dxa"/>
          </w:tcPr>
          <w:p w14:paraId="27B4E623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ERR_RPC_OUT_OF_MEMORY</w:t>
            </w:r>
          </w:p>
        </w:tc>
        <w:tc>
          <w:tcPr>
            <w:tcW w:w="1134" w:type="dxa"/>
          </w:tcPr>
          <w:p w14:paraId="61ED8FEC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-1</w:t>
            </w:r>
          </w:p>
        </w:tc>
        <w:tc>
          <w:tcPr>
            <w:tcW w:w="5211" w:type="dxa"/>
          </w:tcPr>
          <w:p w14:paraId="71B74E50" w14:textId="057F94E3" w:rsidR="007A7DD7" w:rsidRPr="007A7DD7" w:rsidRDefault="00AA7CF2" w:rsidP="00AA7CF2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Error: no memory </w:t>
            </w:r>
            <w:r w:rsidR="00AB425D">
              <w:rPr>
                <w:rFonts w:ascii="Calibri" w:hAnsi="Calibri"/>
                <w:sz w:val="24"/>
                <w:szCs w:val="24"/>
              </w:rPr>
              <w:t>available on</w:t>
            </w:r>
            <w:r w:rsidR="00B35A55">
              <w:rPr>
                <w:rFonts w:ascii="Calibri" w:hAnsi="Calibri"/>
                <w:sz w:val="24"/>
                <w:szCs w:val="24"/>
              </w:rPr>
              <w:t xml:space="preserve"> heap of the </w:t>
            </w:r>
            <w:proofErr w:type="spellStart"/>
            <w:r w:rsidR="00B35A55">
              <w:rPr>
                <w:rFonts w:ascii="Calibri" w:hAnsi="Calibri"/>
                <w:sz w:val="24"/>
                <w:szCs w:val="24"/>
              </w:rPr>
              <w:t>rpc</w:t>
            </w:r>
            <w:proofErr w:type="spellEnd"/>
          </w:p>
        </w:tc>
      </w:tr>
      <w:tr w:rsidR="007A7DD7" w:rsidRPr="007A7DD7" w14:paraId="53F90D69" w14:textId="77777777" w:rsidTr="007A7DD7">
        <w:trPr>
          <w:trHeight w:val="601"/>
        </w:trPr>
        <w:tc>
          <w:tcPr>
            <w:tcW w:w="4678" w:type="dxa"/>
          </w:tcPr>
          <w:p w14:paraId="74F3CF36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ERR_RPC_PROC_EXEC_FAILED</w:t>
            </w:r>
          </w:p>
        </w:tc>
        <w:tc>
          <w:tcPr>
            <w:tcW w:w="1134" w:type="dxa"/>
          </w:tcPr>
          <w:p w14:paraId="48613910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-2</w:t>
            </w:r>
          </w:p>
        </w:tc>
        <w:tc>
          <w:tcPr>
            <w:tcW w:w="5211" w:type="dxa"/>
          </w:tcPr>
          <w:p w14:paraId="54D6EAC3" w14:textId="45648F60" w:rsidR="007A7DD7" w:rsidRPr="007A7DD7" w:rsidRDefault="00AA7CF2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</w:t>
            </w:r>
            <w:r w:rsidR="00F8386D">
              <w:rPr>
                <w:rFonts w:ascii="Calibri" w:hAnsi="Calibri"/>
                <w:sz w:val="24"/>
                <w:szCs w:val="24"/>
              </w:rPr>
              <w:t xml:space="preserve"> procedure returns an error</w:t>
            </w:r>
          </w:p>
        </w:tc>
      </w:tr>
      <w:tr w:rsidR="007A7DD7" w:rsidRPr="007A7DD7" w14:paraId="1FCE97F6" w14:textId="77777777" w:rsidTr="007A7DD7">
        <w:trPr>
          <w:trHeight w:val="601"/>
        </w:trPr>
        <w:tc>
          <w:tcPr>
            <w:tcW w:w="4678" w:type="dxa"/>
          </w:tcPr>
          <w:p w14:paraId="1484556E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ERR_RPC_EXEC_BEFORE_REG</w:t>
            </w:r>
          </w:p>
        </w:tc>
        <w:tc>
          <w:tcPr>
            <w:tcW w:w="1134" w:type="dxa"/>
          </w:tcPr>
          <w:p w14:paraId="33CE2019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-3</w:t>
            </w:r>
          </w:p>
        </w:tc>
        <w:tc>
          <w:tcPr>
            <w:tcW w:w="5211" w:type="dxa"/>
          </w:tcPr>
          <w:p w14:paraId="05B22F56" w14:textId="7712B3A7" w:rsidR="007A7DD7" w:rsidRPr="007A7DD7" w:rsidRDefault="00AA7CF2" w:rsidP="00F8386D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Error: </w:t>
            </w:r>
            <w:r w:rsidR="00F8386D">
              <w:rPr>
                <w:rFonts w:ascii="Calibri" w:hAnsi="Calibri"/>
                <w:sz w:val="24"/>
                <w:szCs w:val="24"/>
              </w:rPr>
              <w:t>procedure is executed before registration</w:t>
            </w:r>
          </w:p>
        </w:tc>
      </w:tr>
      <w:tr w:rsidR="007A7DD7" w:rsidRPr="007A7DD7" w14:paraId="6E6E8376" w14:textId="77777777" w:rsidTr="007A7DD7">
        <w:trPr>
          <w:trHeight w:val="571"/>
        </w:trPr>
        <w:tc>
          <w:tcPr>
            <w:tcW w:w="4678" w:type="dxa"/>
          </w:tcPr>
          <w:p w14:paraId="53A8882A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ERR_RPC_UNREGISTERED_PROC</w:t>
            </w:r>
          </w:p>
        </w:tc>
        <w:tc>
          <w:tcPr>
            <w:tcW w:w="1134" w:type="dxa"/>
          </w:tcPr>
          <w:p w14:paraId="037C9E42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-4</w:t>
            </w:r>
          </w:p>
        </w:tc>
        <w:tc>
          <w:tcPr>
            <w:tcW w:w="5211" w:type="dxa"/>
          </w:tcPr>
          <w:p w14:paraId="5ED00C23" w14:textId="6B478653" w:rsidR="007A7DD7" w:rsidRPr="007A7DD7" w:rsidRDefault="00AA7CF2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 invalid procedure</w:t>
            </w:r>
          </w:p>
        </w:tc>
      </w:tr>
      <w:tr w:rsidR="007A7DD7" w:rsidRPr="007A7DD7" w14:paraId="77746CF2" w14:textId="77777777" w:rsidTr="007A7DD7">
        <w:trPr>
          <w:trHeight w:val="601"/>
        </w:trPr>
        <w:tc>
          <w:tcPr>
            <w:tcW w:w="4678" w:type="dxa"/>
          </w:tcPr>
          <w:p w14:paraId="20B64386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ERR_RPC_NO_SERVER_AVAIL</w:t>
            </w:r>
          </w:p>
        </w:tc>
        <w:tc>
          <w:tcPr>
            <w:tcW w:w="1134" w:type="dxa"/>
          </w:tcPr>
          <w:p w14:paraId="0B4936B0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-5</w:t>
            </w:r>
          </w:p>
        </w:tc>
        <w:tc>
          <w:tcPr>
            <w:tcW w:w="5211" w:type="dxa"/>
          </w:tcPr>
          <w:p w14:paraId="12C3AA99" w14:textId="5115EBDF" w:rsidR="007A7DD7" w:rsidRPr="007A7DD7" w:rsidRDefault="00AA7CF2" w:rsidP="003A506D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Error: </w:t>
            </w:r>
            <w:r w:rsidR="003A506D">
              <w:rPr>
                <w:rFonts w:ascii="Calibri" w:hAnsi="Calibri"/>
                <w:sz w:val="24"/>
                <w:szCs w:val="24"/>
              </w:rPr>
              <w:t>invalid procedure request (no available server)</w:t>
            </w:r>
          </w:p>
        </w:tc>
      </w:tr>
      <w:tr w:rsidR="007A7DD7" w:rsidRPr="007A7DD7" w14:paraId="13101770" w14:textId="77777777" w:rsidTr="007A7DD7">
        <w:tblPrEx>
          <w:tblLook w:val="0000" w:firstRow="0" w:lastRow="0" w:firstColumn="0" w:lastColumn="0" w:noHBand="0" w:noVBand="0"/>
        </w:tblPrEx>
        <w:trPr>
          <w:trHeight w:val="658"/>
        </w:trPr>
        <w:tc>
          <w:tcPr>
            <w:tcW w:w="4678" w:type="dxa"/>
          </w:tcPr>
          <w:p w14:paraId="4884770D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ERR_RPC_UNEXPECTED_MSG_TYPE</w:t>
            </w:r>
          </w:p>
        </w:tc>
        <w:tc>
          <w:tcPr>
            <w:tcW w:w="1134" w:type="dxa"/>
          </w:tcPr>
          <w:p w14:paraId="1CD8005F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-6</w:t>
            </w:r>
          </w:p>
        </w:tc>
        <w:tc>
          <w:tcPr>
            <w:tcW w:w="5211" w:type="dxa"/>
          </w:tcPr>
          <w:p w14:paraId="2592FD67" w14:textId="12814D82" w:rsidR="007A7DD7" w:rsidRPr="007A7DD7" w:rsidRDefault="00AA7CF2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 invalid message type</w:t>
            </w:r>
          </w:p>
        </w:tc>
      </w:tr>
      <w:tr w:rsidR="007A7DD7" w:rsidRPr="007A7DD7" w14:paraId="43110E38" w14:textId="77777777" w:rsidTr="007A7DD7">
        <w:tblPrEx>
          <w:tblLook w:val="0000" w:firstRow="0" w:lastRow="0" w:firstColumn="0" w:lastColumn="0" w:noHBand="0" w:noVBand="0"/>
        </w:tblPrEx>
        <w:trPr>
          <w:trHeight w:val="676"/>
        </w:trPr>
        <w:tc>
          <w:tcPr>
            <w:tcW w:w="4678" w:type="dxa"/>
          </w:tcPr>
          <w:p w14:paraId="0263CD7F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ERR_RPC_SOCKS_INACTIVE</w:t>
            </w:r>
          </w:p>
        </w:tc>
        <w:tc>
          <w:tcPr>
            <w:tcW w:w="1134" w:type="dxa"/>
          </w:tcPr>
          <w:p w14:paraId="49CF2999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-9</w:t>
            </w:r>
          </w:p>
        </w:tc>
        <w:tc>
          <w:tcPr>
            <w:tcW w:w="5211" w:type="dxa"/>
          </w:tcPr>
          <w:p w14:paraId="2B7BAFB9" w14:textId="716C063D" w:rsidR="007A7DD7" w:rsidRPr="007A7DD7" w:rsidRDefault="00AA7CF2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</w:t>
            </w:r>
            <w:r w:rsidR="00F8386D">
              <w:rPr>
                <w:rFonts w:ascii="Calibri" w:hAnsi="Calibri"/>
                <w:sz w:val="24"/>
                <w:szCs w:val="24"/>
              </w:rPr>
              <w:t xml:space="preserve"> no active sockets</w:t>
            </w:r>
          </w:p>
        </w:tc>
      </w:tr>
      <w:tr w:rsidR="007A7DD7" w:rsidRPr="007A7DD7" w14:paraId="7357B98A" w14:textId="77777777" w:rsidTr="007A7DD7">
        <w:tblPrEx>
          <w:tblLook w:val="0000" w:firstRow="0" w:lastRow="0" w:firstColumn="0" w:lastColumn="0" w:noHBand="0" w:noVBand="0"/>
        </w:tblPrEx>
        <w:trPr>
          <w:trHeight w:val="599"/>
        </w:trPr>
        <w:tc>
          <w:tcPr>
            <w:tcW w:w="4678" w:type="dxa"/>
          </w:tcPr>
          <w:p w14:paraId="005B5529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ERR_RPC_SOCKET_FAILED</w:t>
            </w:r>
          </w:p>
        </w:tc>
        <w:tc>
          <w:tcPr>
            <w:tcW w:w="1134" w:type="dxa"/>
          </w:tcPr>
          <w:p w14:paraId="4ADEBF11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-10</w:t>
            </w:r>
          </w:p>
        </w:tc>
        <w:tc>
          <w:tcPr>
            <w:tcW w:w="5211" w:type="dxa"/>
          </w:tcPr>
          <w:p w14:paraId="5E54B95B" w14:textId="605F5C4B" w:rsidR="007A7DD7" w:rsidRPr="007A7DD7" w:rsidRDefault="00AA7CF2" w:rsidP="00F8386D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</w:t>
            </w:r>
            <w:r w:rsidR="00F8386D">
              <w:rPr>
                <w:rFonts w:ascii="Calibri" w:hAnsi="Calibri"/>
                <w:sz w:val="24"/>
                <w:szCs w:val="24"/>
              </w:rPr>
              <w:t xml:space="preserve"> invalid socket</w:t>
            </w:r>
          </w:p>
        </w:tc>
      </w:tr>
      <w:tr w:rsidR="007A7DD7" w:rsidRPr="007A7DD7" w14:paraId="7755E51B" w14:textId="77777777" w:rsidTr="007A7DD7">
        <w:tblPrEx>
          <w:tblLook w:val="0000" w:firstRow="0" w:lastRow="0" w:firstColumn="0" w:lastColumn="0" w:noHBand="0" w:noVBand="0"/>
        </w:tblPrEx>
        <w:trPr>
          <w:trHeight w:val="698"/>
        </w:trPr>
        <w:tc>
          <w:tcPr>
            <w:tcW w:w="4678" w:type="dxa"/>
          </w:tcPr>
          <w:p w14:paraId="0775C90A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ERR_RPC_ENV_ADDR_NULL</w:t>
            </w:r>
          </w:p>
        </w:tc>
        <w:tc>
          <w:tcPr>
            <w:tcW w:w="1134" w:type="dxa"/>
          </w:tcPr>
          <w:p w14:paraId="4CAE394F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-11</w:t>
            </w:r>
          </w:p>
        </w:tc>
        <w:tc>
          <w:tcPr>
            <w:tcW w:w="5211" w:type="dxa"/>
          </w:tcPr>
          <w:p w14:paraId="52D959C6" w14:textId="48C5E234" w:rsidR="007A7DD7" w:rsidRPr="007A7DD7" w:rsidRDefault="00AA7CF2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</w:t>
            </w:r>
            <w:r w:rsidR="00B35A55">
              <w:rPr>
                <w:rFonts w:ascii="Calibri" w:hAnsi="Calibri"/>
                <w:sz w:val="24"/>
                <w:szCs w:val="24"/>
              </w:rPr>
              <w:t xml:space="preserve"> invalid binder hostname</w:t>
            </w:r>
          </w:p>
        </w:tc>
      </w:tr>
      <w:tr w:rsidR="007A7DD7" w:rsidRPr="007A7DD7" w14:paraId="5E454599" w14:textId="77777777" w:rsidTr="007A7DD7">
        <w:tblPrEx>
          <w:tblLook w:val="0000" w:firstRow="0" w:lastRow="0" w:firstColumn="0" w:lastColumn="0" w:noHBand="0" w:noVBand="0"/>
        </w:tblPrEx>
        <w:trPr>
          <w:trHeight w:val="564"/>
        </w:trPr>
        <w:tc>
          <w:tcPr>
            <w:tcW w:w="4678" w:type="dxa"/>
          </w:tcPr>
          <w:p w14:paraId="35433764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ERR_RPC_ENV_PORT_NULL</w:t>
            </w:r>
          </w:p>
        </w:tc>
        <w:tc>
          <w:tcPr>
            <w:tcW w:w="1134" w:type="dxa"/>
          </w:tcPr>
          <w:p w14:paraId="6EB0D775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-12</w:t>
            </w:r>
          </w:p>
        </w:tc>
        <w:tc>
          <w:tcPr>
            <w:tcW w:w="5211" w:type="dxa"/>
          </w:tcPr>
          <w:p w14:paraId="1146A56F" w14:textId="1525A183" w:rsidR="007A7DD7" w:rsidRPr="007A7DD7" w:rsidRDefault="00AA7CF2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</w:t>
            </w:r>
            <w:r w:rsidR="00B35A55">
              <w:rPr>
                <w:rFonts w:ascii="Calibri" w:hAnsi="Calibri"/>
                <w:sz w:val="24"/>
                <w:szCs w:val="24"/>
              </w:rPr>
              <w:t xml:space="preserve"> invalid binder port</w:t>
            </w:r>
          </w:p>
        </w:tc>
      </w:tr>
      <w:tr w:rsidR="007A7DD7" w:rsidRPr="007A7DD7" w14:paraId="04722129" w14:textId="77777777" w:rsidTr="007A7DD7">
        <w:tblPrEx>
          <w:tblLook w:val="0000" w:firstRow="0" w:lastRow="0" w:firstColumn="0" w:lastColumn="0" w:noHBand="0" w:noVBand="0"/>
        </w:tblPrEx>
        <w:trPr>
          <w:trHeight w:val="566"/>
        </w:trPr>
        <w:tc>
          <w:tcPr>
            <w:tcW w:w="4678" w:type="dxa"/>
          </w:tcPr>
          <w:p w14:paraId="228BFA37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ERR_RPC_HOSTENT_NULL</w:t>
            </w:r>
          </w:p>
        </w:tc>
        <w:tc>
          <w:tcPr>
            <w:tcW w:w="1134" w:type="dxa"/>
          </w:tcPr>
          <w:p w14:paraId="6F0ADE94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-13</w:t>
            </w:r>
          </w:p>
        </w:tc>
        <w:tc>
          <w:tcPr>
            <w:tcW w:w="5211" w:type="dxa"/>
          </w:tcPr>
          <w:p w14:paraId="0F09C25D" w14:textId="47E25929" w:rsidR="007A7DD7" w:rsidRPr="007A7DD7" w:rsidRDefault="00AA7CF2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</w:t>
            </w:r>
            <w:r w:rsidR="00B35A55">
              <w:rPr>
                <w:rFonts w:ascii="Calibri" w:hAnsi="Calibri"/>
                <w:sz w:val="24"/>
                <w:szCs w:val="24"/>
              </w:rPr>
              <w:t xml:space="preserve"> invalid binder </w:t>
            </w:r>
            <w:proofErr w:type="spellStart"/>
            <w:r w:rsidR="00B35A55">
              <w:rPr>
                <w:rFonts w:ascii="Calibri" w:hAnsi="Calibri"/>
                <w:sz w:val="24"/>
                <w:szCs w:val="24"/>
              </w:rPr>
              <w:t>hostent</w:t>
            </w:r>
            <w:proofErr w:type="spellEnd"/>
          </w:p>
        </w:tc>
      </w:tr>
      <w:tr w:rsidR="007A7DD7" w:rsidRPr="007A7DD7" w14:paraId="15CFE696" w14:textId="77777777" w:rsidTr="007A7DD7">
        <w:tblPrEx>
          <w:tblLook w:val="0000" w:firstRow="0" w:lastRow="0" w:firstColumn="0" w:lastColumn="0" w:noHBand="0" w:noVBand="0"/>
        </w:tblPrEx>
        <w:trPr>
          <w:trHeight w:val="566"/>
        </w:trPr>
        <w:tc>
          <w:tcPr>
            <w:tcW w:w="4678" w:type="dxa"/>
          </w:tcPr>
          <w:p w14:paraId="296EDE4A" w14:textId="77777777" w:rsidR="007A7DD7" w:rsidRPr="007A7DD7" w:rsidRDefault="007A7DD7" w:rsidP="00AA7CF2">
            <w:pPr>
              <w:tabs>
                <w:tab w:val="left" w:pos="1600"/>
              </w:tabs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ERR_RPC_THREAD_NOT_CREATED</w:t>
            </w:r>
            <w:r w:rsidRPr="007A7DD7">
              <w:rPr>
                <w:rFonts w:ascii="Calibri" w:hAnsi="Calibri"/>
                <w:sz w:val="24"/>
                <w:szCs w:val="24"/>
              </w:rPr>
              <w:tab/>
            </w:r>
          </w:p>
        </w:tc>
        <w:tc>
          <w:tcPr>
            <w:tcW w:w="1134" w:type="dxa"/>
          </w:tcPr>
          <w:p w14:paraId="1D527FCC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-14</w:t>
            </w:r>
          </w:p>
        </w:tc>
        <w:tc>
          <w:tcPr>
            <w:tcW w:w="5211" w:type="dxa"/>
          </w:tcPr>
          <w:p w14:paraId="00FD7075" w14:textId="3763B722" w:rsidR="007A7DD7" w:rsidRPr="007A7DD7" w:rsidRDefault="00AA7CF2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</w:t>
            </w:r>
            <w:r w:rsidR="00B35A55">
              <w:rPr>
                <w:rFonts w:ascii="Calibri" w:hAnsi="Calibri"/>
                <w:sz w:val="24"/>
                <w:szCs w:val="24"/>
              </w:rPr>
              <w:t xml:space="preserve"> </w:t>
            </w:r>
            <w:proofErr w:type="spellStart"/>
            <w:r w:rsidR="00B35A55">
              <w:rPr>
                <w:rFonts w:ascii="Calibri" w:hAnsi="Calibri"/>
                <w:sz w:val="24"/>
                <w:szCs w:val="24"/>
              </w:rPr>
              <w:t>pthread_</w:t>
            </w:r>
            <w:proofErr w:type="gramStart"/>
            <w:r w:rsidR="00B35A55">
              <w:rPr>
                <w:rFonts w:ascii="Calibri" w:hAnsi="Calibri"/>
                <w:sz w:val="24"/>
                <w:szCs w:val="24"/>
              </w:rPr>
              <w:t>create</w:t>
            </w:r>
            <w:proofErr w:type="spellEnd"/>
            <w:r w:rsidR="00B35A55">
              <w:rPr>
                <w:rFonts w:ascii="Calibri" w:hAnsi="Calibri"/>
                <w:sz w:val="24"/>
                <w:szCs w:val="24"/>
              </w:rPr>
              <w:t>(</w:t>
            </w:r>
            <w:proofErr w:type="gramEnd"/>
            <w:r w:rsidR="00B35A55">
              <w:rPr>
                <w:rFonts w:ascii="Calibri" w:hAnsi="Calibri"/>
                <w:sz w:val="24"/>
                <w:szCs w:val="24"/>
              </w:rPr>
              <w:t>) is failed</w:t>
            </w:r>
          </w:p>
        </w:tc>
      </w:tr>
      <w:tr w:rsidR="007A7DD7" w:rsidRPr="007A7DD7" w14:paraId="5DE34F33" w14:textId="77777777" w:rsidTr="007A7DD7">
        <w:tblPrEx>
          <w:tblLook w:val="0000" w:firstRow="0" w:lastRow="0" w:firstColumn="0" w:lastColumn="0" w:noHBand="0" w:noVBand="0"/>
        </w:tblPrEx>
        <w:trPr>
          <w:trHeight w:val="566"/>
        </w:trPr>
        <w:tc>
          <w:tcPr>
            <w:tcW w:w="4678" w:type="dxa"/>
          </w:tcPr>
          <w:p w14:paraId="63CDD72B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ERR_BINDER_OUT_OF_MEMORY</w:t>
            </w:r>
          </w:p>
        </w:tc>
        <w:tc>
          <w:tcPr>
            <w:tcW w:w="1134" w:type="dxa"/>
          </w:tcPr>
          <w:p w14:paraId="6AC46752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-15</w:t>
            </w:r>
          </w:p>
        </w:tc>
        <w:tc>
          <w:tcPr>
            <w:tcW w:w="5211" w:type="dxa"/>
          </w:tcPr>
          <w:p w14:paraId="0BBC9D18" w14:textId="56472F4B" w:rsidR="007A7DD7" w:rsidRPr="007A7DD7" w:rsidRDefault="00AA7CF2" w:rsidP="00B35A55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</w:t>
            </w:r>
            <w:r w:rsidR="00AB425D">
              <w:rPr>
                <w:rFonts w:ascii="Calibri" w:hAnsi="Calibri"/>
                <w:sz w:val="24"/>
                <w:szCs w:val="24"/>
              </w:rPr>
              <w:t xml:space="preserve"> no memory available o</w:t>
            </w:r>
            <w:r w:rsidR="00B35A55">
              <w:rPr>
                <w:rFonts w:ascii="Calibri" w:hAnsi="Calibri"/>
                <w:sz w:val="24"/>
                <w:szCs w:val="24"/>
              </w:rPr>
              <w:t>n heap of the binder</w:t>
            </w:r>
          </w:p>
        </w:tc>
      </w:tr>
      <w:tr w:rsidR="007A7DD7" w:rsidRPr="007A7DD7" w14:paraId="1B338CF2" w14:textId="77777777" w:rsidTr="007A7DD7">
        <w:tblPrEx>
          <w:tblLook w:val="0000" w:firstRow="0" w:lastRow="0" w:firstColumn="0" w:lastColumn="0" w:noHBand="0" w:noVBand="0"/>
        </w:tblPrEx>
        <w:trPr>
          <w:trHeight w:val="566"/>
        </w:trPr>
        <w:tc>
          <w:tcPr>
            <w:tcW w:w="4678" w:type="dxa"/>
          </w:tcPr>
          <w:p w14:paraId="74623B2E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ERR_RPC_BINDER_SOCK_CLOSED</w:t>
            </w:r>
          </w:p>
        </w:tc>
        <w:tc>
          <w:tcPr>
            <w:tcW w:w="1134" w:type="dxa"/>
          </w:tcPr>
          <w:p w14:paraId="778543E0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-17</w:t>
            </w:r>
          </w:p>
        </w:tc>
        <w:tc>
          <w:tcPr>
            <w:tcW w:w="5211" w:type="dxa"/>
          </w:tcPr>
          <w:p w14:paraId="4E89E56E" w14:textId="4EAD91AD" w:rsidR="007A7DD7" w:rsidRPr="007A7DD7" w:rsidRDefault="00AA7CF2" w:rsidP="00AB425D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</w:t>
            </w:r>
            <w:r w:rsidR="00B35A55">
              <w:rPr>
                <w:rFonts w:ascii="Calibri" w:hAnsi="Calibri"/>
                <w:sz w:val="24"/>
                <w:szCs w:val="24"/>
              </w:rPr>
              <w:t xml:space="preserve"> </w:t>
            </w:r>
            <w:r w:rsidR="00AB425D">
              <w:rPr>
                <w:rFonts w:ascii="Calibri" w:hAnsi="Calibri"/>
                <w:sz w:val="24"/>
                <w:szCs w:val="24"/>
              </w:rPr>
              <w:t>binder socket is closed</w:t>
            </w:r>
          </w:p>
        </w:tc>
      </w:tr>
      <w:tr w:rsidR="007A7DD7" w:rsidRPr="007A7DD7" w14:paraId="2846D352" w14:textId="77777777" w:rsidTr="007A7DD7">
        <w:tblPrEx>
          <w:tblLook w:val="0000" w:firstRow="0" w:lastRow="0" w:firstColumn="0" w:lastColumn="0" w:noHBand="0" w:noVBand="0"/>
        </w:tblPrEx>
        <w:trPr>
          <w:trHeight w:val="566"/>
        </w:trPr>
        <w:tc>
          <w:tcPr>
            <w:tcW w:w="4678" w:type="dxa"/>
          </w:tcPr>
          <w:p w14:paraId="23B2ED8B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ERR_RPC_BINDER_SOCK_FAILED</w:t>
            </w:r>
          </w:p>
        </w:tc>
        <w:tc>
          <w:tcPr>
            <w:tcW w:w="1134" w:type="dxa"/>
          </w:tcPr>
          <w:p w14:paraId="224FA7DE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-18</w:t>
            </w:r>
          </w:p>
        </w:tc>
        <w:tc>
          <w:tcPr>
            <w:tcW w:w="5211" w:type="dxa"/>
          </w:tcPr>
          <w:p w14:paraId="64E7B63B" w14:textId="6A83C04D" w:rsidR="007A7DD7" w:rsidRPr="007A7DD7" w:rsidRDefault="00AA7CF2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</w:t>
            </w:r>
            <w:r w:rsidR="00B35A55">
              <w:rPr>
                <w:rFonts w:ascii="Calibri" w:hAnsi="Calibri"/>
                <w:sz w:val="24"/>
                <w:szCs w:val="24"/>
              </w:rPr>
              <w:t xml:space="preserve"> invalid binder socket</w:t>
            </w:r>
          </w:p>
        </w:tc>
      </w:tr>
      <w:tr w:rsidR="007A7DD7" w:rsidRPr="007A7DD7" w14:paraId="01361EC7" w14:textId="77777777" w:rsidTr="007A7DD7">
        <w:tblPrEx>
          <w:tblLook w:val="0000" w:firstRow="0" w:lastRow="0" w:firstColumn="0" w:lastColumn="0" w:noHBand="0" w:noVBand="0"/>
        </w:tblPrEx>
        <w:trPr>
          <w:trHeight w:val="566"/>
        </w:trPr>
        <w:tc>
          <w:tcPr>
            <w:tcW w:w="4678" w:type="dxa"/>
          </w:tcPr>
          <w:p w14:paraId="4025BB1E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ERR_RPC_SERVER_SOCK_FAILED</w:t>
            </w:r>
          </w:p>
        </w:tc>
        <w:tc>
          <w:tcPr>
            <w:tcW w:w="1134" w:type="dxa"/>
          </w:tcPr>
          <w:p w14:paraId="02884EEF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-19</w:t>
            </w:r>
          </w:p>
        </w:tc>
        <w:tc>
          <w:tcPr>
            <w:tcW w:w="5211" w:type="dxa"/>
          </w:tcPr>
          <w:p w14:paraId="4248E2EB" w14:textId="5B753AE3" w:rsidR="007A7DD7" w:rsidRPr="007A7DD7" w:rsidRDefault="00AA7CF2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</w:t>
            </w:r>
            <w:r w:rsidR="00B35A55">
              <w:rPr>
                <w:rFonts w:ascii="Calibri" w:hAnsi="Calibri"/>
                <w:sz w:val="24"/>
                <w:szCs w:val="24"/>
              </w:rPr>
              <w:t xml:space="preserve"> invalid server socket</w:t>
            </w:r>
          </w:p>
        </w:tc>
      </w:tr>
      <w:tr w:rsidR="007A7DD7" w:rsidRPr="007A7DD7" w14:paraId="24A212EE" w14:textId="77777777" w:rsidTr="007A7DD7">
        <w:tblPrEx>
          <w:tblLook w:val="0000" w:firstRow="0" w:lastRow="0" w:firstColumn="0" w:lastColumn="0" w:noHBand="0" w:noVBand="0"/>
        </w:tblPrEx>
        <w:trPr>
          <w:trHeight w:val="566"/>
        </w:trPr>
        <w:tc>
          <w:tcPr>
            <w:tcW w:w="4678" w:type="dxa"/>
          </w:tcPr>
          <w:p w14:paraId="144774C3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ERR_BINDER_TERMINATE_SIG</w:t>
            </w:r>
          </w:p>
        </w:tc>
        <w:tc>
          <w:tcPr>
            <w:tcW w:w="1134" w:type="dxa"/>
          </w:tcPr>
          <w:p w14:paraId="145726B9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-50</w:t>
            </w:r>
          </w:p>
        </w:tc>
        <w:tc>
          <w:tcPr>
            <w:tcW w:w="5211" w:type="dxa"/>
          </w:tcPr>
          <w:p w14:paraId="6E7549EE" w14:textId="784DA6F6" w:rsidR="007A7DD7" w:rsidRPr="007A7DD7" w:rsidRDefault="00AA7CF2" w:rsidP="00AB425D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</w:t>
            </w:r>
            <w:r w:rsidR="00AB425D">
              <w:rPr>
                <w:rFonts w:ascii="Calibri" w:hAnsi="Calibri"/>
                <w:sz w:val="24"/>
                <w:szCs w:val="24"/>
              </w:rPr>
              <w:t xml:space="preserve"> </w:t>
            </w:r>
            <w:r w:rsidR="00F470E6">
              <w:rPr>
                <w:rFonts w:ascii="Calibri" w:hAnsi="Calibri"/>
                <w:sz w:val="24"/>
                <w:szCs w:val="24"/>
              </w:rPr>
              <w:t>terminate message is received, stop binder</w:t>
            </w:r>
          </w:p>
        </w:tc>
      </w:tr>
      <w:tr w:rsidR="007A7DD7" w:rsidRPr="007A7DD7" w14:paraId="57DE2494" w14:textId="77777777" w:rsidTr="007A7DD7">
        <w:tblPrEx>
          <w:tblLook w:val="0000" w:firstRow="0" w:lastRow="0" w:firstColumn="0" w:lastColumn="0" w:noHBand="0" w:noVBand="0"/>
        </w:tblPrEx>
        <w:trPr>
          <w:trHeight w:val="565"/>
        </w:trPr>
        <w:tc>
          <w:tcPr>
            <w:tcW w:w="4678" w:type="dxa"/>
          </w:tcPr>
          <w:p w14:paraId="78BD000F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ERR_RPC_INCOMPLETE_MSG</w:t>
            </w:r>
          </w:p>
        </w:tc>
        <w:tc>
          <w:tcPr>
            <w:tcW w:w="1134" w:type="dxa"/>
          </w:tcPr>
          <w:p w14:paraId="05B84A38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-99</w:t>
            </w:r>
          </w:p>
        </w:tc>
        <w:tc>
          <w:tcPr>
            <w:tcW w:w="5211" w:type="dxa"/>
          </w:tcPr>
          <w:p w14:paraId="0A04091C" w14:textId="0069C816" w:rsidR="007A7DD7" w:rsidRPr="007A7DD7" w:rsidRDefault="00AA7CF2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</w:t>
            </w:r>
            <w:r w:rsidR="00F470E6">
              <w:rPr>
                <w:rFonts w:ascii="Calibri" w:hAnsi="Calibri"/>
                <w:sz w:val="24"/>
                <w:szCs w:val="24"/>
              </w:rPr>
              <w:t xml:space="preserve"> message size is not properly aligned</w:t>
            </w:r>
          </w:p>
        </w:tc>
      </w:tr>
    </w:tbl>
    <w:p w14:paraId="2A63F722" w14:textId="77777777" w:rsidR="002B64BE" w:rsidRDefault="002B64BE" w:rsidP="00BB0CEA">
      <w:pPr>
        <w:ind w:left="-1276" w:right="185"/>
        <w:jc w:val="both"/>
        <w:rPr>
          <w:sz w:val="28"/>
          <w:szCs w:val="28"/>
        </w:rPr>
      </w:pPr>
    </w:p>
    <w:p w14:paraId="580C9344" w14:textId="77777777" w:rsidR="002B64BE" w:rsidRDefault="002B64BE" w:rsidP="00BB0CEA">
      <w:pPr>
        <w:ind w:left="-1276" w:right="185"/>
        <w:jc w:val="both"/>
        <w:rPr>
          <w:sz w:val="28"/>
          <w:szCs w:val="28"/>
        </w:rPr>
      </w:pPr>
    </w:p>
    <w:p w14:paraId="0B6C9A7C" w14:textId="77777777" w:rsidR="007A7DD7" w:rsidRDefault="007A7DD7" w:rsidP="00BB0CEA">
      <w:pPr>
        <w:ind w:left="-1276" w:right="185"/>
        <w:jc w:val="both"/>
        <w:rPr>
          <w:b/>
          <w:sz w:val="28"/>
          <w:szCs w:val="28"/>
        </w:rPr>
      </w:pPr>
      <w:r w:rsidRPr="008A60E2">
        <w:rPr>
          <w:b/>
          <w:sz w:val="28"/>
          <w:szCs w:val="28"/>
        </w:rPr>
        <w:t>Unimplemented functionalities:</w:t>
      </w:r>
    </w:p>
    <w:p w14:paraId="46EB8B0A" w14:textId="05B7B9DF" w:rsidR="007A7DD7" w:rsidRPr="00BB0CEA" w:rsidRDefault="007A7DD7" w:rsidP="00BB0CEA">
      <w:pPr>
        <w:ind w:left="-1276" w:right="18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Bonus functionality: </w:t>
      </w:r>
      <w:proofErr w:type="spellStart"/>
      <w:proofErr w:type="gramStart"/>
      <w:r>
        <w:rPr>
          <w:sz w:val="28"/>
          <w:szCs w:val="28"/>
        </w:rPr>
        <w:t>rpcCacheCall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for the client. </w:t>
      </w:r>
    </w:p>
    <w:sectPr w:rsidR="007A7DD7" w:rsidRPr="00BB0CEA" w:rsidSect="00BB0CEA">
      <w:pgSz w:w="12240" w:h="15840"/>
      <w:pgMar w:top="426" w:right="474" w:bottom="851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664D9"/>
    <w:multiLevelType w:val="hybridMultilevel"/>
    <w:tmpl w:val="6944DB30"/>
    <w:lvl w:ilvl="0" w:tplc="50A671DC">
      <w:numFmt w:val="bullet"/>
      <w:lvlText w:val="-"/>
      <w:lvlJc w:val="left"/>
      <w:pPr>
        <w:ind w:left="-633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CDA"/>
    <w:rsid w:val="00004CD9"/>
    <w:rsid w:val="0013259E"/>
    <w:rsid w:val="001A14BE"/>
    <w:rsid w:val="00215325"/>
    <w:rsid w:val="00291F30"/>
    <w:rsid w:val="00293BA7"/>
    <w:rsid w:val="002A0CDA"/>
    <w:rsid w:val="002B024A"/>
    <w:rsid w:val="002B64BE"/>
    <w:rsid w:val="002E23E4"/>
    <w:rsid w:val="003A506D"/>
    <w:rsid w:val="003B369F"/>
    <w:rsid w:val="003C7C6A"/>
    <w:rsid w:val="004D1F6C"/>
    <w:rsid w:val="005018DC"/>
    <w:rsid w:val="005221C3"/>
    <w:rsid w:val="00630565"/>
    <w:rsid w:val="006B10AB"/>
    <w:rsid w:val="006D45BD"/>
    <w:rsid w:val="007A7DD7"/>
    <w:rsid w:val="007F4451"/>
    <w:rsid w:val="00996E38"/>
    <w:rsid w:val="009B6B42"/>
    <w:rsid w:val="009C0DF1"/>
    <w:rsid w:val="009E6064"/>
    <w:rsid w:val="00A36360"/>
    <w:rsid w:val="00AA7CF2"/>
    <w:rsid w:val="00AB425D"/>
    <w:rsid w:val="00AE60C9"/>
    <w:rsid w:val="00B021BD"/>
    <w:rsid w:val="00B06195"/>
    <w:rsid w:val="00B35A55"/>
    <w:rsid w:val="00BB0CEA"/>
    <w:rsid w:val="00C63070"/>
    <w:rsid w:val="00C93B7E"/>
    <w:rsid w:val="00CD4AB2"/>
    <w:rsid w:val="00DB3D78"/>
    <w:rsid w:val="00F3728F"/>
    <w:rsid w:val="00F470E6"/>
    <w:rsid w:val="00F8386D"/>
    <w:rsid w:val="00FC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9579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064"/>
    <w:pPr>
      <w:ind w:left="720"/>
      <w:contextualSpacing/>
    </w:pPr>
  </w:style>
  <w:style w:type="table" w:styleId="TableGrid">
    <w:name w:val="Table Grid"/>
    <w:basedOn w:val="TableNormal"/>
    <w:uiPriority w:val="59"/>
    <w:rsid w:val="007A7DD7"/>
    <w:rPr>
      <w:rFonts w:eastAsiaTheme="minorHAnsi"/>
      <w:sz w:val="22"/>
      <w:szCs w:val="22"/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064"/>
    <w:pPr>
      <w:ind w:left="720"/>
      <w:contextualSpacing/>
    </w:pPr>
  </w:style>
  <w:style w:type="table" w:styleId="TableGrid">
    <w:name w:val="Table Grid"/>
    <w:basedOn w:val="TableNormal"/>
    <w:uiPriority w:val="59"/>
    <w:rsid w:val="007A7DD7"/>
    <w:rPr>
      <w:rFonts w:eastAsiaTheme="minorHAnsi"/>
      <w:sz w:val="22"/>
      <w:szCs w:val="22"/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688</Words>
  <Characters>3922</Characters>
  <Application>Microsoft Macintosh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</dc:creator>
  <cp:keywords/>
  <dc:description/>
  <cp:lastModifiedBy>Ras</cp:lastModifiedBy>
  <cp:revision>20</cp:revision>
  <dcterms:created xsi:type="dcterms:W3CDTF">2016-03-09T23:52:00Z</dcterms:created>
  <dcterms:modified xsi:type="dcterms:W3CDTF">2016-03-11T17:57:00Z</dcterms:modified>
</cp:coreProperties>
</file>