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85B" w:rsidRPr="007B185B" w:rsidRDefault="007B185B" w:rsidP="007B185B">
      <w:pPr>
        <w:jc w:val="center"/>
        <w:rPr>
          <w:b/>
          <w:sz w:val="28"/>
          <w:u w:val="single"/>
        </w:rPr>
      </w:pPr>
      <w:r w:rsidRPr="007B185B">
        <w:rPr>
          <w:b/>
          <w:sz w:val="28"/>
          <w:u w:val="single"/>
        </w:rPr>
        <w:t>Requirements for PO re-balancing</w:t>
      </w:r>
    </w:p>
    <w:p w:rsidR="007B185B" w:rsidRDefault="007B185B" w:rsidP="007B185B">
      <w:pPr>
        <w:pStyle w:val="ListParagraph"/>
        <w:numPr>
          <w:ilvl w:val="0"/>
          <w:numId w:val="3"/>
        </w:numPr>
        <w:tabs>
          <w:tab w:val="left" w:pos="360"/>
        </w:tabs>
      </w:pPr>
      <w:bookmarkStart w:id="0" w:name="_GoBack"/>
      <w:bookmarkEnd w:id="0"/>
      <w:proofErr w:type="gramStart"/>
      <w:r>
        <w:t>i2</w:t>
      </w:r>
      <w:proofErr w:type="gramEnd"/>
      <w:r>
        <w:t xml:space="preserve"> identifies category imbalances on POs and reports (interfaces) these Tuesday through Sunday to SAP (based on the i2 nightl</w:t>
      </w:r>
      <w:r>
        <w:t>y run Monday through Saturday).</w:t>
      </w:r>
    </w:p>
    <w:p w:rsidR="007B185B" w:rsidRDefault="007B185B" w:rsidP="007B185B">
      <w:pPr>
        <w:pStyle w:val="ListParagraph"/>
        <w:numPr>
          <w:ilvl w:val="0"/>
          <w:numId w:val="3"/>
        </w:numPr>
        <w:tabs>
          <w:tab w:val="left" w:pos="360"/>
        </w:tabs>
      </w:pPr>
      <w:r>
        <w:t xml:space="preserve">A subset of Demand Supply Category Peg3 (PEG3) table OR Demand Supply Category Peg4 OR Demand Supply Category Peg3 XUBF OR Demand Supply Category Peg4 XUBF, containing the records matching the following conditions, will be sent to SAP: </w:t>
      </w:r>
    </w:p>
    <w:p w:rsidR="007B185B" w:rsidRDefault="007B185B" w:rsidP="007B185B">
      <w:pPr>
        <w:pStyle w:val="ListParagraph"/>
        <w:tabs>
          <w:tab w:val="left" w:pos="360"/>
        </w:tabs>
      </w:pPr>
    </w:p>
    <w:p w:rsidR="007B185B" w:rsidRDefault="007B185B" w:rsidP="007B185B">
      <w:pPr>
        <w:pStyle w:val="ListParagraph"/>
        <w:numPr>
          <w:ilvl w:val="0"/>
          <w:numId w:val="1"/>
        </w:numPr>
      </w:pPr>
      <w:r>
        <w:t>Supply Type = “WIP”</w:t>
      </w:r>
    </w:p>
    <w:p w:rsidR="007B185B" w:rsidRDefault="007B185B" w:rsidP="007B185B">
      <w:pPr>
        <w:pStyle w:val="ListParagraph"/>
        <w:numPr>
          <w:ilvl w:val="0"/>
          <w:numId w:val="1"/>
        </w:numPr>
      </w:pPr>
      <w:r>
        <w:t>PR_PO_NBR</w:t>
      </w:r>
      <w:r>
        <w:t xml:space="preserve"> starting with “4” (Only POs)</w:t>
      </w:r>
    </w:p>
    <w:p w:rsidR="00010DD7" w:rsidRDefault="007B185B" w:rsidP="007B185B">
      <w:pPr>
        <w:pStyle w:val="ListParagraph"/>
        <w:numPr>
          <w:ilvl w:val="0"/>
          <w:numId w:val="1"/>
        </w:numPr>
      </w:pPr>
      <w:r>
        <w:t>Demand Location IS NOT EQUAL TO Supply Location</w:t>
      </w:r>
    </w:p>
    <w:p w:rsidR="007B185B" w:rsidRDefault="007B185B" w:rsidP="007B185B">
      <w:pPr>
        <w:pStyle w:val="ListParagraph"/>
        <w:ind w:left="1800"/>
      </w:pPr>
    </w:p>
    <w:p w:rsidR="007B185B" w:rsidRDefault="007B185B" w:rsidP="007B185B">
      <w:pPr>
        <w:pStyle w:val="ListParagraph"/>
        <w:numPr>
          <w:ilvl w:val="0"/>
          <w:numId w:val="3"/>
        </w:numPr>
        <w:tabs>
          <w:tab w:val="left" w:pos="360"/>
        </w:tabs>
      </w:pPr>
      <w:r w:rsidRPr="007B185B">
        <w:t>Whether to use PEG3 or PEG4 table as a source will be configurable via a new table, which will be hosted in i2 database. The table will have an entry per each brand/SBU/DC and it will look like as mentioned below:</w:t>
      </w:r>
    </w:p>
    <w:p w:rsidR="007B185B" w:rsidRDefault="007B185B" w:rsidP="007B185B">
      <w:pPr>
        <w:tabs>
          <w:tab w:val="left" w:pos="360"/>
        </w:tabs>
        <w:ind w:left="1440"/>
      </w:pPr>
      <w:r>
        <w:rPr>
          <w:noProof/>
        </w:rPr>
        <w:drawing>
          <wp:inline distT="0" distB="0" distL="0" distR="0" wp14:anchorId="46FF35B8" wp14:editId="3EEEB219">
            <wp:extent cx="29622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1181100"/>
                    </a:xfrm>
                    <a:prstGeom prst="rect">
                      <a:avLst/>
                    </a:prstGeom>
                  </pic:spPr>
                </pic:pic>
              </a:graphicData>
            </a:graphic>
          </wp:inline>
        </w:drawing>
      </w:r>
    </w:p>
    <w:p w:rsidR="007B185B" w:rsidRPr="007B185B" w:rsidRDefault="007B185B" w:rsidP="007B185B">
      <w:pPr>
        <w:pStyle w:val="ListParagraph"/>
        <w:numPr>
          <w:ilvl w:val="0"/>
          <w:numId w:val="3"/>
        </w:numPr>
        <w:tabs>
          <w:tab w:val="left" w:pos="360"/>
        </w:tabs>
      </w:pPr>
      <w:r w:rsidRPr="007B185B">
        <w:t>The data will be sent out in a flat file format through FTE</w:t>
      </w:r>
    </w:p>
    <w:sectPr w:rsidR="007B185B" w:rsidRPr="007B185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85B" w:rsidRDefault="007B185B" w:rsidP="007B185B">
      <w:pPr>
        <w:spacing w:after="0" w:line="240" w:lineRule="auto"/>
      </w:pPr>
      <w:r>
        <w:separator/>
      </w:r>
    </w:p>
  </w:endnote>
  <w:endnote w:type="continuationSeparator" w:id="0">
    <w:p w:rsidR="007B185B" w:rsidRDefault="007B185B" w:rsidP="007B1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5B" w:rsidRDefault="007B1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5B" w:rsidRDefault="007B185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 name="MSIPCM5796481e8ff8a2a6d8aa1d9b" descr="{&quot;HashCode&quot;:190831653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B185B" w:rsidRPr="007B185B" w:rsidRDefault="007B185B" w:rsidP="007B185B">
                          <w:pPr>
                            <w:spacing w:after="0"/>
                            <w:rPr>
                              <w:rFonts w:ascii="Calibri" w:hAnsi="Calibri" w:cs="Calibri"/>
                              <w:color w:val="000000"/>
                              <w:sz w:val="16"/>
                            </w:rPr>
                          </w:pPr>
                          <w:r w:rsidRPr="007B185B">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796481e8ff8a2a6d8aa1d9b" o:spid="_x0000_s1026"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UO+bxRkDAAA3BgAADgAAAAAAAAAAAAAA&#10;AAAuAgAAZHJzL2Uyb0RvYy54bWxQSwECLQAUAAYACAAAACEAGAVA3N4AAAALAQAADwAAAAAAAAAA&#10;AAAAAABzBQAAZHJzL2Rvd25yZXYueG1sUEsFBgAAAAAEAAQA8wAAAH4GAAAAAA==&#10;" o:allowincell="f" filled="f" stroked="f" strokeweight=".5pt">
              <v:fill o:detectmouseclick="t"/>
              <v:textbox inset="20pt,0,,0">
                <w:txbxContent>
                  <w:p w:rsidR="007B185B" w:rsidRPr="007B185B" w:rsidRDefault="007B185B" w:rsidP="007B185B">
                    <w:pPr>
                      <w:spacing w:after="0"/>
                      <w:rPr>
                        <w:rFonts w:ascii="Calibri" w:hAnsi="Calibri" w:cs="Calibri"/>
                        <w:color w:val="000000"/>
                        <w:sz w:val="16"/>
                      </w:rPr>
                    </w:pPr>
                    <w:r w:rsidRPr="007B185B">
                      <w:rPr>
                        <w:rFonts w:ascii="Calibri" w:hAnsi="Calibri" w:cs="Calibri"/>
                        <w:color w:val="000000"/>
                        <w:sz w:val="16"/>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5B" w:rsidRDefault="007B1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85B" w:rsidRDefault="007B185B" w:rsidP="007B185B">
      <w:pPr>
        <w:spacing w:after="0" w:line="240" w:lineRule="auto"/>
      </w:pPr>
      <w:r>
        <w:separator/>
      </w:r>
    </w:p>
  </w:footnote>
  <w:footnote w:type="continuationSeparator" w:id="0">
    <w:p w:rsidR="007B185B" w:rsidRDefault="007B185B" w:rsidP="007B1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5B" w:rsidRDefault="007B18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5B" w:rsidRDefault="007B18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5B" w:rsidRDefault="007B1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66F"/>
    <w:multiLevelType w:val="hybridMultilevel"/>
    <w:tmpl w:val="BD225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C372BAA"/>
    <w:multiLevelType w:val="hybridMultilevel"/>
    <w:tmpl w:val="9830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34531"/>
    <w:multiLevelType w:val="hybridMultilevel"/>
    <w:tmpl w:val="554A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5B"/>
    <w:rsid w:val="00010DD7"/>
    <w:rsid w:val="007B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15FCA"/>
  <w15:chartTrackingRefBased/>
  <w15:docId w15:val="{FA9CFF96-45C3-4662-9D33-D58A9934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85B"/>
    <w:pPr>
      <w:ind w:left="720"/>
      <w:contextualSpacing/>
    </w:pPr>
  </w:style>
  <w:style w:type="paragraph" w:styleId="Header">
    <w:name w:val="header"/>
    <w:basedOn w:val="Normal"/>
    <w:link w:val="HeaderChar"/>
    <w:uiPriority w:val="99"/>
    <w:unhideWhenUsed/>
    <w:rsid w:val="007B1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85B"/>
  </w:style>
  <w:style w:type="paragraph" w:styleId="Footer">
    <w:name w:val="footer"/>
    <w:basedOn w:val="Normal"/>
    <w:link w:val="FooterChar"/>
    <w:uiPriority w:val="99"/>
    <w:unhideWhenUsed/>
    <w:rsid w:val="007B1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Gopal Raj Sadige (BAS)</cp:lastModifiedBy>
  <cp:revision>1</cp:revision>
  <dcterms:created xsi:type="dcterms:W3CDTF">2018-04-04T15:13:00Z</dcterms:created>
  <dcterms:modified xsi:type="dcterms:W3CDTF">2018-04-04T15:16:00Z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gsadi@wipro.com</vt:lpwstr>
  </property>
  <property fmtid="{D5CDD505-2E9C-101B-9397-08002B2CF9AE}" pid="6" name="MSIP_Label_b9a70571-31c6-4603-80c1-ef2fb871a62a_SetDate">
    <vt:lpwstr>2018-04-04T11:16:50.4259165-04:00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