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sz w:val="80"/>
          <w:szCs w:val="80"/>
        </w:rPr>
        <w:t>⚡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A7A4A"/>
          <w:sz w:val="64"/>
          <w:szCs w:val="64"/>
        </w:rPr>
        <w:t>VAP 2026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2D2D2D"/>
          <w:sz w:val="32"/>
          <w:szCs w:val="32"/>
        </w:rPr>
        <w:t>Event Management Solution</w:t>
      </w:r>
    </w:p>
    <w:p>
      <w:pPr>
        <w:pStyle w:val="Normal"/>
        <w:pBdr>
          <w:bottom w:val="single" w:sz="4" w:space="1" w:color="00895C"/>
        </w:pBdr>
        <w:spacing w:before="160" w:after="16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2D2D2D"/>
          <w:sz w:val="28"/>
          <w:szCs w:val="28"/>
        </w:rPr>
        <w:t>Biomedical Signal Processing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4"/>
          <w:szCs w:val="24"/>
        </w:rPr>
        <w:t>5-Day Value Added Programme  ·  23–27 March 2026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2"/>
          <w:szCs w:val="22"/>
        </w:rPr>
        <w:t>Aerospace Seminar Hall (003)  ·  JAIN (Deemed-to-be University), Bengaluru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777777"/>
          <w:sz w:val="22"/>
          <w:szCs w:val="22"/>
        </w:rPr>
        <w:t>MathWorks &amp; CoreEL Technologies</w:t>
      </w:r>
    </w:p>
    <w:p>
      <w:pPr>
        <w:pStyle w:val="Normal"/>
        <w:pBdr>
          <w:bottom w:val="single" w:sz="4" w:space="1" w:color="00895C"/>
        </w:pBdr>
        <w:spacing w:before="160" w:after="1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D2D2D"/>
          <w:sz w:val="22"/>
          <w:szCs w:val="22"/>
        </w:rPr>
        <w:t>Prepared by: S Razikur Rahman  ·  23BTREI007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2"/>
          <w:szCs w:val="22"/>
        </w:rPr>
        <w:t>ECE Department  ·  Evalanche Club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00895C"/>
          <w:sz w:val="22"/>
          <w:szCs w:val="22"/>
        </w:rPr>
        <w:t>razik.xyz/vap  ·  evalancheclub.in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32"/>
          <w:szCs w:val="32"/>
        </w:rPr>
        <w:t>1. Overview</w:t>
      </w:r>
    </w:p>
    <w:p>
      <w:pPr>
        <w:pStyle w:val="Normal"/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This document describes the Event Management Solution developed for the VAP 2026 — a 5-Day Value Added Programme on Biomedical Signal Processing. This solution was built to eliminate manual processes and bring real-time coordination to the entire event team.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D2D2D"/>
          <w:sz w:val="22"/>
          <w:szCs w:val="22"/>
        </w:rPr>
        <w:t>The solution covers three core areas: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Real-time Event Checklist — all 5 days of tasks trackable by the entire team simultaneously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Participant Management — auto-synced from Google Form registrations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Digital Attendance System — QR code-based check-in with live dashboard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2"/>
                <w:szCs w:val="22"/>
              </w:rPr>
              <w:t xml:space="preserve">Live URL: </w:t>
            </w:r>
            <w:r>
              <w:rPr>
                <w:rFonts w:eastAsia="Arial" w:cs="Arial"/>
                <w:color w:val="00895C"/>
                <w:sz w:val="22"/>
                <w:szCs w:val="22"/>
              </w:rPr>
              <w:t>https://razik.xyz/vap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00895C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32"/>
          <w:szCs w:val="32"/>
        </w:rPr>
        <w:t>2. Key Features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6"/>
          <w:szCs w:val="26"/>
        </w:rPr>
        <w:t>2.1  Real-Time Event Dashboard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Checklist for Pre-Event, Day 1 through Day 5 — 109 tasks total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Any team member who ticks a task — all other devices update instantly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Shows who ticked which item and when (activity log)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Overall progress bar and per-day counters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Search across all tasks instantly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6"/>
          <w:szCs w:val="26"/>
        </w:rPr>
        <w:t>2.2  Participant Management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Google Form registrations automatically pushed to the dashboard within seconds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No manual data entry — Google Apps Script handles the sync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View all 33+ participants with name, USN, department, year, email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Confirmation email with QR code sent to each participant automatically on registration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Admin notified via email on every new registration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6"/>
          <w:szCs w:val="26"/>
        </w:rPr>
        <w:t>2.3  Digital Attendance (QR Check-In)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Each participant has a unique QR code tied to their USN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Volunteer scans QR at entry using the Scanner page on any phone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Participant is marked present for that day — visible on dashboard instantly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Works across all 5 days — attendance history shown per participant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Participant can also self check-in via the link in their confirmation email</w:t>
      </w:r>
    </w:p>
    <w:p>
      <w:pPr>
        <w:pStyle w:val="ListParagraph"/>
        <w:numPr>
          <w:ilvl w:val="0"/>
          <w:numId w:val="1"/>
        </w:numPr>
        <w:spacing w:before="60" w:after="60"/>
        <w:rPr>
          <w:rFonts w:ascii="Arial" w:hAnsi="Arial" w:eastAsia="Arial" w:cs="Arial"/>
          <w:color w:val="2D2D2D"/>
          <w:sz w:val="22"/>
          <w:szCs w:val="22"/>
        </w:rPr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6"/>
          <w:szCs w:val="26"/>
        </w:rPr>
        <w:t>2.4  Role-Based Access Control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Admin — full access: checklist, attendance, activity log, QR scanner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Volunteer — checklist editing, attendance marking, QR scanner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Viewer — read-only access, no editing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Simple PIN-based login — no email confirmation required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Session persists across page refreshes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6"/>
          <w:szCs w:val="26"/>
        </w:rPr>
        <w:t>2.5  Activity Log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Every action is logged: who checked a task, who marked attendance, who logged in/out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Real-time — new entries appear live without refreshing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Filter by: All / Checklist / Attendance / Logins / Participants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00895C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32"/>
          <w:szCs w:val="32"/>
        </w:rPr>
        <w:t>3. How to Use — Step by Step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6"/>
          <w:szCs w:val="26"/>
        </w:rPr>
        <w:t>3.1  Accessing the Dashboard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Open the URL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Go to: https://razik.xyz/vap on any device (mobile or desktop)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Works on Chrome, Safari, Firefox — no app installation needed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Sign In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Enter your User ID (e.g. 1001) and PIN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Press Enter or tap Sign In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You will see the dashboard with your role label (Admin / Volunteer / Viewer)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Navigate Tabs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Dashboard — event checklist for all 5 days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Participants — full participant list with attendance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Activity Log — who did what (Admin only)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6"/>
          <w:szCs w:val="26"/>
        </w:rPr>
        <w:t>3.2  Using the Checklist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Select the Day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Click Pre-Event, Day 1, Day 2, etc. at the top of the dashboard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Tick Tasks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Click any task row to mark it complete (turns green)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Click again to untick if marked by mistake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Your name appears next to the task so others know who completed it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Real-Time Sync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All team members on other phones/laptops see your tick immediately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No need to refresh — updates happen automatically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6"/>
          <w:szCs w:val="26"/>
        </w:rPr>
        <w:t>3.3  Marking Attendance (Admin / Volunteer)</w:t>
      </w:r>
    </w:p>
    <w:p>
      <w:pPr>
        <w:pStyle w:val="Normal"/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There are two ways to mark attendance: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D2D2D"/>
          <w:sz w:val="22"/>
          <w:szCs w:val="22"/>
        </w:rPr>
        <w:t>Option A — QR Scanner (recommended for entry gates):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Open Scanner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Tap "Scan QR" button in the top menu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Or go directly to: https://razik.xyz/vap/scanner.html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Select Day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Choose the current day (Day 1–5) from the dropdown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The scanner auto-detects the day based on today's date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Scan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Tap "Start Camera Scanner" — allow camera permission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Point camera at participant's QR code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Result shows instantly: Checked In / Already Checked In / Not Registered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D2D2D"/>
          <w:sz w:val="22"/>
          <w:szCs w:val="22"/>
        </w:rPr>
        <w:t>Option B — Manual toggle from Participants tab: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Go to Participants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Click the Participants tab in the top navigation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Find the participant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Use the search box to find by name or USN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8425"/>
      </w:tblGrid>
      <w:tr>
        <w:trPr/>
        <w:tc>
          <w:tcPr>
            <w:tcW w:w="6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  <w:tcMar>
              <w:lef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Click the day pip</w:t>
            </w:r>
          </w:p>
          <w:p>
            <w:pPr>
              <w:pStyle w:val="Normal"/>
              <w:widowControl w:val="false"/>
              <w:spacing w:before="40" w:after="4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Click the numbered circle (1–5) under the attendance column to toggle present/absent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6"/>
          <w:szCs w:val="26"/>
        </w:rPr>
        <w:t>3.4  Participant Self Check-In</w:t>
      </w:r>
    </w:p>
    <w:p>
      <w:pPr>
        <w:pStyle w:val="Normal"/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Each participant receives a confirmation email with a QR code and a button. They can: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Show the QR code on their phone — volunteer scans it at the entry gate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D2D2D"/>
          <w:sz w:val="22"/>
          <w:szCs w:val="22"/>
        </w:rPr>
        <w:t>Tap "Open Check-In Page" in their email — this marks them present automatically</w:t>
      </w:r>
    </w:p>
    <w:p>
      <w:pPr>
        <w:pStyle w:val="ListParagraph"/>
        <w:numPr>
          <w:ilvl w:val="0"/>
          <w:numId w:val="0"/>
        </w:numPr>
        <w:spacing w:before="60" w:after="60"/>
        <w:ind w:left="720" w:hanging="0"/>
        <w:rPr>
          <w:rFonts w:ascii="Arial" w:hAnsi="Arial" w:eastAsia="Arial" w:cs="Arial"/>
          <w:color w:val="2D2D2D"/>
          <w:sz w:val="22"/>
          <w:szCs w:val="22"/>
        </w:rPr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32"/>
          <w:szCs w:val="32"/>
        </w:rPr>
        <w:t>4. Login Credentials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Share these credentials only with authorised team members. Change PINs in index.html if needed.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2"/>
          <w:szCs w:val="22"/>
        </w:rPr>
        <w:t>Admins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9"/>
        <w:gridCol w:w="1800"/>
        <w:gridCol w:w="3201"/>
        <w:gridCol w:w="2625"/>
      </w:tblGrid>
      <w:tr>
        <w:trPr>
          <w:tblHeader w:val="true"/>
        </w:trPr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ID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2">
                      <wp:simplePos x="0" y="0"/>
                      <wp:positionH relativeFrom="column">
                        <wp:posOffset>-360045</wp:posOffset>
                      </wp:positionH>
                      <wp:positionV relativeFrom="paragraph">
                        <wp:posOffset>21590</wp:posOffset>
                      </wp:positionV>
                      <wp:extent cx="6115050" cy="771525"/>
                      <wp:effectExtent l="635" t="1270" r="1270" b="635"/>
                      <wp:wrapNone/>
                      <wp:docPr id="1" name="Shap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4960" cy="7714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729fcf"/>
                              </a:solidFill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ID="Shape 1" fillcolor="#729fcf" stroked="t" o:allowincell="f" style="position:absolute;margin-left:-28.35pt;margin-top:1.7pt;width:481.45pt;height:60.7pt;mso-wrap-style:none;v-text-anchor:middle">
                      <v:fill o:detectmouseclick="t" color2="#8d6030"/>
                      <v:stroke color="#3465a4" joinstyle="round" endcap="flat"/>
                      <w10:wrap type="none"/>
                    </v:roundrect>
                  </w:pict>
                </mc:Fallback>
              </mc:AlternateContent>
            </w: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1001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vap@2026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Razik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1002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ecl@2026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Evalanche Club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1003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hod@2026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Faculty Admin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Admin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2"/>
          <w:szCs w:val="22"/>
        </w:rPr>
        <w:t>Volunteers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9"/>
        <w:gridCol w:w="1800"/>
        <w:gridCol w:w="3201"/>
        <w:gridCol w:w="2625"/>
      </w:tblGrid>
      <w:tr>
        <w:trPr>
          <w:tblHeader w:val="true"/>
        </w:trPr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ID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3">
                      <wp:simplePos x="0" y="0"/>
                      <wp:positionH relativeFrom="column">
                        <wp:posOffset>-293370</wp:posOffset>
                      </wp:positionH>
                      <wp:positionV relativeFrom="paragraph">
                        <wp:posOffset>31750</wp:posOffset>
                      </wp:positionV>
                      <wp:extent cx="6267450" cy="3771900"/>
                      <wp:effectExtent l="635" t="635" r="1270" b="1270"/>
                      <wp:wrapNone/>
                      <wp:docPr id="2" name="Shap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67600" cy="37720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729fcf"/>
                              </a:solidFill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ID="Shape 2" fillcolor="#729fcf" stroked="t" o:allowincell="f" style="position:absolute;margin-left:-23.1pt;margin-top:2.5pt;width:493.45pt;height:296.95pt;mso-wrap-style:none;v-text-anchor:middle">
                      <v:fill o:detectmouseclick="t" color2="#8d6030"/>
                      <v:stroke color="#3465a4" joinstyle="round" endcap="flat"/>
                      <w10:wrap type="none"/>
                    </v:roundrect>
                  </w:pict>
                </mc:Fallback>
              </mc:AlternateContent>
            </w: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2001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v@day01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A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2002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v@day02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B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2003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v@day03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C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2004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v@day04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D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2005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v@day05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E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2006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v@day06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F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2007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v@day07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G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2008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v@day08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H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2009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v@day09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I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2010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v@day10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J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2011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v@day11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K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2012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v@day12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L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2013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v@day13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M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2014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v@day14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Volunteer N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Volunteer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22"/>
          <w:szCs w:val="22"/>
        </w:rPr>
        <w:t>Viewers (Read-Only)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9"/>
        <w:gridCol w:w="1800"/>
        <w:gridCol w:w="3201"/>
        <w:gridCol w:w="2625"/>
      </w:tblGrid>
      <w:tr>
        <w:trPr>
          <w:tblHeader w:val="true"/>
        </w:trPr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4">
                      <wp:simplePos x="0" y="0"/>
                      <wp:positionH relativeFrom="column">
                        <wp:posOffset>-455295</wp:posOffset>
                      </wp:positionH>
                      <wp:positionV relativeFrom="paragraph">
                        <wp:posOffset>229235</wp:posOffset>
                      </wp:positionV>
                      <wp:extent cx="6429375" cy="876300"/>
                      <wp:effectExtent l="1270" t="635" r="635" b="1270"/>
                      <wp:wrapNone/>
                      <wp:docPr id="3" name="Shap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29240" cy="8762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729fcf"/>
                              </a:solidFill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ID="Shape 3" fillcolor="#729fcf" stroked="t" o:allowincell="f" style="position:absolute;margin-left:-35.85pt;margin-top:18.05pt;width:506.2pt;height:68.95pt;mso-wrap-style:none;v-text-anchor:middle">
                      <v:fill o:detectmouseclick="t" color2="#8d6030"/>
                      <v:stroke color="#3465a4" joinstyle="round" endcap="flat"/>
                      <w10:wrap type="none"/>
                    </v:roundrect>
                  </w:pict>
                </mc:Fallback>
              </mc:AlternateConten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ID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PIN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3001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view@01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Observer 1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Viewer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3002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view@02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Observer 2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Viewer</w:t>
            </w:r>
          </w:p>
        </w:tc>
      </w:tr>
      <w:tr>
        <w:trPr/>
        <w:tc>
          <w:tcPr>
            <w:tcW w:w="13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3003</w:t>
            </w:r>
          </w:p>
        </w:tc>
        <w:tc>
          <w:tcPr>
            <w:tcW w:w="1800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view@03</w:t>
            </w:r>
          </w:p>
        </w:tc>
        <w:tc>
          <w:tcPr>
            <w:tcW w:w="3201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Observer 3</w:t>
            </w:r>
          </w:p>
        </w:tc>
        <w:tc>
          <w:tcPr>
            <w:tcW w:w="2625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Viewer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00895C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32"/>
          <w:szCs w:val="32"/>
        </w:rPr>
        <w:t>5. Technical Details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D2D2D"/>
          <w:sz w:val="22"/>
          <w:szCs w:val="22"/>
        </w:rPr>
        <w:t>This section is for reference — not required for day-to-day use.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2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7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Frontend</w:t>
            </w:r>
          </w:p>
        </w:tc>
        <w:tc>
          <w:tcPr>
            <w:tcW w:w="62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HTML5 / CSS3 / Vanilla JavaScript — no framework, fast on any device</w:t>
            </w:r>
          </w:p>
        </w:tc>
      </w:tr>
      <w:tr>
        <w:trPr/>
        <w:tc>
          <w:tcPr>
            <w:tcW w:w="27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Hosting</w:t>
            </w:r>
          </w:p>
        </w:tc>
        <w:tc>
          <w:tcPr>
            <w:tcW w:w="62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GitHub Pages (rrazik487/vap_1) → razik.xyz via Cloudflare DNS</w:t>
            </w:r>
          </w:p>
        </w:tc>
      </w:tr>
      <w:tr>
        <w:trPr/>
        <w:tc>
          <w:tcPr>
            <w:tcW w:w="27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Database</w:t>
            </w:r>
          </w:p>
        </w:tc>
        <w:tc>
          <w:tcPr>
            <w:tcW w:w="62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Supabase (PostgreSQL) — real-time sync via WebSockets</w:t>
            </w:r>
          </w:p>
        </w:tc>
      </w:tr>
      <w:tr>
        <w:trPr/>
        <w:tc>
          <w:tcPr>
            <w:tcW w:w="27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Authentication</w:t>
            </w:r>
          </w:p>
        </w:tc>
        <w:tc>
          <w:tcPr>
            <w:tcW w:w="62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PIN-based local auth — stored in sessionStorage</w:t>
            </w:r>
          </w:p>
        </w:tc>
      </w:tr>
      <w:tr>
        <w:trPr/>
        <w:tc>
          <w:tcPr>
            <w:tcW w:w="27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Email</w:t>
            </w:r>
          </w:p>
        </w:tc>
        <w:tc>
          <w:tcPr>
            <w:tcW w:w="62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Google Apps Script — auto-sends QR confirmation email on form submit</w:t>
            </w:r>
          </w:p>
        </w:tc>
      </w:tr>
      <w:tr>
        <w:trPr/>
        <w:tc>
          <w:tcPr>
            <w:tcW w:w="27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QR Generation</w:t>
            </w:r>
          </w:p>
        </w:tc>
        <w:tc>
          <w:tcPr>
            <w:tcW w:w="62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api.qrserver.com (in emails) + qrcode.js library (in dashboard)</w:t>
            </w:r>
          </w:p>
        </w:tc>
      </w:tr>
      <w:tr>
        <w:trPr/>
        <w:tc>
          <w:tcPr>
            <w:tcW w:w="27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QR Scanner</w:t>
            </w:r>
          </w:p>
        </w:tc>
        <w:tc>
          <w:tcPr>
            <w:tcW w:w="62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html5-qrcode library — uses device camera</w:t>
            </w:r>
          </w:p>
        </w:tc>
      </w:tr>
      <w:tr>
        <w:trPr/>
        <w:tc>
          <w:tcPr>
            <w:tcW w:w="27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Form Sync</w:t>
            </w:r>
          </w:p>
        </w:tc>
        <w:tc>
          <w:tcPr>
            <w:tcW w:w="62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Google Apps Script trigger → Supabase REST API (upsert)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00895C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32"/>
          <w:szCs w:val="32"/>
        </w:rPr>
        <w:t>6. Troubleshooting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5826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58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1A7A4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31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Login not working</w:t>
            </w:r>
          </w:p>
        </w:tc>
        <w:tc>
          <w:tcPr>
            <w:tcW w:w="58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Check User ID and PIN — IDs are numbers (e.g. 1001), PINs are case-sensitive</w:t>
            </w:r>
          </w:p>
        </w:tc>
      </w:tr>
      <w:tr>
        <w:trPr/>
        <w:tc>
          <w:tcPr>
            <w:tcW w:w="31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Checklist not updating on another device</w:t>
            </w:r>
          </w:p>
        </w:tc>
        <w:tc>
          <w:tcPr>
            <w:tcW w:w="58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Refresh the page once — Supabase Realtime reconnects automatically</w:t>
            </w:r>
          </w:p>
        </w:tc>
      </w:tr>
      <w:tr>
        <w:trPr/>
        <w:tc>
          <w:tcPr>
            <w:tcW w:w="31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Participant shows "Not Registered" on check-in</w:t>
            </w:r>
          </w:p>
        </w:tc>
        <w:tc>
          <w:tcPr>
            <w:tcW w:w="58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Run syncAllExistingRows() in Google Apps Script to push data to Supabase</w:t>
            </w:r>
          </w:p>
        </w:tc>
      </w:tr>
      <w:tr>
        <w:trPr/>
        <w:tc>
          <w:tcPr>
            <w:tcW w:w="31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QR scanner camera not opening</w:t>
            </w:r>
          </w:p>
        </w:tc>
        <w:tc>
          <w:tcPr>
            <w:tcW w:w="58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Allow camera permission in browser — works best in Chrome on Android</w:t>
            </w:r>
          </w:p>
        </w:tc>
      </w:tr>
      <w:tr>
        <w:trPr/>
        <w:tc>
          <w:tcPr>
            <w:tcW w:w="31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Email QR image not showing</w:t>
            </w:r>
          </w:p>
        </w:tc>
        <w:tc>
          <w:tcPr>
            <w:tcW w:w="58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The image loads from api.qrserver.com — check internet connection</w:t>
            </w:r>
          </w:p>
        </w:tc>
      </w:tr>
      <w:tr>
        <w:trPr/>
        <w:tc>
          <w:tcPr>
            <w:tcW w:w="31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Participants tab is empty</w:t>
            </w:r>
          </w:p>
        </w:tc>
        <w:tc>
          <w:tcPr>
            <w:tcW w:w="58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Run syncAllExistingRows() in Google Apps Script</w:t>
            </w:r>
          </w:p>
        </w:tc>
      </w:tr>
      <w:tr>
        <w:trPr/>
        <w:tc>
          <w:tcPr>
            <w:tcW w:w="3199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Activity Log not showing</w:t>
            </w:r>
          </w:p>
        </w:tc>
        <w:tc>
          <w:tcPr>
            <w:tcW w:w="58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2D2D2D"/>
                <w:sz w:val="20"/>
                <w:szCs w:val="20"/>
              </w:rPr>
              <w:t>This is only visible to Admin role accounts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00895C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rFonts w:eastAsia="Arial" w:cs="Arial" w:ascii="Arial" w:hAnsi="Arial"/>
          <w:b/>
          <w:bCs/>
          <w:color w:val="2D2D2D"/>
          <w:sz w:val="32"/>
          <w:szCs w:val="32"/>
        </w:rPr>
        <w:t>7. Contact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0C0C0"/>
              <w:left w:val="single" w:sz="2" w:space="0" w:color="C0C0C0"/>
              <w:bottom w:val="single" w:sz="2" w:space="0" w:color="C0C0C0"/>
              <w:right w:val="single" w:sz="2" w:space="0" w:color="C0C0C0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7A4A"/>
                <w:sz w:val="22"/>
                <w:szCs w:val="22"/>
              </w:rPr>
              <w:t>Developed &amp; Maintained by:</w:t>
            </w:r>
          </w:p>
          <w:p>
            <w:pPr>
              <w:pStyle w:val="Normal"/>
              <w:widowControl w:val="false"/>
              <w:spacing w:before="60" w:after="0"/>
              <w:rPr/>
            </w:pPr>
            <w:r>
              <w:rPr>
                <w:rFonts w:eastAsia="Arial" w:cs="Arial"/>
                <w:color w:val="2D2D2D"/>
                <w:sz w:val="22"/>
                <w:szCs w:val="22"/>
              </w:rPr>
              <w:t>S Razikur Rahman  ·  23BTREI007  ·  ECE Department</w:t>
            </w:r>
          </w:p>
          <w:p>
            <w:pPr>
              <w:pStyle w:val="Normal"/>
              <w:widowControl w:val="false"/>
              <w:spacing w:before="60" w:after="0"/>
              <w:rPr/>
            </w:pPr>
            <w:r>
              <w:rPr>
                <w:rFonts w:eastAsia="Arial" w:cs="Arial"/>
                <w:color w:val="2D2D2D"/>
                <w:sz w:val="22"/>
                <w:szCs w:val="22"/>
              </w:rPr>
              <w:t>JAIN (Deemed-to-be University), Global Campus, Bengaluru</w:t>
            </w:r>
          </w:p>
          <w:p>
            <w:pPr>
              <w:pStyle w:val="Normal"/>
              <w:widowControl w:val="false"/>
              <w:spacing w:before="60" w:after="0"/>
              <w:rPr/>
            </w:pPr>
            <w:r>
              <w:rPr>
                <w:rFonts w:eastAsia="Arial" w:cs="Arial"/>
                <w:color w:val="00895C"/>
                <w:sz w:val="22"/>
                <w:szCs w:val="22"/>
              </w:rPr>
              <w:t>Evalanche Club  ·  evalancheclub.in</w:t>
            </w:r>
          </w:p>
          <w:p>
            <w:pPr>
              <w:pStyle w:val="Normal"/>
              <w:widowControl w:val="false"/>
              <w:spacing w:before="60" w:after="0"/>
              <w:rPr/>
            </w:pPr>
            <w:r>
              <w:rPr>
                <w:rFonts w:eastAsia="Arial" w:cs="Arial"/>
                <w:color w:val="00895C"/>
                <w:sz w:val="22"/>
                <w:szCs w:val="22"/>
              </w:rPr>
              <w:t>Email: evalancheclubec@gmail.com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00895C"/>
      </w:pBdr>
      <w:spacing w:before="12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· Confidential — For Internal Use Only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00895C"/>
      </w:pBdr>
      <w:spacing w:before="0" w:after="160"/>
      <w:rPr/>
    </w:pPr>
    <w:r>
      <w:rPr>
        <w:rFonts w:eastAsia="Arial" w:cs="Arial"/>
        <w:color w:val="888888"/>
        <w:sz w:val="18"/>
        <w:szCs w:val="18"/>
      </w:rPr>
      <w:t>VAP 2026 — Event Management Solution  Evalanche Club · ECE Dept · JAIN University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A7A4A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D2D2D"/>
      <w:sz w:val="26"/>
      <w:szCs w:val="26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00895C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8</Pages>
  <Words>1109</Words>
  <Characters>5958</Characters>
  <CharactersWithSpaces>6850</CharactersWithSpaces>
  <Paragraphs>249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2026-03-21T20:25:22Z</dcterms:created>
  <dc:creator>Un-named</dc:creator>
  <dc:description/>
  <dc:language>en-IN</dc:language>
  <cp:lastModifiedBy/>
  <dcterms:modified xsi:type="dcterms:W3CDTF">2026-03-22T02:02:52Z</dcterms:modified>
  <cp:revision>2</cp:revision>
  <dc:subject/>
  <dc:title/>
</cp:coreProperties>
</file>