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COMPRAS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documento descreve **o que o código</w:t>
      </w:r>
    </w:p>
    <w:p>
      <w:pPr>
        <w:pStyle w:val="IntenseQuote"/>
      </w:pPr>
      <w:r>
        <w:t>realmente faz hoje**; onde a especificação prevê algo que o código ainda não executa, está marcado</w:t>
      </w:r>
    </w:p>
    <w:p>
      <w:pPr>
        <w:pStyle w:val="IntenseQuote"/>
      </w:pPr>
      <w:r>
        <w:rPr>
          <w:b/>
        </w:rPr>
        <w:t>⚠️ pendente/a validar</w:t>
      </w:r>
      <w:r>
        <w:t>. Regras fiscais/tributárias que dependem do contador estão marcadas</w:t>
      </w:r>
    </w:p>
    <w:p>
      <w:pPr>
        <w:pStyle w:val="IntenseQuote"/>
      </w:pPr>
      <w:r>
        <w:rPr>
          <w:b/>
        </w:rPr>
        <w:t>(valida-contador)</w:t>
      </w:r>
      <w:r>
        <w:t xml:space="preserve"> e </w:t>
      </w:r>
      <w:r>
        <w:rPr>
          <w:b/>
        </w:rPr>
        <w:t>não</w:t>
      </w:r>
      <w:r>
        <w:t xml:space="preserve"> foram inventadas aqui.</w:t>
      </w:r>
    </w:p>
    <w:p>
      <w:pPr>
        <w:pStyle w:val="IntenseQuote"/>
      </w:pPr>
    </w:p>
    <w:p>
      <w:pPr>
        <w:pStyle w:val="IntenseQuote"/>
      </w:pPr>
      <w:r>
        <w:rPr>
          <w:b/>
        </w:rPr>
        <w:t>Observação importante de arquitetura:</w:t>
      </w:r>
      <w:r>
        <w:t xml:space="preserve"> hoje COMPRAS </w:t>
      </w:r>
      <w:r>
        <w:rPr>
          <w:b/>
        </w:rPr>
        <w:t>não é um módulo separado</w:t>
      </w:r>
      <w:r>
        <w:t xml:space="preserve"> — ele vive</w:t>
      </w:r>
    </w:p>
    <w:p>
      <w:pPr>
        <w:pStyle w:val="IntenseQuote"/>
      </w:pPr>
      <w:r>
        <w:t xml:space="preserve">fisicamente dentro do módulo </w:t>
      </w:r>
      <w:r>
        <w:rPr>
          <w:b/>
        </w:rPr>
        <w:t>Estoque</w:t>
      </w:r>
      <w:r>
        <w:t xml:space="preserve"> (</w:t>
      </w:r>
      <w:r>
        <w:rPr>
          <w:rFonts w:ascii="Courier New" w:hAnsi="Courier New"/>
          <w:sz w:val="18"/>
        </w:rPr>
        <w:t>Epros.Modules.Estoque</w:t>
      </w:r>
      <w:r>
        <w:t xml:space="preserve">, schema de banco </w:t>
      </w:r>
      <w:r>
        <w:rPr>
          <w:rFonts w:ascii="Courier New" w:hAnsi="Courier New"/>
          <w:sz w:val="18"/>
        </w:rPr>
        <w:t>estoque</w:t>
      </w:r>
      <w:r>
        <w:t>). Isso</w:t>
      </w:r>
    </w:p>
    <w:p>
      <w:pPr>
        <w:pStyle w:val="IntenseQuote"/>
      </w:pPr>
      <w:r>
        <w:t>é transparente para quem usa as telas; só afeta o nome interno das tabelas. A extração para um módulo</w:t>
      </w:r>
    </w:p>
    <w:p>
      <w:pPr>
        <w:pStyle w:val="IntenseQuote"/>
      </w:pPr>
      <w:r>
        <w:rPr>
          <w:rFonts w:ascii="Courier New" w:hAnsi="Courier New"/>
          <w:sz w:val="18"/>
        </w:rPr>
        <w:t>Compras</w:t>
      </w:r>
      <w:r>
        <w:t xml:space="preserve"> próprio está planejada (decisão D7/TEC-05), mas </w:t>
      </w:r>
      <w:r>
        <w:rPr>
          <w:b/>
        </w:rPr>
        <w:t>ainda não foi feita</w:t>
      </w:r>
      <w:r>
        <w:t>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COMPRAS cobre </w:t>
      </w:r>
      <w:r>
        <w:rPr>
          <w:b/>
        </w:rPr>
        <w:t>todo o ciclo de aquisição</w:t>
      </w:r>
      <w:r>
        <w:t xml:space="preserve"> da empresa: desde a necessidade interna</w:t>
      </w:r>
    </w:p>
    <w:p>
      <w:r>
        <w:t>(requisição), passando pela cotação com fornecedores, pedido de compra, aprovação por alçada, contrato,</w:t>
      </w:r>
    </w:p>
    <w:p>
      <w:r>
        <w:t xml:space="preserve">até a </w:t>
      </w:r>
      <w:r>
        <w:rPr>
          <w:b/>
        </w:rPr>
        <w:t>entrada da mercadoria</w:t>
      </w:r>
      <w:r>
        <w:t xml:space="preserve"> (recebimento físico e nota fiscal de entrada), com os reflexos</w:t>
      </w:r>
    </w:p>
    <w:p>
      <w:r>
        <w:t xml:space="preserve">automáticos em </w:t>
      </w:r>
      <w:r>
        <w:rPr>
          <w:b/>
        </w:rPr>
        <w:t>Estoque</w:t>
      </w:r>
      <w:r>
        <w:t xml:space="preserve"> (entrada de saldo) e </w:t>
      </w:r>
      <w:r>
        <w:rPr>
          <w:b/>
        </w:rPr>
        <w:t>Financeiro</w:t>
      </w:r>
      <w:r>
        <w:t xml:space="preserve"> (contas a pagar). Também trata operações</w:t>
      </w:r>
    </w:p>
    <w:p>
      <w:r>
        <w:t xml:space="preserve">especiais: </w:t>
      </w:r>
      <w:r>
        <w:rPr>
          <w:b/>
        </w:rPr>
        <w:t>importação</w:t>
      </w:r>
      <w:r>
        <w:t xml:space="preserve"> (comércio exterior), </w:t>
      </w:r>
      <w:r>
        <w:rPr>
          <w:b/>
        </w:rPr>
        <w:t>subcontratação</w:t>
      </w:r>
      <w:r>
        <w:t xml:space="preserve"> (industrialização por terceiros),</w:t>
      </w:r>
    </w:p>
    <w:p>
      <w:r>
        <w:rPr>
          <w:b/>
        </w:rPr>
        <w:t>transporte</w:t>
      </w:r>
      <w:r>
        <w:t xml:space="preserve"> (TMS), </w:t>
      </w:r>
      <w:r>
        <w:rPr>
          <w:b/>
        </w:rPr>
        <w:t>devolução de compra</w:t>
      </w:r>
      <w:r>
        <w:t xml:space="preserve"> e um </w:t>
      </w:r>
      <w:r>
        <w:rPr>
          <w:b/>
        </w:rPr>
        <w:t>portal do fornecedor</w:t>
      </w:r>
      <w:r>
        <w:t>. Fecha com um pacote de</w:t>
      </w:r>
    </w:p>
    <w:p>
      <w:r>
        <w:rPr>
          <w:b/>
        </w:rPr>
        <w:t>relatórios</w:t>
      </w:r>
      <w:r>
        <w:t xml:space="preserve"> (curva ABC, savings, lead time, aderência de alçada).</w:t>
      </w:r>
    </w:p>
    <w:p>
      <w:r>
        <w:t xml:space="preserve">A regra estrutural do módulo é: </w:t>
      </w:r>
      <w:r>
        <w:rPr>
          <w:b/>
        </w:rPr>
        <w:t>Compras nunca escreve estoque ou financeiro "na mão"</w:t>
      </w:r>
      <w:r>
        <w:t>. Ela dispara</w:t>
      </w:r>
    </w:p>
    <w:p>
      <w:r>
        <w:rPr>
          <w:b/>
        </w:rPr>
        <w:t>eventos</w:t>
      </w:r>
      <w:r>
        <w:t xml:space="preserve">; o motor único de saldo (Kardex) credita/debita o estoque, e o Financeiro gera </w:t>
      </w:r>
      <w:r>
        <w:rPr>
          <w:b/>
        </w:rPr>
        <w:t>uma</w:t>
      </w:r>
      <w:r>
        <w:t xml:space="preserve"> conta</w:t>
      </w:r>
    </w:p>
    <w:p>
      <w:r>
        <w:t>a pagar por compra (fato gerador único, idempotente — não duplica). Isso é o que garante que não haja</w:t>
      </w:r>
    </w:p>
    <w:p>
      <w:r>
        <w:t>dupla contagem de estoque nem de contas a pagar.</w:t>
      </w:r>
    </w:p>
    <w:p>
      <w:pPr>
        <w:pStyle w:val="Heading2"/>
      </w:pPr>
      <w:r>
        <w:t>2. Submódulos (lista) e o que cada um faz</w:t>
      </w:r>
    </w:p>
    <w:p>
      <w:r>
        <w:t xml:space="preserve">O código as-built entrega </w:t>
      </w:r>
      <w:r>
        <w:rPr>
          <w:b/>
        </w:rPr>
        <w:t>onze</w:t>
      </w:r>
      <w:r>
        <w:t xml:space="preserve"> blocos funcionais. Note que a Matriz de Completude (MC) antiga marca</w:t>
      </w:r>
    </w:p>
    <w:p>
      <w:r>
        <w:t xml:space="preserve">vários deles como "Pendente" — mas </w:t>
      </w:r>
      <w:r>
        <w:rPr>
          <w:b/>
        </w:rPr>
        <w:t>o código já os construiu</w:t>
      </w:r>
      <w:r>
        <w:t>; esta é a leitura honesta do as-built.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no código (as-built)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Compras</w:t>
            </w:r>
            <w:r>
              <w:t xml:space="preserve"> (núcleo)</w:t>
            </w:r>
          </w:p>
        </w:tc>
        <w:tc>
          <w:tcPr>
            <w:tcW w:type="dxa" w:w="2160"/>
          </w:tcPr>
          <w:p>
            <w:r>
              <w:t>Compra manual, importação de XML de NF-e, entrada própria e de fornecedor, cancelamento, duplicação, carta de correção, DANFE de pré-visualização.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 (alto).</w:t>
            </w:r>
            <w:r>
              <w:t xml:space="preserve"> Controller </w:t>
            </w:r>
            <w:r>
              <w:rPr>
                <w:rFonts w:ascii="Courier New" w:hAnsi="Courier New"/>
                <w:sz w:val="18"/>
              </w:rPr>
              <w:t>api/v1/compras</w:t>
            </w:r>
            <w:r>
              <w:t xml:space="preserve"> com 11 operações; agregado </w:t>
            </w:r>
            <w:r>
              <w:rPr>
                <w:rFonts w:ascii="Courier New" w:hAnsi="Courier New"/>
                <w:sz w:val="18"/>
              </w:rPr>
              <w:t>Compra</w:t>
            </w:r>
            <w:r>
              <w:t xml:space="preserve"> completo (itens, emitente, destinatário, total, imposto, NF-e, fatura, pagamentos, transporte).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Sourcing</w:t>
            </w:r>
            <w:r>
              <w:t xml:space="preserve"> (Requisição → Cotação → Pedido)</w:t>
            </w:r>
          </w:p>
        </w:tc>
        <w:tc>
          <w:tcPr>
            <w:tcW w:type="dxa" w:w="2160"/>
          </w:tcPr>
          <w:p>
            <w:r>
              <w:t>Requisição de compra, cotação com N fornecedores + mapa comparativo, seleção de vencedor, pedido de compra.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Construído.</w:t>
            </w:r>
            <w:r>
              <w:t xml:space="preserve"> Controllers </w:t>
            </w:r>
            <w:r>
              <w:rPr>
                <w:rFonts w:ascii="Courier New" w:hAnsi="Courier New"/>
                <w:sz w:val="18"/>
              </w:rPr>
              <w:t>requisicoes-compra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cotacoes-compra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pedidos-compra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Aprovação por Alçada</w:t>
            </w:r>
          </w:p>
        </w:tc>
        <w:tc>
          <w:tcPr>
            <w:tcW w:type="dxa" w:w="2160"/>
          </w:tcPr>
          <w:p>
            <w:r>
              <w:t>Regras de alçada multi-nível (por valor + comprador + categoria) e workflow de solicitar/aprovar/reprovar; bloqueia a efetivação da compra sob alçada não aprovada.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Construído.</w:t>
            </w:r>
            <w:r>
              <w:t xml:space="preserve"> Controllers </w:t>
            </w:r>
            <w:r>
              <w:rPr>
                <w:rFonts w:ascii="Courier New" w:hAnsi="Courier New"/>
                <w:sz w:val="18"/>
              </w:rPr>
              <w:t>compras-alcadas</w:t>
            </w:r>
            <w:r>
              <w:t xml:space="preserve"> e </w:t>
            </w:r>
            <w:r>
              <w:rPr>
                <w:rFonts w:ascii="Courier New" w:hAnsi="Courier New"/>
                <w:sz w:val="18"/>
              </w:rPr>
              <w:t>compras-aprovacoes</w:t>
            </w:r>
            <w:r>
              <w:t>; gate no lançamento.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Contratos de Compra (GCC)</w:t>
            </w:r>
          </w:p>
        </w:tc>
        <w:tc>
          <w:tcPr>
            <w:tcW w:type="dxa" w:w="2160"/>
          </w:tcPr>
          <w:p>
            <w:r>
              <w:t>Contrato com fornecedor, itens (comprometido/consumido/saldo), envio/aprovação, consumo por compra, aditivos (preço/quantidade/vigência).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Construído.</w:t>
            </w:r>
            <w:r>
              <w:t xml:space="preserve"> Controller </w:t>
            </w:r>
            <w:r>
              <w:rPr>
                <w:rFonts w:ascii="Courier New" w:hAnsi="Courier New"/>
                <w:sz w:val="18"/>
              </w:rPr>
              <w:t>estoque-gcc-contratos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Comércio Exterior (Importação)</w:t>
            </w:r>
          </w:p>
        </w:tc>
        <w:tc>
          <w:tcPr>
            <w:tcW w:type="dxa" w:w="2160"/>
          </w:tcPr>
          <w:p>
            <w:r>
              <w:t>Dados factuais de importação (incoterm, moeda, câmbio), DI e adições por item, configuração de rateio de custo landed.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 (factual).</w:t>
            </w:r>
            <w:r>
              <w:t xml:space="preserve"> Cálculo/rateio fiscal desligado por padrão — </w:t>
            </w:r>
            <w:r>
              <w:rPr>
                <w:b/>
              </w:rPr>
              <w:t>(valida-contador)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Subcontratação</w:t>
            </w:r>
          </w:p>
        </w:tc>
        <w:tc>
          <w:tcPr>
            <w:tcW w:type="dxa" w:w="2160"/>
          </w:tcPr>
          <w:p>
            <w:r>
              <w:t>Ordem de industrialização por terceiro: remessa (saída física), retorno (entrada física), saldo em poder de terceiro, cobrança de serviço, documento fiscal.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Construído.</w:t>
            </w:r>
            <w:r>
              <w:t xml:space="preserve"> Controller </w:t>
            </w:r>
            <w:r>
              <w:rPr>
                <w:rFonts w:ascii="Courier New" w:hAnsi="Courier New"/>
                <w:sz w:val="18"/>
              </w:rPr>
              <w:t>estoque-subcontratacoes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TMS / Transporte</w:t>
            </w:r>
          </w:p>
        </w:tc>
        <w:tc>
          <w:tcPr>
            <w:tcW w:type="dxa" w:w="2160"/>
          </w:tcPr>
          <w:p>
            <w:r>
              <w:t>Transportadora, veículo, reboque e volumes vinculados à compra.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</w:t>
            </w:r>
            <w:r>
              <w:t xml:space="preserve"> (como parte do agregado da compra).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Devolução de Compra</w:t>
            </w:r>
          </w:p>
        </w:tc>
        <w:tc>
          <w:tcPr>
            <w:tcW w:type="dxa" w:w="2160"/>
          </w:tcPr>
          <w:p>
            <w:r>
              <w:t>Devolução total/parcial de itens comprados; gera saída de estoque e estorno financeiro.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Construído.</w:t>
            </w:r>
            <w:r>
              <w:t xml:space="preserve"> Controller </w:t>
            </w:r>
            <w:r>
              <w:rPr>
                <w:rFonts w:ascii="Courier New" w:hAnsi="Courier New"/>
                <w:sz w:val="18"/>
              </w:rPr>
              <w:t>compras-devolucoes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Logística de Entrada (LDE)</w:t>
            </w:r>
          </w:p>
        </w:tc>
        <w:tc>
          <w:tcPr>
            <w:tcW w:type="dxa" w:w="2160"/>
          </w:tcPr>
          <w:p>
            <w:r>
              <w:t>Recebimento físico da mercadoria: local de entrega, vínculo de documento, confirmação, cancelamento, estorno. Publica "Mercadoria Recebida".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Construído.</w:t>
            </w:r>
            <w:r>
              <w:t xml:space="preserve"> Controller </w:t>
            </w:r>
            <w:r>
              <w:rPr>
                <w:rFonts w:ascii="Courier New" w:hAnsi="Courier New"/>
                <w:sz w:val="18"/>
              </w:rPr>
              <w:t>logistica-entrada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Portal do Fornecedor</w:t>
            </w:r>
          </w:p>
        </w:tc>
        <w:tc>
          <w:tcPr>
            <w:tcW w:type="dxa" w:w="2160"/>
          </w:tcPr>
          <w:p>
            <w:r>
              <w:t>Convite/acesso do fornecedor, publicação e resposta de cotação, pré-aviso de embarque (ASN), upload de documentos.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Construído.</w:t>
            </w:r>
            <w:r>
              <w:t xml:space="preserve"> Controller </w:t>
            </w:r>
            <w:r>
              <w:rPr>
                <w:rFonts w:ascii="Courier New" w:hAnsi="Courier New"/>
                <w:sz w:val="18"/>
              </w:rPr>
              <w:t>estoque-portal-fornecedor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Relatórios de Compras</w:t>
            </w:r>
          </w:p>
        </w:tc>
        <w:tc>
          <w:tcPr>
            <w:tcW w:type="dxa" w:w="2160"/>
          </w:tcPr>
          <w:p>
            <w:r>
              <w:t>Curva ABC de fornecedor, savings de cotação, lead time, aderência de alçada.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Construído</w:t>
            </w:r>
            <w:r>
              <w:t xml:space="preserve"> (endpoints de consulta).</w:t>
            </w:r>
          </w:p>
        </w:tc>
      </w:tr>
    </w:tbl>
    <w:p/>
    <w:p>
      <w:pPr>
        <w:pStyle w:val="IntenseQuote"/>
      </w:pPr>
      <w:r>
        <w:rPr>
          <w:b/>
        </w:rPr>
        <w:t>Fatura comercial internacional (FCI):</w:t>
      </w:r>
      <w:r>
        <w:t xml:space="preserve"> a EF antiga previa um submódulo </w:t>
      </w:r>
      <w:r>
        <w:rPr>
          <w:rFonts w:ascii="Courier New" w:hAnsi="Courier New"/>
          <w:sz w:val="18"/>
        </w:rPr>
        <w:t>FATURAMENTO_COMPRA_INTERNACIONAL</w:t>
      </w:r>
    </w:p>
    <w:p>
      <w:pPr>
        <w:pStyle w:val="IntenseQuote"/>
      </w:pPr>
      <w:r>
        <w:t xml:space="preserve">com tabelas </w:t>
      </w:r>
      <w:r>
        <w:rPr>
          <w:rFonts w:ascii="Courier New" w:hAnsi="Courier New"/>
          <w:sz w:val="18"/>
        </w:rPr>
        <w:t>fci_*</w:t>
      </w:r>
      <w:r>
        <w:t xml:space="preserve">. </w:t>
      </w:r>
      <w:r>
        <w:rPr>
          <w:b/>
        </w:rPr>
        <w:t>Decisão tomada:</w:t>
      </w:r>
      <w:r>
        <w:t xml:space="preserve"> esse submódulo separado </w:t>
      </w:r>
      <w:r>
        <w:rPr>
          <w:b/>
        </w:rPr>
        <w:t>não</w:t>
      </w:r>
      <w:r>
        <w:t xml:space="preserve"> foi (e não será) construído</w:t>
      </w:r>
    </w:p>
    <w:p>
      <w:pPr>
        <w:pStyle w:val="IntenseQuote"/>
      </w:pPr>
      <w:r>
        <w:t xml:space="preserve">como </w:t>
      </w:r>
      <w:r>
        <w:rPr>
          <w:rFonts w:ascii="Courier New" w:hAnsi="Courier New"/>
          <w:sz w:val="18"/>
        </w:rPr>
        <w:t>fci_*</w:t>
      </w:r>
      <w:r>
        <w:t>; a importação é tratada dentro da Gestão de Compras / Comércio Exterior por item/DI</w:t>
      </w:r>
    </w:p>
    <w:p>
      <w:pPr>
        <w:pStyle w:val="IntenseQuote"/>
      </w:pPr>
      <w:r>
        <w:t>(decisão PRD-01). Se alguém procurar "FCI" no sistema, não encontrará — isso é esperado.</w:t>
      </w:r>
    </w:p>
    <w:p>
      <w:pPr>
        <w:pStyle w:val="Heading2"/>
      </w:pPr>
      <w:r>
        <w:t>3. Principais telas e fluxos (passo a passo de uso, por submódulo)</w:t>
      </w:r>
    </w:p>
    <w:p>
      <w:r>
        <w:t xml:space="preserve">As telas ficam em </w:t>
      </w:r>
      <w:r>
        <w:rPr>
          <w:rFonts w:ascii="Courier New" w:hAnsi="Courier New"/>
          <w:sz w:val="18"/>
        </w:rPr>
        <w:t>EprosApp/pages/erp/compras/</w:t>
      </w:r>
      <w:r>
        <w:t>. Cada área abaixo é uma pasta.</w:t>
      </w:r>
    </w:p>
    <w:p>
      <w:pPr>
        <w:pStyle w:val="Heading3"/>
      </w:pPr>
      <w:r>
        <w:t>3.1 Gestão de Compras — entrada de mercadorias (`entrada-mercadorias/`)</w:t>
      </w:r>
    </w:p>
    <w:p>
      <w:r>
        <w:t xml:space="preserve">Tela de </w:t>
      </w:r>
      <w:r>
        <w:rPr>
          <w:b/>
        </w:rPr>
        <w:t>lançamento da nota de entrada</w:t>
      </w:r>
      <w:r>
        <w:t>. Blocos: Dados do Documento de Entrada (Chave de Acesso,</w:t>
      </w:r>
    </w:p>
    <w:p>
      <w:r>
        <w:t>Modelo, Série, Número, Situação, Data de Emissão), itens, totais, pagamentos. Formas de lançar:</w:t>
      </w:r>
    </w:p>
    <w:p>
      <w:pPr>
        <w:pStyle w:val="ListNumber"/>
      </w:pPr>
      <w:r>
        <w:rPr>
          <w:b/>
        </w:rPr>
        <w:t>Importar XML</w:t>
      </w:r>
      <w:r>
        <w:t xml:space="preserve"> — cola/sobe o XML da NF-e do fornecedor; o sistema faz o parse e cria a compra.</w:t>
      </w:r>
    </w:p>
    <w:p>
      <w:pPr>
        <w:pStyle w:val="ListNumber"/>
      </w:pPr>
      <w:r>
        <w:rPr>
          <w:b/>
        </w:rPr>
        <w:t>Entrada de fornecedor</w:t>
      </w:r>
      <w:r>
        <w:t xml:space="preserve"> — nota já emitida pelo fornecedor (chave/série/número informados).</w:t>
      </w:r>
    </w:p>
    <w:p>
      <w:pPr>
        <w:pStyle w:val="ListNumber"/>
      </w:pPr>
      <w:r>
        <w:rPr>
          <w:b/>
        </w:rPr>
        <w:t>Entrada própria</w:t>
      </w:r>
      <w:r>
        <w:t xml:space="preserve"> — sua empresa é a emitente; a NF-e será transmitida depois pela emissão fiscal.</w:t>
      </w:r>
    </w:p>
    <w:p>
      <w:pPr>
        <w:pStyle w:val="ListNumber"/>
      </w:pPr>
      <w:r>
        <w:rPr>
          <w:b/>
        </w:rPr>
        <w:t>Compra manual simplificada</w:t>
      </w:r>
      <w:r>
        <w:t xml:space="preserve"> — cabeçalho + itens sem o XML completo.</w:t>
      </w:r>
    </w:p>
    <w:p>
      <w:r>
        <w:t>Ao lançar: o estoque é creditado e nasce uma conta a pagar automaticamente (ver §5).</w:t>
      </w:r>
    </w:p>
    <w:p>
      <w:pPr>
        <w:pStyle w:val="Heading3"/>
      </w:pPr>
      <w:r>
        <w:t>3.2 Aprovações / Alçada (`aprovacoes/`)</w:t>
      </w:r>
    </w:p>
    <w:p>
      <w:r>
        <w:t>Duas coisas na mesma área:</w:t>
      </w:r>
    </w:p>
    <w:p>
      <w:pPr>
        <w:pStyle w:val="ListBullet"/>
      </w:pPr>
      <w:r>
        <w:rPr>
          <w:b/>
        </w:rPr>
        <w:t>Regras de alçada</w:t>
      </w:r>
      <w:r>
        <w:t xml:space="preserve"> (Nova/Editar Regra): Nível, Valor mínimo, Valor máximo, Categoria (opcional),</w:t>
      </w:r>
    </w:p>
    <w:p>
      <w:r>
        <w:t xml:space="preserve">  Comprador (opcional), Aprovador e Papel do aprovador (opcional).</w:t>
      </w:r>
    </w:p>
    <w:p>
      <w:pPr>
        <w:pStyle w:val="ListBullet"/>
      </w:pPr>
      <w:r>
        <w:rPr>
          <w:b/>
        </w:rPr>
        <w:t>Pedidos de aprovação</w:t>
      </w:r>
      <w:r>
        <w:t xml:space="preserve">: para cada pedido, botões </w:t>
      </w:r>
      <w:r>
        <w:rPr>
          <w:b/>
        </w:rPr>
        <w:t>Aprovar nível</w:t>
      </w:r>
      <w:r>
        <w:t xml:space="preserve"> e </w:t>
      </w:r>
      <w:r>
        <w:rPr>
          <w:b/>
        </w:rPr>
        <w:t>Reprovar pedido</w:t>
      </w:r>
      <w:r>
        <w:t xml:space="preserve"> (com</w:t>
      </w:r>
    </w:p>
    <w:p>
      <w:r>
        <w:t xml:space="preserve">  Justificativa opcional). O pedido escala pelos níveis exigidos até ser aprovado por todos.</w:t>
      </w:r>
    </w:p>
    <w:p>
      <w:r>
        <w:t>Fluxo: cria as regras → uma compra/pedido acima do piso gera um pedido de aprovação → aprovadores</w:t>
      </w:r>
    </w:p>
    <w:p>
      <w:r>
        <w:t>aprovam nível a nível → só depois a compra pode ser efetivada.</w:t>
      </w:r>
    </w:p>
    <w:p>
      <w:pPr>
        <w:pStyle w:val="Heading3"/>
      </w:pPr>
      <w:r>
        <w:t>3.3 Sourcing (`sourcing/`)</w:t>
      </w:r>
    </w:p>
    <w:p>
      <w:r>
        <w:t xml:space="preserve">Requisição → Cotação → Pedido. Na cotação: Descrição, Situação, Data da cotação, e </w:t>
      </w:r>
      <w:r>
        <w:rPr>
          <w:b/>
        </w:rPr>
        <w:t>N fornecedores</w:t>
      </w:r>
    </w:p>
    <w:p>
      <w:r>
        <w:t xml:space="preserve">com preço/prazo/condição. Há </w:t>
      </w:r>
      <w:r>
        <w:rPr>
          <w:b/>
        </w:rPr>
        <w:t>mapa comparativo</w:t>
      </w:r>
      <w:r>
        <w:t xml:space="preserve"> (</w:t>
      </w:r>
      <w:r>
        <w:rPr>
          <w:rFonts w:ascii="Courier New" w:hAnsi="Courier New"/>
          <w:sz w:val="18"/>
        </w:rPr>
        <w:t>GET .../mapa-comparativo</w:t>
      </w:r>
      <w:r>
        <w:t xml:space="preserve">) e </w:t>
      </w:r>
      <w:r>
        <w:rPr>
          <w:b/>
        </w:rPr>
        <w:t>seleção de vencedor</w:t>
      </w:r>
    </w:p>
    <w:p>
      <w:r>
        <w:t>(</w:t>
      </w:r>
      <w:r>
        <w:rPr>
          <w:rFonts w:ascii="Courier New" w:hAnsi="Courier New"/>
          <w:sz w:val="18"/>
        </w:rPr>
        <w:t>selecionar-vencedor</w:t>
      </w:r>
      <w:r>
        <w:t>), que decide a cotação e habilita a geração do pedido.</w:t>
      </w:r>
    </w:p>
    <w:p>
      <w:pPr>
        <w:pStyle w:val="Heading3"/>
      </w:pPr>
      <w:r>
        <w:t>3.4 Contratos de Compra — GCC (`contratos-gcc/`)</w:t>
      </w:r>
    </w:p>
    <w:p>
      <w:r>
        <w:t>Novo contrato: Fornecedor, Nº do contrato, Valor total, Vigência início/fim, Observação, itens.</w:t>
      </w:r>
    </w:p>
    <w:p>
      <w:r>
        <w:t xml:space="preserve">Ações: </w:t>
      </w:r>
      <w:r>
        <w:rPr>
          <w:b/>
        </w:rPr>
        <w:t>enviar para aprovação</w:t>
      </w:r>
      <w:r>
        <w:t xml:space="preserve">, </w:t>
      </w:r>
      <w:r>
        <w:rPr>
          <w:b/>
        </w:rPr>
        <w:t>aprovar</w:t>
      </w:r>
      <w:r>
        <w:t xml:space="preserve">, registrar </w:t>
      </w:r>
      <w:r>
        <w:rPr>
          <w:b/>
        </w:rPr>
        <w:t>consumo</w:t>
      </w:r>
      <w:r>
        <w:t xml:space="preserve"> (abate saldo do item), registrar</w:t>
      </w:r>
    </w:p>
    <w:p>
      <w:r>
        <w:rPr>
          <w:b/>
        </w:rPr>
        <w:t>aditivo</w:t>
      </w:r>
      <w:r>
        <w:t xml:space="preserve"> (preço/quantidade/vigência), ver </w:t>
      </w:r>
      <w:r>
        <w:rPr>
          <w:b/>
        </w:rPr>
        <w:t>performance</w:t>
      </w:r>
      <w:r>
        <w:t>.</w:t>
      </w:r>
    </w:p>
    <w:p>
      <w:pPr>
        <w:pStyle w:val="Heading3"/>
      </w:pPr>
      <w:r>
        <w:t>3.5 Comércio Exterior (`comercio-exterior/`)</w:t>
      </w:r>
    </w:p>
    <w:p>
      <w:r>
        <w:t>Gerir o comércio exterior de uma compra: incoterm, moeda, câmbio, DI/adições por item, e um bloco</w:t>
      </w:r>
    </w:p>
    <w:p>
      <w:r>
        <w:rPr>
          <w:b/>
        </w:rPr>
        <w:t>Rateio Landed (custo de importação)</w:t>
      </w:r>
      <w:r>
        <w:t xml:space="preserve"> com: Habilitado, Método, Incluir tributos, Incluir frete,</w:t>
      </w:r>
    </w:p>
    <w:p>
      <w:r>
        <w:t xml:space="preserve">Incluir despesas. </w:t>
      </w:r>
      <w:r>
        <w:rPr>
          <w:b/>
        </w:rPr>
        <w:t>Por padrão o rateio vem desligado</w:t>
      </w:r>
      <w:r>
        <w:t xml:space="preserve"> (valida-contador).</w:t>
      </w:r>
    </w:p>
    <w:p>
      <w:pPr>
        <w:pStyle w:val="Heading3"/>
      </w:pPr>
      <w:r>
        <w:t>3.6 Subcontratação (`subcontratacao/`)</w:t>
      </w:r>
    </w:p>
    <w:p>
      <w:r>
        <w:t>Nova ordem: Fornecedor, Nº da ordem, Data de emissão, Previsão de retorno, itens (operação</w:t>
      </w:r>
    </w:p>
    <w:p>
      <w:r>
        <w:t xml:space="preserve">terceirizada). Ações: </w:t>
      </w:r>
      <w:r>
        <w:rPr>
          <w:b/>
        </w:rPr>
        <w:t>enviar</w:t>
      </w:r>
      <w:r>
        <w:t xml:space="preserve"> (remessa ao terceiro — dá saída no estoque), </w:t>
      </w:r>
      <w:r>
        <w:rPr>
          <w:b/>
        </w:rPr>
        <w:t>retornar</w:t>
      </w:r>
      <w:r>
        <w:t xml:space="preserve"> (recebe de</w:t>
      </w:r>
    </w:p>
    <w:p>
      <w:r>
        <w:t xml:space="preserve">volta — entrada no estoque), ver </w:t>
      </w:r>
      <w:r>
        <w:rPr>
          <w:b/>
        </w:rPr>
        <w:t>saldos em poder de terceiros</w:t>
      </w:r>
      <w:r>
        <w:t xml:space="preserve">, registrar </w:t>
      </w:r>
      <w:r>
        <w:rPr>
          <w:b/>
        </w:rPr>
        <w:t>cobrança de serviço</w:t>
      </w:r>
      <w:r>
        <w:t xml:space="preserve"> e</w:t>
      </w:r>
    </w:p>
    <w:p>
      <w:r>
        <w:rPr>
          <w:b/>
        </w:rPr>
        <w:t>documento fiscal</w:t>
      </w:r>
      <w:r>
        <w:t xml:space="preserve"> (CFOP informado — valida-contador).</w:t>
      </w:r>
    </w:p>
    <w:p>
      <w:pPr>
        <w:pStyle w:val="Heading3"/>
      </w:pPr>
      <w:r>
        <w:t>3.7 TMS / Transporte (`tms/`)</w:t>
      </w:r>
    </w:p>
    <w:p>
      <w:r>
        <w:t>Vincula à compra: Placa do veículo, UF, RNTRC, Qtd. volumes, Peso bruto/líquido, transportadora.</w:t>
      </w:r>
    </w:p>
    <w:p>
      <w:pPr>
        <w:pStyle w:val="Heading3"/>
      </w:pPr>
      <w:r>
        <w:t>3.8 Devolução de Compra (`devolucao/`)</w:t>
      </w:r>
    </w:p>
    <w:p>
      <w:r>
        <w:t xml:space="preserve">Cria devolução a partir de uma compra de origem, escolhe itens e quantidades. Fluxo: </w:t>
      </w:r>
      <w:r>
        <w:rPr>
          <w:b/>
        </w:rPr>
        <w:t>Rascunho</w:t>
      </w:r>
      <w:r>
        <w:t xml:space="preserve"> →</w:t>
      </w:r>
    </w:p>
    <w:p>
      <w:r>
        <w:rPr>
          <w:b/>
        </w:rPr>
        <w:t>Confirmar</w:t>
      </w:r>
      <w:r>
        <w:t xml:space="preserve"> (gera saída de estoque + estorno financeiro) → se preciso, </w:t>
      </w:r>
      <w:r>
        <w:rPr>
          <w:b/>
        </w:rPr>
        <w:t>Cancelar</w:t>
      </w:r>
      <w:r>
        <w:t xml:space="preserve"> (compensa os</w:t>
      </w:r>
    </w:p>
    <w:p>
      <w:r>
        <w:t xml:space="preserve">efeitos). Devolução confirmada </w:t>
      </w:r>
      <w:r>
        <w:rPr>
          <w:b/>
        </w:rPr>
        <w:t>não</w:t>
      </w:r>
      <w:r>
        <w:t xml:space="preserve"> pode ser excluída, apenas cancelada.</w:t>
      </w:r>
    </w:p>
    <w:p>
      <w:pPr>
        <w:pStyle w:val="Heading3"/>
      </w:pPr>
      <w:r>
        <w:t>3.9 Emissão fiscal (`emissao/`)</w:t>
      </w:r>
    </w:p>
    <w:p>
      <w:r>
        <w:t xml:space="preserve">Subpastas </w:t>
      </w:r>
      <w:r>
        <w:rPr>
          <w:rFonts w:ascii="Courier New" w:hAnsi="Courier New"/>
          <w:sz w:val="18"/>
        </w:rPr>
        <w:t>nfe-entrada</w:t>
      </w:r>
      <w:r>
        <w:t xml:space="preserve"> e </w:t>
      </w:r>
      <w:r>
        <w:rPr>
          <w:rFonts w:ascii="Courier New" w:hAnsi="Courier New"/>
          <w:sz w:val="18"/>
        </w:rPr>
        <w:t>devolucao-retorno</w:t>
      </w:r>
      <w:r>
        <w:t xml:space="preserve"> — ponte para a camada de emissão/transmissão de</w:t>
      </w:r>
    </w:p>
    <w:p>
      <w:r>
        <w:t>documentos fiscais (SEFAZ). A transmissão real da NF-e/CC-e é responsabilidade dessa camada, não do</w:t>
      </w:r>
    </w:p>
    <w:p>
      <w:r>
        <w:t>lançamento de compra.</w:t>
      </w:r>
    </w:p>
    <w:p>
      <w:pPr>
        <w:pStyle w:val="Heading2"/>
      </w:pPr>
      <w:r>
        <w:t>4. Entidades e campos principais (o que o sistema guarda)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 (nome C#)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</w:t>
            </w:r>
          </w:p>
        </w:tc>
        <w:tc>
          <w:tcPr>
            <w:tcW w:type="dxa" w:w="2880"/>
          </w:tcPr>
          <w:p>
            <w:r>
              <w:t xml:space="preserve">FornecedorCnpj, FornecedorNome, NumeroNota, </w:t>
            </w:r>
            <w:r>
              <w:rPr>
                <w:b/>
              </w:rPr>
              <w:t>ChaveAcesso</w:t>
            </w:r>
            <w:r>
              <w:t xml:space="preserve"> (44 dígitos), ValorTotal, DataEmissao, </w:t>
            </w:r>
            <w:r>
              <w:rPr>
                <w:b/>
              </w:rPr>
              <w:t>Status</w:t>
            </w:r>
            <w:r>
              <w:t xml:space="preserve"> (EVendaStatus), </w:t>
            </w:r>
            <w:r>
              <w:rPr>
                <w:b/>
              </w:rPr>
              <w:t>Cancelada</w:t>
            </w:r>
            <w:r>
              <w:t xml:space="preserve"> (sim/não), NaturezaOperacao, ModeloFiscal, TipoNota, Incoterm/Moeda/TaxaCambio</w:t>
            </w:r>
          </w:p>
        </w:tc>
        <w:tc>
          <w:tcPr>
            <w:tcW w:type="dxa" w:w="2880"/>
          </w:tcPr>
          <w:p>
            <w:r>
              <w:t>Cabeçalho da compra (agregado raiz).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CompraItem</w:t>
            </w:r>
          </w:p>
        </w:tc>
        <w:tc>
          <w:tcPr>
            <w:tcW w:type="dxa" w:w="2880"/>
          </w:tcPr>
          <w:p>
            <w:r>
              <w:t>ProdutoId, Quantidade, PrecoUnitario, ValorIms, ValorIpi, CodigoProduto, Descrição, NCM, CEST, CFOP, UnidadeComercial, ValorDesconto, ValorFreteRateado, ValorCusto</w:t>
            </w:r>
          </w:p>
        </w:tc>
        <w:tc>
          <w:tcPr>
            <w:tcW w:type="dxa" w:w="2880"/>
          </w:tcPr>
          <w:p>
            <w:r>
              <w:t>Item comprado.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CompraItemImposto</w:t>
            </w:r>
            <w:r>
              <w:t xml:space="preserve"> / </w:t>
            </w:r>
            <w:r>
              <w:rPr>
                <w:b/>
              </w:rPr>
              <w:t>CompraItemImpostoIbsCbs</w:t>
            </w:r>
          </w:p>
        </w:tc>
        <w:tc>
          <w:tcPr>
            <w:tcW w:type="dxa" w:w="2880"/>
          </w:tcPr>
          <w:p>
            <w:r>
              <w:t xml:space="preserve">ICMS/ST/FCP/IPI/PIS/COFINS/DIFAL; e CST/classe tributária/alíquotas/reduções de </w:t>
            </w:r>
            <w:r>
              <w:rPr>
                <w:b/>
              </w:rPr>
              <w:t>IBS/CBS</w:t>
            </w:r>
          </w:p>
        </w:tc>
        <w:tc>
          <w:tcPr>
            <w:tcW w:type="dxa" w:w="2880"/>
          </w:tcPr>
          <w:p>
            <w:r>
              <w:t xml:space="preserve">Impostos por item. IBS/CBS presente e </w:t>
            </w:r>
            <w:r>
              <w:rPr>
                <w:b/>
              </w:rPr>
              <w:t>inerte</w:t>
            </w:r>
            <w:r>
              <w:t xml:space="preserve"> até a vigência da reforma (valida-contador).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CompraEmitente / CompraDestinatario</w:t>
            </w:r>
          </w:p>
        </w:tc>
        <w:tc>
          <w:tcPr>
            <w:tcW w:type="dxa" w:w="2880"/>
          </w:tcPr>
          <w:p>
            <w:r>
              <w:t>CNPJ/CPF, razão social, IE, regime tributário, endereço</w:t>
            </w:r>
          </w:p>
        </w:tc>
        <w:tc>
          <w:tcPr>
            <w:tcW w:type="dxa" w:w="2880"/>
          </w:tcPr>
          <w:p>
            <w:r>
              <w:t>Partes da nota.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CompraTotal / CompraImposto</w:t>
            </w:r>
          </w:p>
        </w:tc>
        <w:tc>
          <w:tcPr>
            <w:tcW w:type="dxa" w:w="2880"/>
          </w:tcPr>
          <w:p>
            <w:r>
              <w:t>valores de ICMS, IPI, produto, frete, seguro, desconto, total da NF</w:t>
            </w:r>
          </w:p>
        </w:tc>
        <w:tc>
          <w:tcPr>
            <w:tcW w:type="dxa" w:w="2880"/>
          </w:tcPr>
          <w:p>
            <w:r>
              <w:t>Totais fiscais.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CompraNfe</w:t>
            </w:r>
            <w:r>
              <w:t xml:space="preserve"> (+ CartaCorrecao, Historico)</w:t>
            </w:r>
          </w:p>
        </w:tc>
        <w:tc>
          <w:tcPr>
            <w:tcW w:type="dxa" w:w="2880"/>
          </w:tcPr>
          <w:p>
            <w:r>
              <w:t>número, série, chave, protocolo, status, XML</w:t>
            </w:r>
          </w:p>
        </w:tc>
        <w:tc>
          <w:tcPr>
            <w:tcW w:type="dxa" w:w="2880"/>
          </w:tcPr>
          <w:p>
            <w:r>
              <w:t>Documento fiscal da compra.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CompraFatura + CompraFaturaDuplicata</w:t>
            </w:r>
          </w:p>
        </w:tc>
        <w:tc>
          <w:tcPr>
            <w:tcW w:type="dxa" w:w="2880"/>
          </w:tcPr>
          <w:p>
            <w:r>
              <w:t>número, valor, desconto; duplicatas (vencimento, valor)</w:t>
            </w:r>
          </w:p>
        </w:tc>
        <w:tc>
          <w:tcPr>
            <w:tcW w:type="dxa" w:w="2880"/>
          </w:tcPr>
          <w:p>
            <w:r>
              <w:t>Fatura/parcelamento a prazo.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CompraItemImportacao / …Adicao</w:t>
            </w:r>
          </w:p>
        </w:tc>
        <w:tc>
          <w:tcPr>
            <w:tcW w:type="dxa" w:w="2880"/>
          </w:tcPr>
          <w:p>
            <w:r>
              <w:t>DI, desembaraço, AFRMM, via de transporte, exportador; adições/ato concessório</w:t>
            </w:r>
          </w:p>
        </w:tc>
        <w:tc>
          <w:tcPr>
            <w:tcW w:type="dxa" w:w="2880"/>
          </w:tcPr>
          <w:p>
            <w:r>
              <w:t>Importação por item (comércio exterior).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ComprasImportacaoRateioConfig</w:t>
            </w:r>
          </w:p>
        </w:tc>
        <w:tc>
          <w:tcPr>
            <w:tcW w:type="dxa" w:w="2880"/>
          </w:tcPr>
          <w:p>
            <w:r>
              <w:t>Habilitado, método, incluir tributos/frete/despesas</w:t>
            </w:r>
          </w:p>
        </w:tc>
        <w:tc>
          <w:tcPr>
            <w:tcW w:type="dxa" w:w="2880"/>
          </w:tcPr>
          <w:p>
            <w:r>
              <w:t>Config de custo landed (desligada por padrão).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CompraTransporte</w:t>
            </w:r>
            <w:r>
              <w:t xml:space="preserve"> (+ Transportadora, Veiculo, Reboque, Volume)</w:t>
            </w:r>
          </w:p>
        </w:tc>
        <w:tc>
          <w:tcPr>
            <w:tcW w:type="dxa" w:w="2880"/>
          </w:tcPr>
          <w:p>
            <w:r>
              <w:t>transportadora, placa, RNTRC, UF, volumes, pesos</w:t>
            </w:r>
          </w:p>
        </w:tc>
        <w:tc>
          <w:tcPr>
            <w:tcW w:type="dxa" w:w="2880"/>
          </w:tcPr>
          <w:p>
            <w:r>
              <w:t>Transporte de entrada (TMS).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ScRequisicao / ScRequisicaoItem</w:t>
            </w:r>
            <w:r>
              <w:t xml:space="preserve"> (+ ScTipoRequisicao)</w:t>
            </w:r>
          </w:p>
        </w:tc>
        <w:tc>
          <w:tcPr>
            <w:tcW w:type="dxa" w:w="2880"/>
          </w:tcPr>
          <w:p>
            <w:r>
              <w:t>tipo, colaborador, data, itens</w:t>
            </w:r>
          </w:p>
        </w:tc>
        <w:tc>
          <w:tcPr>
            <w:tcW w:type="dxa" w:w="2880"/>
          </w:tcPr>
          <w:p>
            <w:r>
              <w:t>Requisição de compra.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ScCotacao / ScCotacaoFornecedor / ScCotacaoItem</w:t>
            </w:r>
          </w:p>
        </w:tc>
        <w:tc>
          <w:tcPr>
            <w:tcW w:type="dxa" w:w="2880"/>
          </w:tcPr>
          <w:p>
            <w:r>
              <w:t>data, situação, N fornecedores (prazo, condição, total), itens por fornecedor, FornecedorVencedorId</w:t>
            </w:r>
          </w:p>
        </w:tc>
        <w:tc>
          <w:tcPr>
            <w:tcW w:type="dxa" w:w="2880"/>
          </w:tcPr>
          <w:p>
            <w:r>
              <w:t>Cotação + mapa comparativo.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ScPedidoCompra / ScPedidoCompraItem</w:t>
            </w:r>
            <w:r>
              <w:t xml:space="preserve"> (+ ScTipoPedido)</w:t>
            </w:r>
          </w:p>
        </w:tc>
        <w:tc>
          <w:tcPr>
            <w:tcW w:type="dxa" w:w="2880"/>
          </w:tcPr>
          <w:p>
            <w:r>
              <w:t>fornecedor, cotação, datas, forma de pagamento, parcelas, itens</w:t>
            </w:r>
          </w:p>
        </w:tc>
        <w:tc>
          <w:tcPr>
            <w:tcW w:type="dxa" w:w="2880"/>
          </w:tcPr>
          <w:p>
            <w:r>
              <w:t>Pedido de compra.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ComprasAlcadaRegra</w:t>
            </w:r>
          </w:p>
        </w:tc>
        <w:tc>
          <w:tcPr>
            <w:tcW w:type="dxa" w:w="2880"/>
          </w:tcPr>
          <w:p>
            <w:r>
              <w:t>Nível, ValorMinimo, ValorMaximo, CompradorId, CategoriaCompra, AprovadorId, PapelAprovador, Ativo</w:t>
            </w:r>
          </w:p>
        </w:tc>
        <w:tc>
          <w:tcPr>
            <w:tcW w:type="dxa" w:w="2880"/>
          </w:tcPr>
          <w:p>
            <w:r>
              <w:t>Regra de alçada.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ComprasPedidoAprovacao / …Nivel</w:t>
            </w:r>
          </w:p>
        </w:tc>
        <w:tc>
          <w:tcPr>
            <w:tcW w:type="dxa" w:w="2880"/>
          </w:tcPr>
          <w:p>
            <w:r>
              <w:t>OrigemTipo/OrigemId, ValorTotal, Status, NivelAtual, níveis</w:t>
            </w:r>
          </w:p>
        </w:tc>
        <w:tc>
          <w:tcPr>
            <w:tcW w:type="dxa" w:w="2880"/>
          </w:tcPr>
          <w:p>
            <w:r>
              <w:t>Workflow de aprovação.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GccContratoCompra / …Item / …Aditivo / GccConsumoContrato</w:t>
            </w:r>
          </w:p>
        </w:tc>
        <w:tc>
          <w:tcPr>
            <w:tcW w:type="dxa" w:w="2880"/>
          </w:tcPr>
          <w:p>
            <w:r>
              <w:t>fornecedor, vigência, valor, comprometido/consumido/</w:t>
            </w:r>
            <w:r>
              <w:rPr>
                <w:b/>
              </w:rPr>
              <w:t>saldo</w:t>
            </w:r>
            <w:r>
              <w:t>, tipo de aditivo, consumo por compra</w:t>
            </w:r>
          </w:p>
        </w:tc>
        <w:tc>
          <w:tcPr>
            <w:tcW w:type="dxa" w:w="2880"/>
          </w:tcPr>
          <w:p>
            <w:r>
              <w:t>Contrato de compra e seu saldo.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SubOrdem / SubOrdemItem / SubEnvio / SubRetorno / SubSaldoTerceiro / SubServicoCobranca / SubDocumentoFiscal / SubHistorico</w:t>
            </w:r>
          </w:p>
        </w:tc>
        <w:tc>
          <w:tcPr>
            <w:tcW w:type="dxa" w:w="2880"/>
          </w:tcPr>
          <w:p>
            <w:r>
              <w:t>ordem de industrialização, itens, envios/retornos, saldo com o terceiro, cobrança de serviço, CFOP remessa/retorno</w:t>
            </w:r>
          </w:p>
        </w:tc>
        <w:tc>
          <w:tcPr>
            <w:tcW w:type="dxa" w:w="2880"/>
          </w:tcPr>
          <w:p>
            <w:r>
              <w:t>Subcontratação.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DevolucaoCompra / DevolucaoCompraItem</w:t>
            </w:r>
          </w:p>
        </w:tc>
        <w:tc>
          <w:tcPr>
            <w:tcW w:type="dxa" w:w="2880"/>
          </w:tcPr>
          <w:p>
            <w:r>
              <w:t>CompraOrigemId, número, data, tipo, motivo, CFOP, Status, itens (qtd, valor)</w:t>
            </w:r>
          </w:p>
        </w:tc>
        <w:tc>
          <w:tcPr>
            <w:tcW w:type="dxa" w:w="2880"/>
          </w:tcPr>
          <w:p>
            <w:r>
              <w:t>Devolução de compra.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LdeEntrada / LdeDocumentoEntrada(+Item,+Duplicata) / LdeLocalEntregaCompra / LdeHistorico</w:t>
            </w:r>
          </w:p>
        </w:tc>
        <w:tc>
          <w:tcPr>
            <w:tcW w:type="dxa" w:w="2880"/>
          </w:tcPr>
          <w:p>
            <w:r>
              <w:t>compra, fornecedor, local, documento (chave/número/série), situação, itens, duplicatas</w:t>
            </w:r>
          </w:p>
        </w:tc>
        <w:tc>
          <w:tcPr>
            <w:tcW w:type="dxa" w:w="2880"/>
          </w:tcPr>
          <w:p>
            <w:r>
              <w:t>Recebimento/logística de entrada.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Pfo… (ConviteFornecedor, UsuarioFornecedor, CotacaoPublicada, RespostaCotacao(+Item), DocumentoFornecedor)</w:t>
            </w:r>
          </w:p>
        </w:tc>
        <w:tc>
          <w:tcPr>
            <w:tcW w:type="dxa" w:w="2880"/>
          </w:tcPr>
          <w:p>
            <w:r>
              <w:t>convite, acesso, cotação publicada, respostas, documentos</w:t>
            </w:r>
          </w:p>
        </w:tc>
        <w:tc>
          <w:tcPr>
            <w:tcW w:type="dxa" w:w="2880"/>
          </w:tcPr>
          <w:p>
            <w:r>
              <w:t>Portal do fornecedor.</w:t>
            </w:r>
          </w:p>
        </w:tc>
      </w:tr>
    </w:tbl>
    <w:p/>
    <w:p>
      <w:pPr>
        <w:pStyle w:val="IntenseQuote"/>
      </w:pPr>
      <w:r>
        <w:rPr>
          <w:b/>
        </w:rPr>
        <w:t>Nota honesta sobre estados:</w:t>
      </w:r>
      <w:r>
        <w:t xml:space="preserve"> a compra usa o enum </w:t>
      </w:r>
      <w:r>
        <w:rPr>
          <w:b/>
        </w:rPr>
        <w:t>EVendaStatus</w:t>
      </w:r>
      <w:r>
        <w:t xml:space="preserve"> (</w:t>
      </w:r>
      <w:r>
        <w:rPr>
          <w:rFonts w:ascii="Courier New" w:hAnsi="Courier New"/>
          <w:sz w:val="18"/>
        </w:rPr>
        <w:t>Salvar</w:t>
      </w:r>
      <w:r>
        <w:t xml:space="preserve">, </w:t>
      </w:r>
      <w:r>
        <w:rPr>
          <w:rFonts w:ascii="Courier New" w:hAnsi="Courier New"/>
          <w:sz w:val="18"/>
        </w:rPr>
        <w:t>SalvarTransmitir</w:t>
      </w:r>
      <w:r>
        <w:t>,</w:t>
      </w:r>
    </w:p>
    <w:p>
      <w:pPr>
        <w:pStyle w:val="IntenseQuote"/>
      </w:pPr>
      <w:r>
        <w:rPr>
          <w:rFonts w:ascii="Courier New" w:hAnsi="Courier New"/>
          <w:sz w:val="18"/>
        </w:rPr>
        <w:t>Transmitido</w:t>
      </w:r>
      <w:r>
        <w:t xml:space="preserve">, </w:t>
      </w:r>
      <w:r>
        <w:rPr>
          <w:rFonts w:ascii="Courier New" w:hAnsi="Courier New"/>
          <w:sz w:val="18"/>
        </w:rPr>
        <w:t>SalvarImprimirMei</w:t>
      </w:r>
      <w:r>
        <w:t xml:space="preserve">, </w:t>
      </w:r>
      <w:r>
        <w:rPr>
          <w:rFonts w:ascii="Courier New" w:hAnsi="Courier New"/>
          <w:sz w:val="18"/>
        </w:rPr>
        <w:t>Errado</w:t>
      </w:r>
      <w:r>
        <w:t xml:space="preserve">) </w:t>
      </w:r>
      <w:r>
        <w:rPr>
          <w:b/>
        </w:rPr>
        <w:t>+</w:t>
      </w:r>
      <w:r>
        <w:t xml:space="preserve"> a flag booleana </w:t>
      </w:r>
      <w:r>
        <w:rPr>
          <w:b/>
        </w:rPr>
        <w:t>Cancelada</w:t>
      </w:r>
      <w:r>
        <w:t xml:space="preserve"> — </w:t>
      </w:r>
      <w:r>
        <w:rPr>
          <w:b/>
        </w:rPr>
        <w:t>não</w:t>
      </w:r>
      <w:r>
        <w:t xml:space="preserve"> existem os</w:t>
      </w:r>
    </w:p>
    <w:p>
      <w:pPr>
        <w:pStyle w:val="IntenseQuote"/>
      </w:pPr>
      <w:r>
        <w:t>"7 estados ricos" (Aberto/Faturado/Rejeitado/…) que a EF antiga descrevia. No as-built, ao lançar, a</w:t>
      </w:r>
    </w:p>
    <w:p>
      <w:pPr>
        <w:pStyle w:val="IntenseQuote"/>
      </w:pPr>
      <w:r>
        <w:t xml:space="preserve">compra já nasce com Status = </w:t>
      </w:r>
      <w:r>
        <w:rPr>
          <w:rFonts w:ascii="Courier New" w:hAnsi="Courier New"/>
          <w:sz w:val="18"/>
        </w:rPr>
        <w:t>Transmitido</w:t>
      </w:r>
      <w:r>
        <w:t>. "Cancelada" é separada de "excluída logicamente".</w:t>
      </w:r>
    </w:p>
    <w:p>
      <w:pPr>
        <w:pStyle w:val="Heading2"/>
      </w:pPr>
      <w:r>
        <w:t>5. Regras de negócio implementadas (as que o código realmente aplica)</w:t>
      </w:r>
    </w:p>
    <w:p>
      <w:r>
        <w:rPr>
          <w:b/>
        </w:rPr>
        <w:t>Lançamento de compra (manual, fiscal, entrada própria/fornecedor):</w:t>
      </w:r>
    </w:p>
    <w:p>
      <w:pPr>
        <w:pStyle w:val="ListBullet"/>
      </w:pPr>
      <w:r>
        <w:rPr>
          <w:b/>
        </w:rPr>
        <w:t>Nota duplicada é barrada:</w:t>
      </w:r>
      <w:r>
        <w:t xml:space="preserve"> não se lança duas compras com a mesma </w:t>
      </w:r>
      <w:r>
        <w:rPr>
          <w:b/>
        </w:rPr>
        <w:t>Chave de Acesso</w:t>
      </w:r>
      <w:r>
        <w:t xml:space="preserve"> no mesmo</w:t>
      </w:r>
    </w:p>
    <w:p>
      <w:r>
        <w:t xml:space="preserve">  tenant (empresa).</w:t>
      </w:r>
    </w:p>
    <w:p>
      <w:pPr>
        <w:pStyle w:val="ListBullet"/>
      </w:pPr>
      <w:r>
        <w:rPr>
          <w:b/>
        </w:rPr>
        <w:t>Chave de acesso</w:t>
      </w:r>
      <w:r>
        <w:t xml:space="preserve"> deve ter exatamente </w:t>
      </w:r>
      <w:r>
        <w:rPr>
          <w:b/>
        </w:rPr>
        <w:t>44 dígitos</w:t>
      </w:r>
      <w:r>
        <w:t>; CNPJ, nome do fornecedor, número da nota e</w:t>
      </w:r>
    </w:p>
    <w:p>
      <w:r>
        <w:t xml:space="preserve">  valor não-negativo são obrigatórios.</w:t>
      </w:r>
    </w:p>
    <w:p>
      <w:pPr>
        <w:pStyle w:val="ListBullet"/>
      </w:pPr>
      <w:r>
        <w:rPr>
          <w:b/>
        </w:rPr>
        <w:t>Entrada de estoque única:</w:t>
      </w:r>
      <w:r>
        <w:t xml:space="preserve"> ao lançar, o estoque é creditado </w:t>
      </w:r>
      <w:r>
        <w:rPr>
          <w:b/>
        </w:rPr>
        <w:t>uma vez</w:t>
      </w:r>
      <w:r>
        <w:t>, pelo **motor único</w:t>
      </w:r>
    </w:p>
    <w:p>
      <w:r>
        <w:t xml:space="preserve">  (Kardex)</w:t>
      </w:r>
      <w:r>
        <w:rPr>
          <w:b/>
        </w:rPr>
        <w:t xml:space="preserve">, com custo médio recalculado. O crédito é idempotente </w:t>
      </w:r>
      <w:r>
        <w:t>por compra** — a Logística de</w:t>
      </w:r>
    </w:p>
    <w:p>
      <w:r>
        <w:t xml:space="preserve">  Entrada (recebimento físico) </w:t>
      </w:r>
      <w:r>
        <w:rPr>
          <w:b/>
        </w:rPr>
        <w:t>não credita de novo</w:t>
      </w:r>
      <w:r>
        <w:t>; ela consulta se a compra já foi creditada para</w:t>
      </w:r>
    </w:p>
    <w:p>
      <w:r>
        <w:t xml:space="preserve">  evitar dupla contagem.</w:t>
      </w:r>
    </w:p>
    <w:p>
      <w:pPr>
        <w:pStyle w:val="ListBullet"/>
      </w:pPr>
      <w:r>
        <w:rPr>
          <w:b/>
        </w:rPr>
        <w:t>Produto inexistente é criado automaticamente</w:t>
      </w:r>
      <w:r>
        <w:t xml:space="preserve"> a partir do SKU/descrição da nota. ⚠️ Sem governança</w:t>
      </w:r>
    </w:p>
    <w:p>
      <w:r>
        <w:t xml:space="preserve">  de cadastro ainda (ver §7).</w:t>
      </w:r>
    </w:p>
    <w:p>
      <w:pPr>
        <w:pStyle w:val="ListBullet"/>
      </w:pPr>
      <w:r>
        <w:rPr>
          <w:b/>
        </w:rPr>
        <w:t>Entrada própria:</w:t>
      </w:r>
      <w:r>
        <w:t xml:space="preserve"> como a NF ainda não tem chave, o sistema usa um </w:t>
      </w:r>
      <w:r>
        <w:rPr>
          <w:b/>
        </w:rPr>
        <w:t>placeholder de 44 zeros</w:t>
      </w:r>
      <w:r>
        <w:t>; a</w:t>
      </w:r>
    </w:p>
    <w:p>
      <w:r>
        <w:t xml:space="preserve">  transmissão real da NF-e é feita depois pela emissão fiscal.</w:t>
      </w:r>
    </w:p>
    <w:p>
      <w:r>
        <w:rPr>
          <w:b/>
        </w:rPr>
        <w:t>Contas a pagar (Financeiro) — fato gerador único:</w:t>
      </w:r>
    </w:p>
    <w:p>
      <w:pPr>
        <w:pStyle w:val="ListBullet"/>
      </w:pPr>
      <w:r>
        <w:t xml:space="preserve">Ao lançar a compra, é publicado o evento </w:t>
      </w:r>
      <w:r>
        <w:rPr>
          <w:rFonts w:ascii="Courier New" w:hAnsi="Courier New"/>
          <w:sz w:val="18"/>
        </w:rPr>
        <w:t>CompraLancada</w:t>
      </w:r>
      <w:r>
        <w:t xml:space="preserve">; o Financeiro cria </w:t>
      </w:r>
      <w:r>
        <w:rPr>
          <w:b/>
        </w:rPr>
        <w:t>uma</w:t>
      </w:r>
      <w:r>
        <w:t xml:space="preserve"> conta a pagar para</w:t>
      </w:r>
    </w:p>
    <w:p>
      <w:r>
        <w:t xml:space="preserve">  o fornecedor, </w:t>
      </w:r>
      <w:r>
        <w:rPr>
          <w:b/>
        </w:rPr>
        <w:t>idempotente por compra</w:t>
      </w:r>
      <w:r>
        <w:t xml:space="preserve"> (não duplica se o evento for reprocessado).</w:t>
      </w:r>
    </w:p>
    <w:p>
      <w:pPr>
        <w:pStyle w:val="ListBullet"/>
      </w:pPr>
      <w:r>
        <w:rPr>
          <w:b/>
        </w:rPr>
        <w:t>Vencimento:</w:t>
      </w:r>
      <w:r>
        <w:t xml:space="preserve"> usa a data de vencimento informada; </w:t>
      </w:r>
      <w:r>
        <w:rPr>
          <w:b/>
        </w:rPr>
        <w:t>se não houver, assume 30 dias</w:t>
      </w:r>
      <w:r>
        <w:t xml:space="preserve"> a partir da data</w:t>
      </w:r>
    </w:p>
    <w:p>
      <w:r>
        <w:t xml:space="preserve">  atual. ⚠️ Regra de parcelamento/a prazo (fatura com ≥1 duplicata, parcela única não vence na data da</w:t>
      </w:r>
    </w:p>
    <w:p>
      <w:r>
        <w:t xml:space="preserve">  compra) </w:t>
      </w:r>
      <w:r>
        <w:rPr>
          <w:b/>
        </w:rPr>
        <w:t>a validar</w:t>
      </w:r>
      <w:r>
        <w:t xml:space="preserve"> (COM-GC-061/062).</w:t>
      </w:r>
    </w:p>
    <w:p>
      <w:pPr>
        <w:pStyle w:val="ListBullet"/>
      </w:pPr>
      <w:r>
        <w:t>Gera também o lançamento contábil automático (partida dobrada) via de-para.</w:t>
      </w:r>
    </w:p>
    <w:p>
      <w:r>
        <w:rPr>
          <w:b/>
        </w:rPr>
        <w:t>Cancelamento de compra:</w:t>
      </w:r>
    </w:p>
    <w:p>
      <w:pPr>
        <w:pStyle w:val="ListBullet"/>
      </w:pPr>
      <w:r>
        <w:t>Bloqueia recancelar uma compra já cancelada.</w:t>
      </w:r>
    </w:p>
    <w:p>
      <w:pPr>
        <w:pStyle w:val="ListBullet"/>
      </w:pPr>
      <w:r>
        <w:rPr>
          <w:b/>
        </w:rPr>
        <w:t>Estorna o estoque</w:t>
      </w:r>
      <w:r>
        <w:t xml:space="preserve"> (saída pelo motor único) de cada item e publica </w:t>
      </w:r>
      <w:r>
        <w:rPr>
          <w:rFonts w:ascii="Courier New" w:hAnsi="Courier New"/>
          <w:sz w:val="18"/>
        </w:rPr>
        <w:t>CompraCancelada</w:t>
      </w:r>
      <w:r>
        <w:t>, que faz o</w:t>
      </w:r>
    </w:p>
    <w:p>
      <w:r>
        <w:t xml:space="preserve">  </w:t>
      </w:r>
      <w:r>
        <w:rPr>
          <w:b/>
        </w:rPr>
        <w:t>estorno/compensação</w:t>
      </w:r>
      <w:r>
        <w:t xml:space="preserve"> no Financeiro (não apaga o título original).</w:t>
      </w:r>
    </w:p>
    <w:p>
      <w:pPr>
        <w:pStyle w:val="ListBullet"/>
      </w:pPr>
      <w:r>
        <w:t>Cancelamento fiscal (</w:t>
      </w:r>
      <w:r>
        <w:rPr>
          <w:rFonts w:ascii="Courier New" w:hAnsi="Courier New"/>
          <w:sz w:val="18"/>
        </w:rPr>
        <w:t>Cancelada</w:t>
      </w:r>
      <w:r>
        <w:t xml:space="preserve">) é </w:t>
      </w:r>
      <w:r>
        <w:rPr>
          <w:b/>
        </w:rPr>
        <w:t>separado</w:t>
      </w:r>
      <w:r>
        <w:t xml:space="preserve"> de exclusão lógica.</w:t>
      </w:r>
    </w:p>
    <w:p>
      <w:r>
        <w:rPr>
          <w:b/>
        </w:rPr>
        <w:t>Aprovação por alçada:</w:t>
      </w:r>
    </w:p>
    <w:p>
      <w:pPr>
        <w:pStyle w:val="ListBullet"/>
      </w:pPr>
      <w:r>
        <w:t xml:space="preserve">As regras determinam os </w:t>
      </w:r>
      <w:r>
        <w:rPr>
          <w:b/>
        </w:rPr>
        <w:t>níveis exigidos</w:t>
      </w:r>
      <w:r>
        <w:t xml:space="preserve"> por </w:t>
      </w:r>
      <w:r>
        <w:rPr>
          <w:b/>
        </w:rPr>
        <w:t>valor + comprador + categoria</w:t>
      </w:r>
      <w:r>
        <w:t>. A alçada é</w:t>
      </w:r>
    </w:p>
    <w:p>
      <w:r>
        <w:t xml:space="preserve">  </w:t>
      </w:r>
      <w:r>
        <w:rPr>
          <w:b/>
        </w:rPr>
        <w:t>cumulativa</w:t>
      </w:r>
      <w:r>
        <w:t xml:space="preserve">: o pedido escala por </w:t>
      </w:r>
      <w:r>
        <w:rPr>
          <w:b/>
        </w:rPr>
        <w:t>todos</w:t>
      </w:r>
      <w:r>
        <w:t xml:space="preserve"> os níveis cujo piso foi ultrapassado.</w:t>
      </w:r>
    </w:p>
    <w:p>
      <w:pPr>
        <w:pStyle w:val="ListBullet"/>
      </w:pPr>
      <w:r>
        <w:t xml:space="preserve">Se </w:t>
      </w:r>
      <w:r>
        <w:rPr>
          <w:b/>
        </w:rPr>
        <w:t>nenhuma</w:t>
      </w:r>
      <w:r>
        <w:t xml:space="preserve"> regra se aplica, o pedido </w:t>
      </w:r>
      <w:r>
        <w:rPr>
          <w:b/>
        </w:rPr>
        <w:t>já nasce aprovado</w:t>
      </w:r>
      <w:r>
        <w:t>.</w:t>
      </w:r>
    </w:p>
    <w:p>
      <w:pPr>
        <w:pStyle w:val="ListBullet"/>
      </w:pPr>
      <w:r>
        <w:rPr>
          <w:b/>
        </w:rPr>
        <w:t>Gate de efetivação:</w:t>
      </w:r>
      <w:r>
        <w:t xml:space="preserve"> uma compra cuja origem está sob alçada </w:t>
      </w:r>
      <w:r>
        <w:rPr>
          <w:b/>
        </w:rPr>
        <w:t>só é efetivada</w:t>
      </w:r>
      <w:r>
        <w:t xml:space="preserve"> se o pedido de</w:t>
      </w:r>
    </w:p>
    <w:p>
      <w:r>
        <w:t xml:space="preserve">  aprovação estiver </w:t>
      </w:r>
      <w:r>
        <w:rPr>
          <w:b/>
        </w:rPr>
        <w:t>APROVADO</w:t>
      </w:r>
      <w:r>
        <w:t xml:space="preserve">. Pendente/reprovado/cancelado → </w:t>
      </w:r>
      <w:r>
        <w:rPr>
          <w:b/>
        </w:rPr>
        <w:t>efetivação bloqueada</w:t>
      </w:r>
      <w:r>
        <w:t>.</w:t>
      </w:r>
    </w:p>
    <w:p>
      <w:r>
        <w:rPr>
          <w:b/>
        </w:rPr>
        <w:t>Cotação (Sourcing):</w:t>
      </w:r>
    </w:p>
    <w:p>
      <w:pPr>
        <w:pStyle w:val="ListBullet"/>
      </w:pPr>
      <w:r>
        <w:t xml:space="preserve">Cotação aceita </w:t>
      </w:r>
      <w:r>
        <w:rPr>
          <w:b/>
        </w:rPr>
        <w:t>N fornecedores</w:t>
      </w:r>
      <w:r>
        <w:t xml:space="preserve">; há mapa comparativo; a </w:t>
      </w:r>
      <w:r>
        <w:rPr>
          <w:b/>
        </w:rPr>
        <w:t>seleção do vencedor</w:t>
      </w:r>
      <w:r>
        <w:t xml:space="preserve"> transiciona a</w:t>
      </w:r>
    </w:p>
    <w:p>
      <w:r>
        <w:t xml:space="preserve">  cotação para "decidida" e habilita o pedido. Pedido exige </w:t>
      </w:r>
      <w:r>
        <w:rPr>
          <w:b/>
        </w:rPr>
        <w:t>ao menos um item</w:t>
      </w:r>
      <w:r>
        <w:t>.</w:t>
      </w:r>
    </w:p>
    <w:p>
      <w:r>
        <w:rPr>
          <w:b/>
        </w:rPr>
        <w:t>Contrato de Compra (GCC):</w:t>
      </w:r>
    </w:p>
    <w:p>
      <w:pPr>
        <w:pStyle w:val="ListBullet"/>
      </w:pPr>
      <w:r>
        <w:rPr>
          <w:b/>
        </w:rPr>
        <w:t>Só contrato aprovado e vigente pode ser consumido</w:t>
      </w:r>
      <w:r>
        <w:t xml:space="preserve">; o </w:t>
      </w:r>
      <w:r>
        <w:rPr>
          <w:b/>
        </w:rPr>
        <w:t>consumo não pode exceder o saldo</w:t>
      </w:r>
      <w:r>
        <w:t xml:space="preserve"> do item;</w:t>
      </w:r>
    </w:p>
    <w:p>
      <w:r>
        <w:t xml:space="preserve">  cada consumo abate o saldo e pode ligar-se a uma compra.</w:t>
      </w:r>
    </w:p>
    <w:p>
      <w:pPr>
        <w:pStyle w:val="ListBullet"/>
      </w:pPr>
      <w:r>
        <w:t>Aditivos de preço/quantidade exigem o item e recompõem o saldo; aditivo de vigência/valor altera o</w:t>
      </w:r>
    </w:p>
    <w:p>
      <w:r>
        <w:t xml:space="preserve">  cabeçalho.</w:t>
      </w:r>
    </w:p>
    <w:p>
      <w:r>
        <w:rPr>
          <w:b/>
        </w:rPr>
        <w:t>Subcontratação:</w:t>
      </w:r>
    </w:p>
    <w:p>
      <w:pPr>
        <w:pStyle w:val="ListBullet"/>
      </w:pPr>
      <w:r>
        <w:rPr>
          <w:b/>
        </w:rPr>
        <w:t>Remessa</w:t>
      </w:r>
      <w:r>
        <w:t xml:space="preserve"> ao terceiro = </w:t>
      </w:r>
      <w:r>
        <w:rPr>
          <w:b/>
        </w:rPr>
        <w:t>saída física</w:t>
      </w:r>
      <w:r>
        <w:t xml:space="preserve"> do estoque próprio (motor único) e aumenta o **saldo em</w:t>
      </w:r>
    </w:p>
    <w:p>
      <w:r>
        <w:t xml:space="preserve">  poder de terceiro**.</w:t>
      </w:r>
    </w:p>
    <w:p>
      <w:pPr>
        <w:pStyle w:val="ListBullet"/>
      </w:pPr>
      <w:r>
        <w:rPr>
          <w:b/>
        </w:rPr>
        <w:t>Retorno</w:t>
      </w:r>
      <w:r>
        <w:t xml:space="preserve"> = </w:t>
      </w:r>
      <w:r>
        <w:rPr>
          <w:b/>
        </w:rPr>
        <w:t>entrada física</w:t>
      </w:r>
      <w:r>
        <w:t xml:space="preserve"> pela quantidade que volta, valorizada pelo </w:t>
      </w:r>
      <w:r>
        <w:rPr>
          <w:b/>
        </w:rPr>
        <w:t>custo médio</w:t>
      </w:r>
      <w:r>
        <w:t xml:space="preserve"> vigente;</w:t>
      </w:r>
    </w:p>
    <w:p>
      <w:r>
        <w:t xml:space="preserve">  </w:t>
      </w:r>
      <w:r>
        <w:rPr>
          <w:b/>
        </w:rPr>
        <w:t>perda/sucata não reentram</w:t>
      </w:r>
      <w:r>
        <w:t xml:space="preserve">. </w:t>
      </w:r>
      <w:r>
        <w:rPr>
          <w:b/>
        </w:rPr>
        <w:t>Não</w:t>
      </w:r>
      <w:r>
        <w:t xml:space="preserve"> se pode retornar mais que o saldo em poder do terceiro.</w:t>
      </w:r>
    </w:p>
    <w:p>
      <w:pPr>
        <w:pStyle w:val="ListBullet"/>
      </w:pPr>
      <w:r>
        <w:t>Cobrança de serviço gera a compra do serviço + conta a pagar (fato gerador único).</w:t>
      </w:r>
    </w:p>
    <w:p>
      <w:pPr>
        <w:pStyle w:val="ListBullet"/>
      </w:pPr>
      <w:r>
        <w:rPr>
          <w:b/>
        </w:rPr>
        <w:t>CFOP de remessa/retorno é apenas registrado, nunca calculado</w:t>
      </w:r>
      <w:r>
        <w:t xml:space="preserve"> — (valida-contador).</w:t>
      </w:r>
    </w:p>
    <w:p>
      <w:r>
        <w:rPr>
          <w:b/>
        </w:rPr>
        <w:t>Devolução de compra:</w:t>
      </w:r>
    </w:p>
    <w:p>
      <w:pPr>
        <w:pStyle w:val="ListBullet"/>
      </w:pPr>
      <w:r>
        <w:t xml:space="preserve">A </w:t>
      </w:r>
      <w:r>
        <w:rPr>
          <w:b/>
        </w:rPr>
        <w:t>compra de origem deve existir</w:t>
      </w:r>
      <w:r>
        <w:t>; a soma devolvida por item (incluindo devoluções anteriores não</w:t>
      </w:r>
    </w:p>
    <w:p>
      <w:r>
        <w:t xml:space="preserve">  canceladas) </w:t>
      </w:r>
      <w:r>
        <w:rPr>
          <w:b/>
        </w:rPr>
        <w:t>não pode exceder</w:t>
      </w:r>
      <w:r>
        <w:t xml:space="preserve"> a quantidade comprada.</w:t>
      </w:r>
    </w:p>
    <w:p>
      <w:pPr>
        <w:pStyle w:val="ListBullet"/>
      </w:pPr>
      <w:r>
        <w:rPr>
          <w:b/>
        </w:rPr>
        <w:t>Rascunho não gera efeito.</w:t>
      </w:r>
      <w:r>
        <w:t xml:space="preserve"> Ao </w:t>
      </w:r>
      <w:r>
        <w:rPr>
          <w:b/>
        </w:rPr>
        <w:t>confirmar</w:t>
      </w:r>
      <w:r>
        <w:t xml:space="preserve">: publica </w:t>
      </w:r>
      <w:r>
        <w:rPr>
          <w:b/>
        </w:rPr>
        <w:t>saída de estoque</w:t>
      </w:r>
      <w:r>
        <w:t xml:space="preserve"> + </w:t>
      </w:r>
      <w:r>
        <w:rPr>
          <w:b/>
        </w:rPr>
        <w:t>estorno financeiro</w:t>
      </w:r>
    </w:p>
    <w:p>
      <w:r>
        <w:t xml:space="preserve">  (idempotente por devolução). </w:t>
      </w:r>
      <w:r>
        <w:rPr>
          <w:b/>
        </w:rPr>
        <w:t>Cancelar</w:t>
      </w:r>
      <w:r>
        <w:t xml:space="preserve"> uma devolução confirmada </w:t>
      </w:r>
      <w:r>
        <w:rPr>
          <w:b/>
        </w:rPr>
        <w:t>compensa</w:t>
      </w:r>
      <w:r>
        <w:t>; confirmada **não pode</w:t>
      </w:r>
    </w:p>
    <w:p>
      <w:r>
        <w:t xml:space="preserve">  ser excluída**.</w:t>
      </w:r>
    </w:p>
    <w:p>
      <w:pPr>
        <w:pStyle w:val="ListBullet"/>
      </w:pPr>
      <w:r>
        <w:rPr>
          <w:b/>
        </w:rPr>
        <w:t>Sentido do movimento e CFOP = (valida-contador)</w:t>
      </w:r>
      <w:r>
        <w:t xml:space="preserve"> — o próprio material pede validação humana.</w:t>
      </w:r>
    </w:p>
    <w:p>
      <w:r>
        <w:rPr>
          <w:b/>
        </w:rPr>
        <w:t>Logística de entrada (recebimento):</w:t>
      </w:r>
    </w:p>
    <w:p>
      <w:pPr>
        <w:pStyle w:val="ListBullet"/>
      </w:pPr>
      <w:r>
        <w:t xml:space="preserve">Confirmar exige </w:t>
      </w:r>
      <w:r>
        <w:rPr>
          <w:b/>
        </w:rPr>
        <w:t>documento fiscal vinculado</w:t>
      </w:r>
      <w:r>
        <w:t xml:space="preserve">, </w:t>
      </w:r>
      <w:r>
        <w:rPr>
          <w:b/>
        </w:rPr>
        <w:t>emitente</w:t>
      </w:r>
      <w:r>
        <w:t xml:space="preserve"> e </w:t>
      </w:r>
      <w:r>
        <w:rPr>
          <w:b/>
        </w:rPr>
        <w:t>ao menos um item</w:t>
      </w:r>
      <w:r>
        <w:t>.</w:t>
      </w:r>
    </w:p>
    <w:p>
      <w:pPr>
        <w:pStyle w:val="ListBullet"/>
      </w:pPr>
      <w:r>
        <w:t xml:space="preserve">A confirmação </w:t>
      </w:r>
      <w:r>
        <w:rPr>
          <w:b/>
        </w:rPr>
        <w:t>não credita o estoque</w:t>
      </w:r>
      <w:r>
        <w:t xml:space="preserve"> (o lançamento fiscal já fez isso — anti-dupla-contagem);</w:t>
      </w:r>
    </w:p>
    <w:p>
      <w:r>
        <w:t xml:space="preserve">  publica </w:t>
      </w:r>
      <w:r>
        <w:rPr>
          <w:b/>
        </w:rPr>
        <w:t>Mercadoria Recebida</w:t>
      </w:r>
      <w:r>
        <w:t xml:space="preserve"> para Qualidade (inspeção) e Financeiro (contas a pagar por</w:t>
      </w:r>
    </w:p>
    <w:p>
      <w:r>
        <w:t xml:space="preserve">  fatura/duplicatas).</w:t>
      </w:r>
    </w:p>
    <w:p>
      <w:pPr>
        <w:pStyle w:val="ListBullet"/>
      </w:pPr>
      <w:r>
        <w:t xml:space="preserve">Cancelamento e estorno exigem </w:t>
      </w:r>
      <w:r>
        <w:rPr>
          <w:b/>
        </w:rPr>
        <w:t>motivo</w:t>
      </w:r>
      <w:r>
        <w:t xml:space="preserve"> e ficam no histórico imutável.</w:t>
      </w:r>
    </w:p>
    <w:p>
      <w:r>
        <w:rPr>
          <w:b/>
        </w:rPr>
        <w:t>Documentos fiscais:</w:t>
      </w:r>
    </w:p>
    <w:p>
      <w:pPr>
        <w:pStyle w:val="ListBullet"/>
      </w:pPr>
      <w:r>
        <w:rPr>
          <w:b/>
        </w:rPr>
        <w:t>Carta de correção</w:t>
      </w:r>
      <w:r>
        <w:t xml:space="preserve"> só para NF-e </w:t>
      </w:r>
      <w:r>
        <w:rPr>
          <w:b/>
        </w:rPr>
        <w:t>autorizada</w:t>
      </w:r>
      <w:r>
        <w:t>; a transmissão da CC-e é da emissão fiscal.</w:t>
      </w:r>
    </w:p>
    <w:p>
      <w:pPr>
        <w:pStyle w:val="ListBullet"/>
      </w:pPr>
      <w:r>
        <w:rPr>
          <w:b/>
        </w:rPr>
        <w:t>DANFE de pré-visualização</w:t>
      </w:r>
      <w:r>
        <w:t xml:space="preserve"> gera um PDF marcado </w:t>
      </w:r>
      <w:r>
        <w:rPr>
          <w:b/>
        </w:rPr>
        <w:t>"SEM VALOR FISCAL"</w:t>
      </w:r>
      <w:r>
        <w:t xml:space="preserve"> (é rascunho de conferência,</w:t>
      </w:r>
    </w:p>
    <w:p>
      <w:r>
        <w:t xml:space="preserve">  não o DANFE oficial).</w:t>
      </w:r>
    </w:p>
    <w:p>
      <w:pPr>
        <w:pStyle w:val="ListBullet"/>
      </w:pPr>
      <w:r>
        <w:rPr>
          <w:b/>
        </w:rPr>
        <w:t>Duplicar compra</w:t>
      </w:r>
      <w:r>
        <w:t xml:space="preserve"> copia cabeçalho + itens exigindo </w:t>
      </w:r>
      <w:r>
        <w:rPr>
          <w:b/>
        </w:rPr>
        <w:t>nova chave de acesso</w:t>
      </w:r>
      <w:r>
        <w:t xml:space="preserve"> (não duplicada).</w:t>
      </w:r>
    </w:p>
    <w:p>
      <w:r>
        <w:rPr>
          <w:b/>
        </w:rPr>
        <w:t>Comércio exterior / IBS-CBS:</w:t>
      </w:r>
    </w:p>
    <w:p>
      <w:pPr>
        <w:pStyle w:val="ListBullet"/>
      </w:pPr>
      <w:r>
        <w:t xml:space="preserve">Incoterm, moeda e câmbio são </w:t>
      </w:r>
      <w:r>
        <w:rPr>
          <w:b/>
        </w:rPr>
        <w:t>factuais</w:t>
      </w:r>
      <w:r>
        <w:t xml:space="preserve"> (câmbio, se informado, deve ser positivo) e **não disparam</w:t>
      </w:r>
    </w:p>
    <w:p>
      <w:r>
        <w:t xml:space="preserve">  cálculo fiscal**.</w:t>
      </w:r>
    </w:p>
    <w:p>
      <w:pPr>
        <w:pStyle w:val="ListBullet"/>
      </w:pPr>
      <w:r>
        <w:t xml:space="preserve">Rateio de custo landed é </w:t>
      </w:r>
      <w:r>
        <w:rPr>
          <w:b/>
        </w:rPr>
        <w:t>parametrizável e desligado por padrão</w:t>
      </w:r>
      <w:r>
        <w:t xml:space="preserve">; IBS/CBS </w:t>
      </w:r>
      <w:r>
        <w:rPr>
          <w:b/>
        </w:rPr>
        <w:t>presente e inerte</w:t>
      </w:r>
      <w:r>
        <w:t xml:space="preserve"> até</w:t>
      </w:r>
    </w:p>
    <w:p>
      <w:r>
        <w:t xml:space="preserve">  a vigência. Tudo isso é </w:t>
      </w:r>
      <w:r>
        <w:rPr>
          <w:b/>
        </w:rPr>
        <w:t>(valida-contador)</w:t>
      </w:r>
      <w:r>
        <w:t>.</w:t>
      </w:r>
    </w:p>
    <w:p>
      <w:pPr>
        <w:pStyle w:val="Heading2"/>
      </w:pPr>
      <w:r>
        <w:t>6. Integrações com outros módulos (o que dispara/consome)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Origem → Destino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→ Estoque</w:t>
            </w:r>
          </w:p>
        </w:tc>
        <w:tc>
          <w:tcPr>
            <w:tcW w:type="dxa" w:w="2880"/>
          </w:tcPr>
          <w:p>
            <w:r>
              <w:t>Ao lançar compra / retorno de subcontratação</w:t>
            </w:r>
          </w:p>
        </w:tc>
        <w:tc>
          <w:tcPr>
            <w:tcW w:type="dxa" w:w="2880"/>
          </w:tcPr>
          <w:p>
            <w:r>
              <w:t xml:space="preserve">Entrada de saldo pelo </w:t>
            </w:r>
            <w:r>
              <w:rPr>
                <w:b/>
              </w:rPr>
              <w:t>motor único (Kardex)</w:t>
            </w:r>
            <w:r>
              <w:t>; custo médio recalculado.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→ Estoque</w:t>
            </w:r>
          </w:p>
        </w:tc>
        <w:tc>
          <w:tcPr>
            <w:tcW w:type="dxa" w:w="2880"/>
          </w:tcPr>
          <w:p>
            <w:r>
              <w:t>Ao cancelar compra / devolução / remessa de subcontratação</w:t>
            </w:r>
          </w:p>
        </w:tc>
        <w:tc>
          <w:tcPr>
            <w:tcW w:type="dxa" w:w="2880"/>
          </w:tcPr>
          <w:p>
            <w:r>
              <w:t>Saída/estorno de saldo.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→ Financeiro</w:t>
            </w:r>
          </w:p>
        </w:tc>
        <w:tc>
          <w:tcPr>
            <w:tcW w:type="dxa" w:w="2880"/>
          </w:tcPr>
          <w:p>
            <w:r>
              <w:t xml:space="preserve">Evento </w:t>
            </w:r>
            <w:r>
              <w:rPr>
                <w:rFonts w:ascii="Courier New" w:hAnsi="Courier New"/>
                <w:sz w:val="18"/>
              </w:rPr>
              <w:t>CompraLancada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Uma</w:t>
            </w:r>
            <w:r>
              <w:t xml:space="preserve"> conta a pagar por compra (idempotente) + lançamento contábil.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→ Financeiro</w:t>
            </w:r>
          </w:p>
        </w:tc>
        <w:tc>
          <w:tcPr>
            <w:tcW w:type="dxa" w:w="2880"/>
          </w:tcPr>
          <w:p>
            <w:r>
              <w:t xml:space="preserve">Evento </w:t>
            </w:r>
            <w:r>
              <w:rPr>
                <w:rFonts w:ascii="Courier New" w:hAnsi="Courier New"/>
                <w:sz w:val="18"/>
              </w:rPr>
              <w:t>CompraCancelada</w:t>
            </w:r>
            <w:r>
              <w:t xml:space="preserve"> / devolução confirmada</w:t>
            </w:r>
          </w:p>
        </w:tc>
        <w:tc>
          <w:tcPr>
            <w:tcW w:type="dxa" w:w="2880"/>
          </w:tcPr>
          <w:p>
            <w:r>
              <w:t>Estorno/compensação do título (não apaga o original).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→ Fiscal/DFe</w:t>
            </w:r>
          </w:p>
        </w:tc>
        <w:tc>
          <w:tcPr>
            <w:tcW w:type="dxa" w:w="2880"/>
          </w:tcPr>
          <w:p>
            <w:r>
              <w:t>Entrada própria, carta de correção, cancelamento</w:t>
            </w:r>
          </w:p>
        </w:tc>
        <w:tc>
          <w:tcPr>
            <w:tcW w:type="dxa" w:w="2880"/>
          </w:tcPr>
          <w:p>
            <w:r>
              <w:t>Transmissão/autorização de NF-e e eventos pela emissão fiscal.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→ Qualidade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MercadoriaRecebida</w:t>
            </w:r>
            <w:r>
              <w:t xml:space="preserve"> (LDE) e </w:t>
            </w:r>
            <w:r>
              <w:rPr>
                <w:rFonts w:ascii="Courier New" w:hAnsi="Courier New"/>
                <w:sz w:val="18"/>
              </w:rPr>
              <w:t>CompraLancada</w:t>
            </w:r>
          </w:p>
        </w:tc>
        <w:tc>
          <w:tcPr>
            <w:tcW w:type="dxa" w:w="2880"/>
          </w:tcPr>
          <w:p>
            <w:r>
              <w:t>Dispara inspeção de recebimento.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Compras → ESG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CompraLancada</w:t>
            </w:r>
          </w:p>
        </w:tc>
        <w:tc>
          <w:tcPr>
            <w:tcW w:type="dxa" w:w="2880"/>
          </w:tcPr>
          <w:p>
            <w:r>
              <w:t>Consumido para indicadores ESG.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Sourcing → Compras</w:t>
            </w:r>
          </w:p>
        </w:tc>
        <w:tc>
          <w:tcPr>
            <w:tcW w:type="dxa" w:w="2880"/>
          </w:tcPr>
          <w:p>
            <w:r>
              <w:t>Cotação decidida → pedido → (alçada aprovada) → compra</w:t>
            </w:r>
          </w:p>
        </w:tc>
        <w:tc>
          <w:tcPr>
            <w:tcW w:type="dxa" w:w="2880"/>
          </w:tcPr>
          <w:p>
            <w:r>
              <w:t>Pedido aprovado origina a compra.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Contrato (GCC) → Compras</w:t>
            </w:r>
          </w:p>
        </w:tc>
        <w:tc>
          <w:tcPr>
            <w:tcW w:type="dxa" w:w="2880"/>
          </w:tcPr>
          <w:p>
            <w:r>
              <w:t>Consumo de contrato</w:t>
            </w:r>
          </w:p>
        </w:tc>
        <w:tc>
          <w:tcPr>
            <w:tcW w:type="dxa" w:w="2880"/>
          </w:tcPr>
          <w:p>
            <w:r>
              <w:t>Liga a compra ao contrato e abate saldo.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Produção → Subcontratação</w:t>
            </w:r>
          </w:p>
        </w:tc>
        <w:tc>
          <w:tcPr>
            <w:tcW w:type="dxa" w:w="2880"/>
          </w:tcPr>
          <w:p>
            <w:r>
              <w:t>Ordem de produção</w:t>
            </w:r>
          </w:p>
        </w:tc>
        <w:tc>
          <w:tcPr>
            <w:tcW w:type="dxa" w:w="2880"/>
          </w:tcPr>
          <w:p>
            <w:r>
              <w:t>Origina a ordem de industrialização por terceiro.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Portal do Fornecedor → Compras/LDE</w:t>
            </w:r>
          </w:p>
        </w:tc>
        <w:tc>
          <w:tcPr>
            <w:tcW w:type="dxa" w:w="2880"/>
          </w:tcPr>
          <w:p>
            <w:r>
              <w:t>Resposta de cotação, pré-aviso (ASN), documentos</w:t>
            </w:r>
          </w:p>
        </w:tc>
        <w:tc>
          <w:tcPr>
            <w:tcW w:type="dxa" w:w="2880"/>
          </w:tcPr>
          <w:p>
            <w:r>
              <w:t>Alimenta cotação e recebimento (com isolamento por fornecedor).</w:t>
            </w:r>
          </w:p>
        </w:tc>
      </w:tr>
    </w:tbl>
    <w:p/>
    <w:p>
      <w:pPr>
        <w:pStyle w:val="IntenseQuote"/>
      </w:pPr>
      <w:r>
        <w:t xml:space="preserve">Todos os efeitos cross-módulo passam pelo </w:t>
      </w:r>
      <w:r>
        <w:rPr>
          <w:b/>
        </w:rPr>
        <w:t>Outbox</w:t>
      </w:r>
      <w:r>
        <w:t xml:space="preserve"> (</w:t>
      </w:r>
      <w:r>
        <w:rPr>
          <w:rFonts w:ascii="Courier New" w:hAnsi="Courier New"/>
          <w:sz w:val="18"/>
        </w:rPr>
        <w:t>estoque.outbox_messages</w:t>
      </w:r>
      <w:r>
        <w:t>), com idempotência —</w:t>
      </w:r>
    </w:p>
    <w:p>
      <w:pPr>
        <w:pStyle w:val="IntenseQuote"/>
      </w:pPr>
      <w:r>
        <w:t xml:space="preserve">reprocessar um evento </w:t>
      </w:r>
      <w:r>
        <w:rPr>
          <w:b/>
        </w:rPr>
        <w:t>não</w:t>
      </w:r>
      <w:r>
        <w:t xml:space="preserve"> gera efeito em dobro.</w:t>
      </w:r>
    </w:p>
    <w:p>
      <w:pPr>
        <w:pStyle w:val="Heading2"/>
      </w:pPr>
      <w:r>
        <w:t>7. ⚠️ O que ainda falta / a validar</w:t>
      </w:r>
    </w:p>
    <w:p>
      <w:r>
        <w:rPr>
          <w:b/>
        </w:rPr>
        <w:t>Regras fiscais/tributárias — (valida-contador), NÃO invente:</w:t>
      </w:r>
    </w:p>
    <w:p>
      <w:pPr>
        <w:pStyle w:val="ListBullet"/>
      </w:pPr>
      <w:r>
        <w:rPr>
          <w:b/>
        </w:rPr>
        <w:t>IBS/CBS (reforma):</w:t>
      </w:r>
      <w:r>
        <w:t xml:space="preserve"> campos existem mas estão </w:t>
      </w:r>
      <w:r>
        <w:rPr>
          <w:b/>
        </w:rPr>
        <w:t>inertes</w:t>
      </w:r>
      <w:r>
        <w:t>; CST, classe tributária, alíquotas e</w:t>
      </w:r>
    </w:p>
    <w:p>
      <w:r>
        <w:t xml:space="preserve">  reduções só entram após homologação do contador (NF-01 / GC-MC-011).</w:t>
      </w:r>
    </w:p>
    <w:p>
      <w:pPr>
        <w:pStyle w:val="ListBullet"/>
      </w:pPr>
      <w:r>
        <w:rPr>
          <w:b/>
        </w:rPr>
        <w:t>DI/adições — obrigatoriedade</w:t>
      </w:r>
      <w:r>
        <w:t xml:space="preserve"> por tipo de operação, CFOP e NCM (NF-02 / GC-MC-010).</w:t>
      </w:r>
    </w:p>
    <w:p>
      <w:pPr>
        <w:pStyle w:val="ListBullet"/>
      </w:pPr>
      <w:r>
        <w:rPr>
          <w:b/>
        </w:rPr>
        <w:t>Rateio de custo landed</w:t>
      </w:r>
      <w:r>
        <w:t xml:space="preserve"> (base de cálculo) — desligado por padrão (NF-02/NF-08).</w:t>
      </w:r>
    </w:p>
    <w:p>
      <w:pPr>
        <w:pStyle w:val="ListBullet"/>
      </w:pPr>
      <w:r>
        <w:rPr>
          <w:b/>
        </w:rPr>
        <w:t>CFOP de remessa/retorno de subcontratação</w:t>
      </w:r>
      <w:r>
        <w:t xml:space="preserve"> — apenas registrado, precisa dos códigos do contador</w:t>
      </w:r>
    </w:p>
    <w:p>
      <w:r>
        <w:t xml:space="preserve">  (NF-05).</w:t>
      </w:r>
    </w:p>
    <w:p>
      <w:pPr>
        <w:pStyle w:val="ListBullet"/>
      </w:pPr>
      <w:r>
        <w:rPr>
          <w:b/>
        </w:rPr>
        <w:t>Sentido/CFOP da devolução de compra</w:t>
      </w:r>
      <w:r>
        <w:t xml:space="preserve"> — o material pede validação humana (NF-06).</w:t>
      </w:r>
    </w:p>
    <w:p>
      <w:pPr>
        <w:pStyle w:val="ListBullet"/>
      </w:pPr>
      <w:r>
        <w:rPr>
          <w:b/>
        </w:rPr>
        <w:t>Contas contábeis parametrizadas</w:t>
      </w:r>
      <w:r>
        <w:t xml:space="preserve"> (CP/imposto/desconto) — não usar contas fixas (NF-08).</w:t>
      </w:r>
    </w:p>
    <w:p>
      <w:pPr>
        <w:pStyle w:val="ListBullet"/>
      </w:pPr>
      <w:r>
        <w:rPr>
          <w:b/>
        </w:rPr>
        <w:t>Frete de entrada no custo</w:t>
      </w:r>
      <w:r>
        <w:t xml:space="preserve"> (custo × despesa) — default "compõe custo", confirmar (NF-04).</w:t>
      </w:r>
    </w:p>
    <w:p>
      <w:r>
        <w:rPr>
          <w:b/>
        </w:rPr>
        <w:t>Produto / UX — a validar com o negócio:</w:t>
      </w:r>
    </w:p>
    <w:p>
      <w:pPr>
        <w:pStyle w:val="ListBullet"/>
      </w:pPr>
      <w:r>
        <w:rPr>
          <w:b/>
        </w:rPr>
        <w:t>Governança de autocriação via XML</w:t>
      </w:r>
      <w:r>
        <w:t xml:space="preserve"> de fornecedor, produto, NCM, CEST, marca e categoria — hoje o</w:t>
      </w:r>
    </w:p>
    <w:p>
      <w:r>
        <w:t xml:space="preserve">  produto é criado automaticamente </w:t>
      </w:r>
      <w:r>
        <w:rPr>
          <w:b/>
        </w:rPr>
        <w:t>sem revisão</w:t>
      </w:r>
      <w:r>
        <w:t xml:space="preserve"> (GC-MC-002/003). Risco de cadastro sujo/LGPD.</w:t>
      </w:r>
    </w:p>
    <w:p>
      <w:pPr>
        <w:pStyle w:val="ListBullet"/>
      </w:pPr>
      <w:r>
        <w:rPr>
          <w:b/>
        </w:rPr>
        <w:t>Faturamento como etapa separada:</w:t>
      </w:r>
      <w:r>
        <w:t xml:space="preserve"> a MC descreve "status faturado" como passo próprio, mas no</w:t>
      </w:r>
    </w:p>
    <w:p>
      <w:r>
        <w:t xml:space="preserve">  as-built </w:t>
      </w:r>
      <w:r>
        <w:rPr>
          <w:b/>
        </w:rPr>
        <w:t>os efeitos (estoque + contas a pagar) acontecem já no lançamento</w:t>
      </w:r>
      <w:r>
        <w:t xml:space="preserve"> — não há um botão</w:t>
      </w:r>
    </w:p>
    <w:p>
      <w:r>
        <w:t xml:space="preserve">  "faturar" separado. Validar se o negócio quer as duas etapas ou aceita a etapa única.</w:t>
      </w:r>
    </w:p>
    <w:p>
      <w:pPr>
        <w:pStyle w:val="ListBullet"/>
      </w:pPr>
      <w:r>
        <w:rPr>
          <w:b/>
        </w:rPr>
        <w:t>Parcelamento/a prazo:</w:t>
      </w:r>
      <w:r>
        <w:t xml:space="preserve"> regra da fatura com ≥1 duplicata e "parcela única não vence na data da</w:t>
      </w:r>
    </w:p>
    <w:p>
      <w:r>
        <w:t xml:space="preserve">  compra" ainda </w:t>
      </w:r>
      <w:r>
        <w:rPr>
          <w:b/>
        </w:rPr>
        <w:t>não</w:t>
      </w:r>
      <w:r>
        <w:t xml:space="preserve"> está evidente no fluxo automático (vencimento cai em +30 dias por padrão).</w:t>
      </w:r>
    </w:p>
    <w:p>
      <w:pPr>
        <w:pStyle w:val="ListBullet"/>
      </w:pPr>
      <w:r>
        <w:rPr>
          <w:b/>
        </w:rPr>
        <w:t>Recebimento com divergência/tolerância</w:t>
      </w:r>
      <w:r>
        <w:t xml:space="preserve"> e </w:t>
      </w:r>
      <w:r>
        <w:rPr>
          <w:b/>
        </w:rPr>
        <w:t>three-way match</w:t>
      </w:r>
      <w:r>
        <w:t xml:space="preserve"> (pedido × recebimento × fatura):</w:t>
      </w:r>
    </w:p>
    <w:p>
      <w:r>
        <w:t xml:space="preserve">  a LDE publica "Mercadoria Recebida", mas o </w:t>
      </w:r>
      <w:r>
        <w:rPr>
          <w:b/>
        </w:rPr>
        <w:t>match formal com tolerância</w:t>
      </w:r>
      <w:r>
        <w:t xml:space="preserve"> ainda não aparece.</w:t>
      </w:r>
    </w:p>
    <w:p>
      <w:pPr>
        <w:pStyle w:val="ListBullet"/>
      </w:pPr>
      <w:r>
        <w:rPr>
          <w:b/>
        </w:rPr>
        <w:t>Wiring da referência de origem para o gate de alçada:</w:t>
      </w:r>
      <w:r>
        <w:t xml:space="preserve"> o back-end bloqueia corretamente, mas o</w:t>
      </w:r>
    </w:p>
    <w:p>
      <w:r>
        <w:t xml:space="preserve">  </w:t>
      </w:r>
      <w:r>
        <w:rPr>
          <w:b/>
        </w:rPr>
        <w:t>front</w:t>
      </w:r>
      <w:r>
        <w:t xml:space="preserve"> ainda precisa passar sempre a referência da origem para o gate atuar (resíduo anotado nas</w:t>
      </w:r>
    </w:p>
    <w:p>
      <w:r>
        <w:t xml:space="preserve">  decisões pendentes).</w:t>
      </w:r>
    </w:p>
    <w:p>
      <w:pPr>
        <w:pStyle w:val="ListBullet"/>
      </w:pPr>
      <w:r>
        <w:rPr>
          <w:b/>
        </w:rPr>
        <w:t>Permissões por ação e por estado</w:t>
      </w:r>
      <w:r>
        <w:t xml:space="preserve"> (GC-MC-008) e </w:t>
      </w:r>
      <w:r>
        <w:rPr>
          <w:b/>
        </w:rPr>
        <w:t>layouts oficiais de impressão/relatório</w:t>
      </w:r>
    </w:p>
    <w:p>
      <w:r>
        <w:t xml:space="preserve">  (GC-MC-009/014) a definir.</w:t>
      </w:r>
    </w:p>
    <w:p>
      <w:r>
        <w:rPr>
          <w:b/>
        </w:rPr>
        <w:t>Técnico / arquitetura:</w:t>
      </w:r>
    </w:p>
    <w:p>
      <w:pPr>
        <w:pStyle w:val="ListBullet"/>
      </w:pPr>
      <w:r>
        <w:rPr>
          <w:b/>
        </w:rPr>
        <w:t>Extração do módulo `Compras` próprio</w:t>
      </w:r>
      <w:r>
        <w:t xml:space="preserve"> (hoje dentro de Estoque) — planejada, não feita (TEC-05).</w:t>
      </w:r>
    </w:p>
    <w:p>
      <w:pPr>
        <w:pStyle w:val="ListBullet"/>
      </w:pPr>
      <w:r>
        <w:rPr>
          <w:b/>
        </w:rPr>
        <w:t>Login externo do Portal do Fornecedor</w:t>
      </w:r>
      <w:r>
        <w:t xml:space="preserve"> — o wiring de autenticação externa fica no host (nota nas</w:t>
      </w:r>
    </w:p>
    <w:p>
      <w:r>
        <w:t xml:space="preserve">  decisões pendentes).</w:t>
      </w:r>
    </w:p>
    <w:p>
      <w:pPr>
        <w:pStyle w:val="Heading2"/>
      </w:pPr>
      <w:r>
        <w:t>8. Roteiro de validação para o negócio (checklist)</w:t>
      </w:r>
    </w:p>
    <w:p>
      <w:r>
        <w:t xml:space="preserve">Faça na ordem. Onde disser </w:t>
      </w:r>
      <w:r>
        <w:rPr>
          <w:b/>
        </w:rPr>
        <w:t>(valida-contador)</w:t>
      </w:r>
      <w:r>
        <w:t>, não valide o número fiscal sozinho — registre a</w:t>
      </w:r>
    </w:p>
    <w:p>
      <w:r>
        <w:t>dúvida para o contador.</w:t>
      </w:r>
    </w:p>
    <w:p>
      <w:r>
        <w:rPr>
          <w:b/>
        </w:rPr>
        <w:t>A. Entrada de compra (o coração do módulo)</w:t>
      </w:r>
    </w:p>
    <w:p>
      <w:pPr>
        <w:pStyle w:val="ListNumber"/>
      </w:pPr>
      <w:r>
        <w:t xml:space="preserve">Abra </w:t>
      </w:r>
      <w:r>
        <w:rPr>
          <w:b/>
        </w:rPr>
        <w:t>Compras → Entrada de mercadorias</w:t>
      </w:r>
      <w:r>
        <w:t xml:space="preserve">. Importe um </w:t>
      </w:r>
      <w:r>
        <w:rPr>
          <w:b/>
        </w:rPr>
        <w:t>XML de NF-e</w:t>
      </w:r>
      <w:r>
        <w:t xml:space="preserve"> real de um fornecedor.</w:t>
      </w:r>
    </w:p>
    <w:p>
      <w:r>
        <w:t xml:space="preserve">   Confira: a compra foi criada? Itens, fornecedor e valor batem com a nota?</w:t>
      </w:r>
    </w:p>
    <w:p>
      <w:pPr>
        <w:pStyle w:val="ListNumber"/>
      </w:pPr>
      <w:r>
        <w:t xml:space="preserve">Vá ao </w:t>
      </w:r>
      <w:r>
        <w:rPr>
          <w:b/>
        </w:rPr>
        <w:t>Estoque</w:t>
      </w:r>
      <w:r>
        <w:t xml:space="preserve"> e confira se o </w:t>
      </w:r>
      <w:r>
        <w:rPr>
          <w:b/>
        </w:rPr>
        <w:t>saldo dos produtos aumentou</w:t>
      </w:r>
      <w:r>
        <w:t xml:space="preserve"> exatamente na quantidade da nota.</w:t>
      </w:r>
    </w:p>
    <w:p>
      <w:pPr>
        <w:pStyle w:val="ListNumber"/>
      </w:pPr>
      <w:r>
        <w:t xml:space="preserve">Vá ao </w:t>
      </w:r>
      <w:r>
        <w:rPr>
          <w:b/>
        </w:rPr>
        <w:t>Financeiro → Contas a pagar</w:t>
      </w:r>
      <w:r>
        <w:t xml:space="preserve"> e confira se surgiu </w:t>
      </w:r>
      <w:r>
        <w:rPr>
          <w:b/>
        </w:rPr>
        <w:t>uma</w:t>
      </w:r>
      <w:r>
        <w:t xml:space="preserve"> conta para o fornecedor, com o</w:t>
      </w:r>
    </w:p>
    <w:p>
      <w:r>
        <w:t xml:space="preserve">   valor da nota. </w:t>
      </w:r>
      <w:r>
        <w:rPr>
          <w:b/>
        </w:rPr>
        <w:t>Importante:</w:t>
      </w:r>
      <w:r>
        <w:t xml:space="preserve"> confirme que </w:t>
      </w:r>
      <w:r>
        <w:rPr>
          <w:b/>
        </w:rPr>
        <w:t>não há duas</w:t>
      </w:r>
      <w:r>
        <w:t xml:space="preserve"> contas para a mesma nota.</w:t>
      </w:r>
    </w:p>
    <w:p>
      <w:pPr>
        <w:pStyle w:val="ListNumber"/>
      </w:pPr>
      <w:r>
        <w:t xml:space="preserve">Tente </w:t>
      </w:r>
      <w:r>
        <w:rPr>
          <w:b/>
        </w:rPr>
        <w:t>importar o mesmo XML de novo</w:t>
      </w:r>
      <w:r>
        <w:t xml:space="preserve"> — o sistema deve </w:t>
      </w:r>
      <w:r>
        <w:rPr>
          <w:b/>
        </w:rPr>
        <w:t>recusar</w:t>
      </w:r>
      <w:r>
        <w:t xml:space="preserve"> (nota duplicada).</w:t>
      </w:r>
    </w:p>
    <w:p>
      <w:pPr>
        <w:pStyle w:val="ListNumber"/>
      </w:pPr>
      <w:r>
        <w:t xml:space="preserve">Lance uma </w:t>
      </w:r>
      <w:r>
        <w:rPr>
          <w:b/>
        </w:rPr>
        <w:t>entrada de fornecedor</w:t>
      </w:r>
      <w:r>
        <w:t xml:space="preserve"> manual e uma </w:t>
      </w:r>
      <w:r>
        <w:rPr>
          <w:b/>
        </w:rPr>
        <w:t>entrada própria</w:t>
      </w:r>
      <w:r>
        <w:t>; confira que a própria fica</w:t>
      </w:r>
    </w:p>
    <w:p>
      <w:r>
        <w:t xml:space="preserve">   marcada para transmissão posterior (não transmite sozinha).</w:t>
      </w:r>
    </w:p>
    <w:p>
      <w:r>
        <w:rPr>
          <w:b/>
        </w:rPr>
        <w:t>B. Cancelamento</w:t>
      </w:r>
    </w:p>
    <w:p>
      <w:pPr>
        <w:pStyle w:val="ListNumber"/>
      </w:pPr>
      <w:r>
        <w:t xml:space="preserve">Cancele a compra do passo 1. Confira: estoque </w:t>
      </w:r>
      <w:r>
        <w:rPr>
          <w:b/>
        </w:rPr>
        <w:t>voltou</w:t>
      </w:r>
      <w:r>
        <w:t xml:space="preserve"> (saída), e no Financeiro o título foi</w:t>
      </w:r>
    </w:p>
    <w:p>
      <w:r>
        <w:t xml:space="preserve">   </w:t>
      </w:r>
      <w:r>
        <w:rPr>
          <w:b/>
        </w:rPr>
        <w:t>estornado/compensado</w:t>
      </w:r>
      <w:r>
        <w:t xml:space="preserve"> (o original não some). Tente cancelar de novo — deve recusar.</w:t>
      </w:r>
    </w:p>
    <w:p>
      <w:r>
        <w:rPr>
          <w:b/>
        </w:rPr>
        <w:t>C. Alçada de aprovação</w:t>
      </w:r>
    </w:p>
    <w:p>
      <w:pPr>
        <w:pStyle w:val="ListNumber"/>
      </w:pPr>
      <w:r>
        <w:t xml:space="preserve">Em </w:t>
      </w:r>
      <w:r>
        <w:rPr>
          <w:b/>
        </w:rPr>
        <w:t>Aprovações</w:t>
      </w:r>
      <w:r>
        <w:t xml:space="preserve">, crie uma </w:t>
      </w:r>
      <w:r>
        <w:rPr>
          <w:b/>
        </w:rPr>
        <w:t>regra</w:t>
      </w:r>
      <w:r>
        <w:t xml:space="preserve"> (ex.: nível 1, valor mínimo R$ 1.000). Registre um pedido</w:t>
      </w:r>
    </w:p>
    <w:p>
      <w:r>
        <w:t xml:space="preserve">   acima desse valor e confirme que ele </w:t>
      </w:r>
      <w:r>
        <w:rPr>
          <w:b/>
        </w:rPr>
        <w:t>exige aprovação</w:t>
      </w:r>
      <w:r>
        <w:t>. Tente efetivar sem aprovar — deve</w:t>
      </w:r>
    </w:p>
    <w:p>
      <w:r>
        <w:t xml:space="preserve">   </w:t>
      </w:r>
      <w:r>
        <w:rPr>
          <w:b/>
        </w:rPr>
        <w:t>bloquear</w:t>
      </w:r>
      <w:r>
        <w:t xml:space="preserve">. Aprove os níveis e confirme que </w:t>
      </w:r>
      <w:r>
        <w:rPr>
          <w:b/>
        </w:rPr>
        <w:t>libera</w:t>
      </w:r>
      <w:r>
        <w:t xml:space="preserve">. Reprove outro e confirme que </w:t>
      </w:r>
      <w:r>
        <w:rPr>
          <w:b/>
        </w:rPr>
        <w:t>bloqueia</w:t>
      </w:r>
      <w:r>
        <w:t>.</w:t>
      </w:r>
    </w:p>
    <w:p>
      <w:pPr>
        <w:pStyle w:val="ListNumber"/>
      </w:pPr>
      <w:r>
        <w:t xml:space="preserve">Crie um pedido </w:t>
      </w:r>
      <w:r>
        <w:rPr>
          <w:b/>
        </w:rPr>
        <w:t>abaixo</w:t>
      </w:r>
      <w:r>
        <w:t xml:space="preserve"> de qualquer piso e confirme que ele </w:t>
      </w:r>
      <w:r>
        <w:rPr>
          <w:b/>
        </w:rPr>
        <w:t>já nasce aprovado</w:t>
      </w:r>
      <w:r>
        <w:t>.</w:t>
      </w:r>
    </w:p>
    <w:p>
      <w:r>
        <w:rPr>
          <w:b/>
        </w:rPr>
        <w:t>D. Sourcing (cotação)</w:t>
      </w:r>
    </w:p>
    <w:p>
      <w:pPr>
        <w:pStyle w:val="ListNumber"/>
      </w:pPr>
      <w:r>
        <w:t xml:space="preserve">Crie uma </w:t>
      </w:r>
      <w:r>
        <w:rPr>
          <w:b/>
        </w:rPr>
        <w:t>requisição</w:t>
      </w:r>
      <w:r>
        <w:t xml:space="preserve">, depois uma </w:t>
      </w:r>
      <w:r>
        <w:rPr>
          <w:b/>
        </w:rPr>
        <w:t>cotação com 2+ fornecedores</w:t>
      </w:r>
      <w:r>
        <w:t xml:space="preserve"> (preços diferentes). Abra o</w:t>
      </w:r>
    </w:p>
    <w:p>
      <w:r>
        <w:t xml:space="preserve">   </w:t>
      </w:r>
      <w:r>
        <w:rPr>
          <w:b/>
        </w:rPr>
        <w:t>mapa comparativo</w:t>
      </w:r>
      <w:r>
        <w:t xml:space="preserve">, </w:t>
      </w:r>
      <w:r>
        <w:rPr>
          <w:b/>
        </w:rPr>
        <w:t>selecione o vencedor</w:t>
      </w:r>
      <w:r>
        <w:t xml:space="preserve"> e gere o </w:t>
      </w:r>
      <w:r>
        <w:rPr>
          <w:b/>
        </w:rPr>
        <w:t>pedido de compra</w:t>
      </w:r>
      <w:r>
        <w:t>. Confira que o pedido</w:t>
      </w:r>
    </w:p>
    <w:p>
      <w:r>
        <w:t xml:space="preserve">   sai com o fornecedor vencedor.</w:t>
      </w:r>
    </w:p>
    <w:p>
      <w:r>
        <w:rPr>
          <w:b/>
        </w:rPr>
        <w:t>E. Contrato de compra (GCC)</w:t>
      </w:r>
    </w:p>
    <w:p>
      <w:pPr>
        <w:pStyle w:val="ListNumber"/>
      </w:pPr>
      <w:r>
        <w:t xml:space="preserve">Crie um contrato com item (quantidade comprometida), </w:t>
      </w:r>
      <w:r>
        <w:rPr>
          <w:b/>
        </w:rPr>
        <w:t>envie para aprovação</w:t>
      </w:r>
      <w:r>
        <w:t xml:space="preserve"> e </w:t>
      </w:r>
      <w:r>
        <w:rPr>
          <w:b/>
        </w:rPr>
        <w:t>aprove</w:t>
      </w:r>
      <w:r>
        <w:t>. Tente</w:t>
      </w:r>
    </w:p>
    <w:p>
      <w:r>
        <w:t xml:space="preserve">    </w:t>
      </w:r>
      <w:r>
        <w:rPr>
          <w:b/>
        </w:rPr>
        <w:t>consumir mais que o saldo</w:t>
      </w:r>
      <w:r>
        <w:t xml:space="preserve"> — deve recusar. Consuma dentro do saldo e confira o </w:t>
      </w:r>
      <w:r>
        <w:rPr>
          <w:b/>
        </w:rPr>
        <w:t>saldo baixando</w:t>
      </w:r>
      <w:r>
        <w:t>.</w:t>
      </w:r>
    </w:p>
    <w:p>
      <w:r>
        <w:t xml:space="preserve">    Registre um </w:t>
      </w:r>
      <w:r>
        <w:rPr>
          <w:b/>
        </w:rPr>
        <w:t>aditivo de quantidade</w:t>
      </w:r>
      <w:r>
        <w:t xml:space="preserve"> e confira o saldo recomposto.</w:t>
      </w:r>
    </w:p>
    <w:p>
      <w:r>
        <w:rPr>
          <w:b/>
        </w:rPr>
        <w:t>F. Subcontratação</w:t>
      </w:r>
    </w:p>
    <w:p>
      <w:pPr>
        <w:pStyle w:val="ListNumber"/>
      </w:pPr>
      <w:r>
        <w:t xml:space="preserve">Crie uma ordem, faça a </w:t>
      </w:r>
      <w:r>
        <w:rPr>
          <w:b/>
        </w:rPr>
        <w:t>remessa</w:t>
      </w:r>
      <w:r>
        <w:t xml:space="preserve"> e confira que o estoque próprio </w:t>
      </w:r>
      <w:r>
        <w:rPr>
          <w:b/>
        </w:rPr>
        <w:t>baixou</w:t>
      </w:r>
      <w:r>
        <w:t xml:space="preserve"> e o **saldo em poder</w:t>
      </w:r>
    </w:p>
    <w:p>
      <w:r>
        <w:t xml:space="preserve">    do terceiro subiu</w:t>
      </w:r>
      <w:r>
        <w:rPr>
          <w:b/>
        </w:rPr>
        <w:t xml:space="preserve">. Faça o </w:t>
      </w:r>
      <w:r>
        <w:t>retorno** (com uma perda) e confira que só a quantidade retornada</w:t>
      </w:r>
    </w:p>
    <w:p>
      <w:r>
        <w:t xml:space="preserve">    reentra no estoque; tente retornar mais que o saldo — deve recusar. </w:t>
      </w:r>
      <w:r>
        <w:rPr>
          <w:b/>
        </w:rPr>
        <w:t>(CFOP = valida-contador.)</w:t>
      </w:r>
    </w:p>
    <w:p>
      <w:r>
        <w:rPr>
          <w:b/>
        </w:rPr>
        <w:t>G. Devolução de compra</w:t>
      </w:r>
    </w:p>
    <w:p>
      <w:pPr>
        <w:pStyle w:val="ListNumber"/>
      </w:pPr>
      <w:r>
        <w:t xml:space="preserve">A partir de uma compra existente, crie uma </w:t>
      </w:r>
      <w:r>
        <w:rPr>
          <w:b/>
        </w:rPr>
        <w:t>devolução</w:t>
      </w:r>
      <w:r>
        <w:t xml:space="preserve"> (rascunho — confira que </w:t>
      </w:r>
      <w:r>
        <w:rPr>
          <w:b/>
        </w:rPr>
        <w:t>nada</w:t>
      </w:r>
      <w:r>
        <w:t xml:space="preserve"> muda no</w:t>
      </w:r>
    </w:p>
    <w:p>
      <w:r>
        <w:t xml:space="preserve">    estoque ainda). </w:t>
      </w:r>
      <w:r>
        <w:rPr>
          <w:b/>
        </w:rPr>
        <w:t>Confirme</w:t>
      </w:r>
      <w:r>
        <w:t xml:space="preserve"> e veja o estoque </w:t>
      </w:r>
      <w:r>
        <w:rPr>
          <w:b/>
        </w:rPr>
        <w:t>sair</w:t>
      </w:r>
      <w:r>
        <w:t xml:space="preserve"> e o Financeiro </w:t>
      </w:r>
      <w:r>
        <w:rPr>
          <w:b/>
        </w:rPr>
        <w:t>estornar</w:t>
      </w:r>
      <w:r>
        <w:t>. Tente devolver</w:t>
      </w:r>
    </w:p>
    <w:p>
      <w:r>
        <w:t xml:space="preserve">    </w:t>
      </w:r>
      <w:r>
        <w:rPr>
          <w:b/>
        </w:rPr>
        <w:t>mais</w:t>
      </w:r>
      <w:r>
        <w:t xml:space="preserve"> que o comprado — deve recusar. </w:t>
      </w:r>
      <w:r>
        <w:rPr>
          <w:b/>
        </w:rPr>
        <w:t>Cancele</w:t>
      </w:r>
      <w:r>
        <w:t xml:space="preserve"> a devolução confirmada e confira a compensação.</w:t>
      </w:r>
    </w:p>
    <w:p>
      <w:r>
        <w:t xml:space="preserve">    Tente </w:t>
      </w:r>
      <w:r>
        <w:rPr>
          <w:b/>
        </w:rPr>
        <w:t>excluir</w:t>
      </w:r>
      <w:r>
        <w:t xml:space="preserve"> uma confirmada — deve recusar. </w:t>
      </w:r>
      <w:r>
        <w:rPr>
          <w:b/>
        </w:rPr>
        <w:t>(Sentido/CFOP = valida-contador.)</w:t>
      </w:r>
    </w:p>
    <w:p>
      <w:r>
        <w:rPr>
          <w:b/>
        </w:rPr>
        <w:t>H. Logística de entrada (recebimento)</w:t>
      </w:r>
    </w:p>
    <w:p>
      <w:pPr>
        <w:pStyle w:val="ListNumber"/>
      </w:pPr>
      <w:r>
        <w:t xml:space="preserve">Crie uma </w:t>
      </w:r>
      <w:r>
        <w:rPr>
          <w:b/>
        </w:rPr>
        <w:t>entrada de logística</w:t>
      </w:r>
      <w:r>
        <w:t xml:space="preserve">, vincule </w:t>
      </w:r>
      <w:r>
        <w:rPr>
          <w:b/>
        </w:rPr>
        <w:t>local</w:t>
      </w:r>
      <w:r>
        <w:t xml:space="preserve">, </w:t>
      </w:r>
      <w:r>
        <w:rPr>
          <w:b/>
        </w:rPr>
        <w:t>documento</w:t>
      </w:r>
      <w:r>
        <w:t xml:space="preserve"> (com emitente e itens) e</w:t>
      </w:r>
    </w:p>
    <w:p>
      <w:r>
        <w:t xml:space="preserve">    </w:t>
      </w:r>
      <w:r>
        <w:rPr>
          <w:b/>
        </w:rPr>
        <w:t>confirme</w:t>
      </w:r>
      <w:r>
        <w:t xml:space="preserve">. Confira que a confirmação </w:t>
      </w:r>
      <w:r>
        <w:rPr>
          <w:b/>
        </w:rPr>
        <w:t>não credita estoque de novo</w:t>
      </w:r>
      <w:r>
        <w:t xml:space="preserve"> (o crédito já veio do</w:t>
      </w:r>
    </w:p>
    <w:p>
      <w:r>
        <w:t xml:space="preserve">    lançamento fiscal) e que </w:t>
      </w:r>
      <w:r>
        <w:rPr>
          <w:b/>
        </w:rPr>
        <w:t>Qualidade/Financeiro</w:t>
      </w:r>
      <w:r>
        <w:t xml:space="preserve"> recebem o aviso de mercadoria recebida.</w:t>
      </w:r>
    </w:p>
    <w:p>
      <w:pPr>
        <w:pStyle w:val="ListNumber"/>
      </w:pPr>
      <w:r>
        <w:t xml:space="preserve">Cancele/estorne uma entrada sem </w:t>
      </w:r>
      <w:r>
        <w:rPr>
          <w:b/>
        </w:rPr>
        <w:t>motivo</w:t>
      </w:r>
      <w:r>
        <w:t xml:space="preserve"> — deve recusar.</w:t>
      </w:r>
    </w:p>
    <w:p>
      <w:r>
        <w:rPr>
          <w:b/>
        </w:rPr>
        <w:t>I. Comércio exterior</w:t>
      </w:r>
    </w:p>
    <w:p>
      <w:pPr>
        <w:pStyle w:val="ListNumber"/>
      </w:pPr>
      <w:r>
        <w:t xml:space="preserve">Abra uma compra de importação, preencha </w:t>
      </w:r>
      <w:r>
        <w:rPr>
          <w:b/>
        </w:rPr>
        <w:t>incoterm/moeda/câmbio</w:t>
      </w:r>
      <w:r>
        <w:t xml:space="preserve"> (câmbio negativo deve recusar) e</w:t>
      </w:r>
    </w:p>
    <w:p>
      <w:r>
        <w:t xml:space="preserve">    </w:t>
      </w:r>
      <w:r>
        <w:rPr>
          <w:b/>
        </w:rPr>
        <w:t>DI/adições</w:t>
      </w:r>
      <w:r>
        <w:t xml:space="preserve">. Confira que o bloco </w:t>
      </w:r>
      <w:r>
        <w:rPr>
          <w:b/>
        </w:rPr>
        <w:t>Rateio Landed</w:t>
      </w:r>
      <w:r>
        <w:t xml:space="preserve"> vem </w:t>
      </w:r>
      <w:r>
        <w:rPr>
          <w:b/>
        </w:rPr>
        <w:t>desligado</w:t>
      </w:r>
      <w:r>
        <w:t xml:space="preserve">. </w:t>
      </w:r>
      <w:r>
        <w:rPr>
          <w:b/>
        </w:rPr>
        <w:t>(Tudo fiscal = valida-contador.)</w:t>
      </w:r>
    </w:p>
    <w:p>
      <w:r>
        <w:rPr>
          <w:b/>
        </w:rPr>
        <w:t>J. Documentos e relatórios</w:t>
      </w:r>
    </w:p>
    <w:p>
      <w:pPr>
        <w:pStyle w:val="ListNumber"/>
      </w:pPr>
      <w:r>
        <w:t xml:space="preserve">Gere um </w:t>
      </w:r>
      <w:r>
        <w:rPr>
          <w:b/>
        </w:rPr>
        <w:t>DANFE de pré-visualização</w:t>
      </w:r>
      <w:r>
        <w:t xml:space="preserve"> e confirme a marca </w:t>
      </w:r>
      <w:r>
        <w:rPr>
          <w:b/>
        </w:rPr>
        <w:t>"SEM VALOR FISCAL"</w:t>
      </w:r>
      <w:r>
        <w:t>.</w:t>
      </w:r>
    </w:p>
    <w:p>
      <w:pPr>
        <w:pStyle w:val="ListNumber"/>
      </w:pPr>
      <w:r>
        <w:t xml:space="preserve">Emita uma </w:t>
      </w:r>
      <w:r>
        <w:rPr>
          <w:b/>
        </w:rPr>
        <w:t>carta de correção</w:t>
      </w:r>
      <w:r>
        <w:t xml:space="preserve"> sobre uma NF-e </w:t>
      </w:r>
      <w:r>
        <w:rPr>
          <w:b/>
        </w:rPr>
        <w:t>não autorizada</w:t>
      </w:r>
      <w:r>
        <w:t xml:space="preserve"> — deve recusar; sobre uma</w:t>
      </w:r>
    </w:p>
    <w:p>
      <w:r>
        <w:t xml:space="preserve">    autorizada — deve aceitar.</w:t>
      </w:r>
    </w:p>
    <w:p>
      <w:pPr>
        <w:pStyle w:val="ListNumber"/>
      </w:pPr>
      <w:r>
        <w:t xml:space="preserve">Abra os </w:t>
      </w:r>
      <w:r>
        <w:rPr>
          <w:b/>
        </w:rPr>
        <w:t>relatórios</w:t>
      </w:r>
      <w:r>
        <w:t>: curva ABC de fornecedor, savings de cotação, lead time, aderência de alçada.</w:t>
      </w:r>
    </w:p>
    <w:p>
      <w:r>
        <w:t xml:space="preserve">    Confira se os números fazem sentido com o que você lançou nos passos anteriores.</w:t>
      </w:r>
    </w:p>
    <w:p>
      <w:r>
        <w:rPr>
          <w:b/>
        </w:rPr>
        <w:t>K. Pontos para anotar como pendência (não são bug):</w:t>
      </w:r>
    </w:p>
    <w:p>
      <w:pPr>
        <w:pStyle w:val="ListBullet"/>
      </w:pPr>
      <w:r>
        <w:t>Produto/fornecedor criados automaticamente pelo XML sem revisão (governança a definir).</w:t>
      </w:r>
    </w:p>
    <w:p>
      <w:pPr>
        <w:pStyle w:val="ListBullet"/>
      </w:pPr>
      <w:r>
        <w:t>Vencimento caindo em +30 dias quando a nota não traz vencimento.</w:t>
      </w:r>
    </w:p>
    <w:p>
      <w:pPr>
        <w:pStyle w:val="ListBullet"/>
      </w:pPr>
      <w:r>
        <w:t>Ausência de etapa "faturar" separada e de three-way match com tolerância.</w:t>
      </w:r>
    </w:p>
    <w:p>
      <w:pPr>
        <w:pStyle w:val="ListBullet"/>
      </w:pPr>
      <w:r>
        <w:t xml:space="preserve">Qualquer alíquota/CFOP/IBS-CBS: </w:t>
      </w:r>
      <w:r>
        <w:rPr>
          <w:b/>
        </w:rPr>
        <w:t>não valide sozinho — leve ao contador.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