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DC20" w14:textId="6A02519E" w:rsidR="002F5E6F" w:rsidRDefault="00232C44">
      <w:pPr>
        <w:rPr>
          <w:noProof/>
        </w:rPr>
      </w:pPr>
      <w:r>
        <w:rPr>
          <w:noProof/>
        </w:rPr>
        <w:t>PROBLEMS – ROBERTO RAMSES BUENO SILLER</w:t>
      </w:r>
    </w:p>
    <w:p w14:paraId="76021B7F" w14:textId="77777777" w:rsidR="00232C44" w:rsidRDefault="00232C44"/>
    <w:sectPr w:rsidR="00232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CC"/>
    <w:rsid w:val="00232C44"/>
    <w:rsid w:val="002F5E6F"/>
    <w:rsid w:val="00870D16"/>
    <w:rsid w:val="009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01F"/>
  <w15:chartTrackingRefBased/>
  <w15:docId w15:val="{B7B42AF9-7F51-4735-8B70-FDC8ED23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Bueno</dc:creator>
  <cp:keywords/>
  <dc:description/>
  <cp:lastModifiedBy>Roberto Bueno</cp:lastModifiedBy>
  <cp:revision>2</cp:revision>
  <dcterms:created xsi:type="dcterms:W3CDTF">2022-07-28T06:22:00Z</dcterms:created>
  <dcterms:modified xsi:type="dcterms:W3CDTF">2022-07-28T06:28:00Z</dcterms:modified>
</cp:coreProperties>
</file>