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530"/>
        <w:gridCol w:w="5668"/>
        <w:gridCol w:w="910"/>
        <w:gridCol w:w="6522"/>
      </w:tblGrid>
      <w:tr w:rsidR="003650C3" w:rsidRPr="003650C3" w:rsidTr="003650C3">
        <w:tc>
          <w:tcPr>
            <w:tcW w:w="5000" w:type="pct"/>
            <w:gridSpan w:val="4"/>
            <w:shd w:val="clear" w:color="auto" w:fill="BDD6EE" w:themeFill="accent1" w:themeFillTint="66"/>
            <w:noWrap/>
            <w:tcMar>
              <w:top w:w="115" w:type="dxa"/>
              <w:left w:w="115" w:type="dxa"/>
              <w:right w:w="115" w:type="dxa"/>
            </w:tcMar>
            <w:vAlign w:val="bottom"/>
          </w:tcPr>
          <w:p w:rsidR="003650C3" w:rsidRPr="003650C3" w:rsidRDefault="003650C3" w:rsidP="003650C3">
            <w:pPr>
              <w:spacing w:line="360" w:lineRule="exact"/>
              <w:jc w:val="center"/>
              <w:rPr>
                <w:rFonts w:ascii="Arial Black" w:hAnsi="Arial Black"/>
                <w:color w:val="000000" w:themeColor="text1"/>
                <w:sz w:val="40"/>
                <w:szCs w:val="40"/>
              </w:rPr>
            </w:pPr>
            <w:r w:rsidRPr="003650C3">
              <w:rPr>
                <w:rFonts w:ascii="Arial Black" w:hAnsi="Arial Black"/>
                <w:color w:val="000000" w:themeColor="text1"/>
                <w:sz w:val="40"/>
                <w:szCs w:val="40"/>
              </w:rPr>
              <w:t xml:space="preserve">“Index Maintenance </w:t>
            </w:r>
            <w:r w:rsidR="00F739CA">
              <w:rPr>
                <w:rFonts w:ascii="Arial Black" w:hAnsi="Arial Black"/>
                <w:color w:val="000000" w:themeColor="text1"/>
                <w:sz w:val="40"/>
                <w:szCs w:val="40"/>
              </w:rPr>
              <w:t>Guidelines</w:t>
            </w:r>
            <w:r w:rsidRPr="003650C3">
              <w:rPr>
                <w:rFonts w:ascii="Arial Black" w:hAnsi="Arial Black"/>
                <w:color w:val="000000" w:themeColor="text1"/>
                <w:sz w:val="40"/>
                <w:szCs w:val="40"/>
              </w:rPr>
              <w:t>”</w:t>
            </w:r>
          </w:p>
          <w:p w:rsidR="003650C3" w:rsidRPr="003650C3" w:rsidRDefault="003650C3" w:rsidP="003650C3">
            <w:pPr>
              <w:jc w:val="center"/>
              <w:rPr>
                <w:rFonts w:ascii="Arial Black" w:hAnsi="Arial Black"/>
                <w:color w:val="000000" w:themeColor="text1"/>
              </w:rPr>
            </w:pPr>
            <w:r w:rsidRPr="003650C3">
              <w:rPr>
                <w:rFonts w:ascii="Arial Black" w:hAnsi="Arial Black"/>
                <w:color w:val="000000" w:themeColor="text1"/>
                <w:sz w:val="22"/>
              </w:rPr>
              <w:t xml:space="preserve">Jeff Moden/Ed Wagner </w:t>
            </w:r>
            <w:r w:rsidR="00FB0491">
              <w:rPr>
                <w:rFonts w:ascii="Arial Black" w:hAnsi="Arial Black"/>
                <w:color w:val="000000" w:themeColor="text1"/>
                <w:sz w:val="22"/>
              </w:rPr>
              <w:t xml:space="preserve">- Rev 00 </w:t>
            </w:r>
            <w:r w:rsidRPr="003650C3">
              <w:rPr>
                <w:rFonts w:ascii="Arial Black" w:hAnsi="Arial Black"/>
                <w:color w:val="000000" w:themeColor="text1"/>
                <w:sz w:val="22"/>
              </w:rPr>
              <w:t>– 11 Jan 2019</w:t>
            </w:r>
          </w:p>
        </w:tc>
      </w:tr>
      <w:tr w:rsidR="00DF5ACE" w:rsidRPr="00DF5ACE" w:rsidTr="00D47391">
        <w:tc>
          <w:tcPr>
            <w:tcW w:w="523" w:type="pct"/>
            <w:vAlign w:val="bottom"/>
          </w:tcPr>
          <w:p w:rsidR="00DF5ACE" w:rsidRPr="00DF5ACE" w:rsidRDefault="00DF5ACE" w:rsidP="004429C5">
            <w:pPr>
              <w:jc w:val="center"/>
              <w:rPr>
                <w:rFonts w:ascii="Arial Black" w:hAnsi="Arial Black"/>
              </w:rPr>
            </w:pPr>
            <w:r w:rsidRPr="00DF5ACE">
              <w:rPr>
                <w:rFonts w:ascii="Arial Black" w:hAnsi="Arial Black"/>
              </w:rPr>
              <w:t>Fill Factor</w:t>
            </w:r>
            <w:r w:rsidR="004429C5">
              <w:rPr>
                <w:rFonts w:ascii="Arial Black" w:hAnsi="Arial Black"/>
              </w:rPr>
              <w:t xml:space="preserve"> </w:t>
            </w:r>
            <w:r w:rsidR="0014073E">
              <w:rPr>
                <w:rFonts w:ascii="Arial Black" w:hAnsi="Arial Black"/>
              </w:rPr>
              <w:t>t</w:t>
            </w:r>
            <w:r w:rsidR="008E4DB7">
              <w:rPr>
                <w:rFonts w:ascii="Arial Black" w:hAnsi="Arial Black"/>
              </w:rPr>
              <w:t>o</w:t>
            </w:r>
            <w:r w:rsidR="0014073E">
              <w:rPr>
                <w:rFonts w:ascii="Arial Black" w:hAnsi="Arial Black"/>
              </w:rPr>
              <w:t xml:space="preserve"> </w:t>
            </w:r>
            <w:r w:rsidR="008E4DB7">
              <w:rPr>
                <w:rFonts w:ascii="Arial Black" w:hAnsi="Arial Black"/>
              </w:rPr>
              <w:t>Assign</w:t>
            </w:r>
          </w:p>
        </w:tc>
        <w:tc>
          <w:tcPr>
            <w:tcW w:w="1937" w:type="pct"/>
            <w:vAlign w:val="bottom"/>
          </w:tcPr>
          <w:p w:rsidR="00DF5ACE" w:rsidRPr="00DF5ACE" w:rsidRDefault="00DF5ACE" w:rsidP="008E4DB7">
            <w:pPr>
              <w:jc w:val="center"/>
              <w:rPr>
                <w:rFonts w:ascii="Arial Black" w:hAnsi="Arial Black"/>
              </w:rPr>
            </w:pPr>
            <w:r w:rsidRPr="00DF5ACE">
              <w:rPr>
                <w:rFonts w:ascii="Arial Black" w:hAnsi="Arial Black"/>
              </w:rPr>
              <w:t>Index “Type”</w:t>
            </w:r>
          </w:p>
        </w:tc>
        <w:tc>
          <w:tcPr>
            <w:tcW w:w="311" w:type="pct"/>
            <w:vAlign w:val="bottom"/>
          </w:tcPr>
          <w:p w:rsidR="00DF5ACE" w:rsidRPr="00DF5ACE" w:rsidRDefault="00976AE3" w:rsidP="0014073E">
            <w:pPr>
              <w:jc w:val="center"/>
              <w:rPr>
                <w:rFonts w:ascii="Arial Black" w:hAnsi="Arial Black"/>
              </w:rPr>
            </w:pPr>
            <w:r>
              <w:rPr>
                <w:rFonts w:ascii="Arial Black" w:hAnsi="Arial Black"/>
              </w:rPr>
              <w:t>When to Check</w:t>
            </w:r>
          </w:p>
        </w:tc>
        <w:tc>
          <w:tcPr>
            <w:tcW w:w="2229" w:type="pct"/>
            <w:vAlign w:val="bottom"/>
          </w:tcPr>
          <w:p w:rsidR="00726C4F" w:rsidRPr="00DF5ACE" w:rsidRDefault="00976AE3" w:rsidP="004429C5">
            <w:pPr>
              <w:jc w:val="center"/>
              <w:rPr>
                <w:rFonts w:ascii="Arial Black" w:hAnsi="Arial Black"/>
              </w:rPr>
            </w:pPr>
            <w:r>
              <w:rPr>
                <w:rFonts w:ascii="Arial Black" w:hAnsi="Arial Black"/>
              </w:rPr>
              <w:t>When to Rebuild</w:t>
            </w:r>
            <w:r w:rsidR="006D0530">
              <w:rPr>
                <w:rFonts w:ascii="Arial Black" w:hAnsi="Arial Black"/>
              </w:rPr>
              <w:t xml:space="preserve"> and Notes</w:t>
            </w:r>
            <w:r w:rsidR="004429C5">
              <w:rPr>
                <w:rFonts w:ascii="Arial Black" w:hAnsi="Arial Black"/>
              </w:rPr>
              <w:br/>
            </w:r>
            <w:r w:rsidR="00726C4F">
              <w:rPr>
                <w:rFonts w:ascii="Arial Black" w:hAnsi="Arial Black"/>
              </w:rPr>
              <w:t>(Never Reorganize)</w:t>
            </w:r>
          </w:p>
        </w:tc>
      </w:tr>
      <w:tr w:rsidR="00976AE3" w:rsidTr="00D47391">
        <w:tc>
          <w:tcPr>
            <w:tcW w:w="523" w:type="pct"/>
          </w:tcPr>
          <w:p w:rsidR="00976AE3" w:rsidRDefault="00976AE3" w:rsidP="008E4DB7">
            <w:pPr>
              <w:jc w:val="center"/>
            </w:pPr>
            <w:r>
              <w:t>100</w:t>
            </w:r>
          </w:p>
        </w:tc>
        <w:tc>
          <w:tcPr>
            <w:tcW w:w="1937" w:type="pct"/>
          </w:tcPr>
          <w:p w:rsidR="0000662B" w:rsidRDefault="00976AE3" w:rsidP="004429C5">
            <w:r w:rsidRPr="004304F2">
              <w:rPr>
                <w:b/>
                <w:sz w:val="22"/>
              </w:rPr>
              <w:t>Static or nearly static</w:t>
            </w:r>
            <w:r w:rsidR="00D771F7">
              <w:rPr>
                <w:b/>
              </w:rPr>
              <w:br/>
            </w:r>
            <w:r w:rsidR="00415A0D">
              <w:t xml:space="preserve">Read Only, Reference </w:t>
            </w:r>
            <w:r w:rsidR="00D5412A">
              <w:t>tables, almost never written to.</w:t>
            </w:r>
            <w:r w:rsidR="004429C5">
              <w:t xml:space="preserve"> </w:t>
            </w:r>
            <w:proofErr w:type="spellStart"/>
            <w:r w:rsidR="0000662B">
              <w:t>Sys.dm_db_index_usage_stats</w:t>
            </w:r>
            <w:proofErr w:type="spellEnd"/>
            <w:r w:rsidR="0000662B">
              <w:t xml:space="preserve"> can really help find these.  If you have no “user updates” for 30 days, usually a shoe-in.</w:t>
            </w:r>
          </w:p>
        </w:tc>
        <w:tc>
          <w:tcPr>
            <w:tcW w:w="311" w:type="pct"/>
          </w:tcPr>
          <w:p w:rsidR="00976AE3" w:rsidRDefault="0014073E" w:rsidP="004429C5">
            <w:pPr>
              <w:jc w:val="center"/>
            </w:pPr>
            <w:r>
              <w:t>Month,</w:t>
            </w:r>
            <w:r w:rsidR="004429C5">
              <w:t xml:space="preserve"> </w:t>
            </w:r>
            <w:r w:rsidR="00976AE3">
              <w:t>Quarter,</w:t>
            </w:r>
            <w:r w:rsidR="004429C5">
              <w:t xml:space="preserve"> </w:t>
            </w:r>
            <w:r w:rsidR="00976AE3">
              <w:t>or Year</w:t>
            </w:r>
          </w:p>
        </w:tc>
        <w:tc>
          <w:tcPr>
            <w:tcW w:w="2229" w:type="pct"/>
          </w:tcPr>
          <w:p w:rsidR="00976AE3" w:rsidRPr="00D47391" w:rsidRDefault="00222A49" w:rsidP="00976AE3">
            <w:pPr>
              <w:rPr>
                <w:b/>
              </w:rPr>
            </w:pPr>
            <w:r w:rsidRPr="00D47391">
              <w:rPr>
                <w:b/>
              </w:rPr>
              <w:t>&gt;</w:t>
            </w:r>
            <w:r w:rsidR="00976AE3" w:rsidRPr="004304F2">
              <w:rPr>
                <w:b/>
                <w:sz w:val="22"/>
              </w:rPr>
              <w:t>1% Logical Fragmentation</w:t>
            </w:r>
          </w:p>
        </w:tc>
      </w:tr>
      <w:tr w:rsidR="00976AE3" w:rsidTr="00D47391">
        <w:tc>
          <w:tcPr>
            <w:tcW w:w="523" w:type="pct"/>
          </w:tcPr>
          <w:p w:rsidR="00976AE3" w:rsidRDefault="00976AE3" w:rsidP="008E4DB7">
            <w:pPr>
              <w:jc w:val="center"/>
            </w:pPr>
            <w:r>
              <w:t>99</w:t>
            </w:r>
          </w:p>
        </w:tc>
        <w:tc>
          <w:tcPr>
            <w:tcW w:w="1937" w:type="pct"/>
          </w:tcPr>
          <w:p w:rsidR="00415A0D" w:rsidRDefault="00976AE3" w:rsidP="00D771F7">
            <w:r w:rsidRPr="004304F2">
              <w:rPr>
                <w:b/>
                <w:sz w:val="22"/>
              </w:rPr>
              <w:t>Append Only</w:t>
            </w:r>
            <w:r w:rsidR="00222A49" w:rsidRPr="004304F2">
              <w:rPr>
                <w:b/>
                <w:sz w:val="22"/>
              </w:rPr>
              <w:t xml:space="preserve"> / Ever Increasing</w:t>
            </w:r>
            <w:r w:rsidR="00D771F7">
              <w:rPr>
                <w:b/>
              </w:rPr>
              <w:br/>
            </w:r>
            <w:r w:rsidR="00D668A6">
              <w:t xml:space="preserve">Lead column is </w:t>
            </w:r>
            <w:r w:rsidR="00415A0D">
              <w:t xml:space="preserve">Identity, </w:t>
            </w:r>
            <w:proofErr w:type="spellStart"/>
            <w:r w:rsidR="00933252">
              <w:t>NewSequentialID</w:t>
            </w:r>
            <w:proofErr w:type="spellEnd"/>
            <w:r w:rsidR="00415A0D">
              <w:t xml:space="preserve">, some dates/times, Sequences, </w:t>
            </w:r>
            <w:proofErr w:type="spellStart"/>
            <w:r w:rsidR="00415A0D">
              <w:t>etc</w:t>
            </w:r>
            <w:proofErr w:type="spellEnd"/>
            <w:r w:rsidR="00933252">
              <w:t>, with near zero logical fragmentation and very high page density</w:t>
            </w:r>
            <w:r w:rsidR="00D5412A">
              <w:t>.</w:t>
            </w:r>
            <w:r w:rsidR="0000662B">
              <w:t xml:space="preserve"> Again, </w:t>
            </w:r>
            <w:proofErr w:type="spellStart"/>
            <w:r w:rsidR="0000662B">
              <w:t>sys.dm_db_index_usage_stats</w:t>
            </w:r>
            <w:proofErr w:type="spellEnd"/>
            <w:r w:rsidR="0000662B">
              <w:t xml:space="preserve"> will separate these from 100% because there will be “user updates”.</w:t>
            </w:r>
          </w:p>
        </w:tc>
        <w:tc>
          <w:tcPr>
            <w:tcW w:w="311" w:type="pct"/>
          </w:tcPr>
          <w:p w:rsidR="00976AE3" w:rsidRDefault="004429C5" w:rsidP="0014073E">
            <w:pPr>
              <w:jc w:val="center"/>
            </w:pPr>
            <w:r>
              <w:t>Month, Quarter, or Year</w:t>
            </w:r>
          </w:p>
        </w:tc>
        <w:tc>
          <w:tcPr>
            <w:tcW w:w="2229" w:type="pct"/>
          </w:tcPr>
          <w:p w:rsidR="00976AE3" w:rsidRPr="00D47391" w:rsidRDefault="00222A49" w:rsidP="00976AE3">
            <w:pPr>
              <w:rPr>
                <w:b/>
              </w:rPr>
            </w:pPr>
            <w:r w:rsidRPr="004304F2">
              <w:rPr>
                <w:b/>
                <w:sz w:val="22"/>
              </w:rPr>
              <w:t>&gt;</w:t>
            </w:r>
            <w:r w:rsidR="00976AE3" w:rsidRPr="004304F2">
              <w:rPr>
                <w:b/>
                <w:sz w:val="22"/>
              </w:rPr>
              <w:t>1% Logical Fragmentation</w:t>
            </w:r>
          </w:p>
        </w:tc>
      </w:tr>
      <w:tr w:rsidR="00976AE3" w:rsidTr="00D47391">
        <w:tc>
          <w:tcPr>
            <w:tcW w:w="523" w:type="pct"/>
          </w:tcPr>
          <w:p w:rsidR="00976AE3" w:rsidRDefault="00976AE3" w:rsidP="008E4DB7">
            <w:pPr>
              <w:jc w:val="center"/>
            </w:pPr>
            <w:r>
              <w:t>98</w:t>
            </w:r>
          </w:p>
        </w:tc>
        <w:tc>
          <w:tcPr>
            <w:tcW w:w="1937" w:type="pct"/>
          </w:tcPr>
          <w:p w:rsidR="00415A0D" w:rsidRDefault="00976AE3" w:rsidP="00D771F7">
            <w:r w:rsidRPr="004304F2">
              <w:rPr>
                <w:b/>
                <w:sz w:val="22"/>
              </w:rPr>
              <w:t>Sequential Silos</w:t>
            </w:r>
            <w:r w:rsidR="00D771F7">
              <w:rPr>
                <w:b/>
              </w:rPr>
              <w:br/>
            </w:r>
            <w:r w:rsidR="00415A0D">
              <w:t xml:space="preserve">Usually single column NCI </w:t>
            </w:r>
            <w:r w:rsidR="005E2B16">
              <w:t xml:space="preserve">where </w:t>
            </w:r>
            <w:r w:rsidR="00933252">
              <w:t xml:space="preserve">related </w:t>
            </w:r>
            <w:r w:rsidR="00415A0D">
              <w:t>CI is Ever Increasing</w:t>
            </w:r>
            <w:r w:rsidR="00933252">
              <w:t xml:space="preserve">.  High logical fragmentation but </w:t>
            </w:r>
            <w:r w:rsidR="00D47391">
              <w:t xml:space="preserve">also </w:t>
            </w:r>
            <w:r w:rsidR="00933252">
              <w:t xml:space="preserve">has very high </w:t>
            </w:r>
            <w:r w:rsidR="00D668A6">
              <w:t>p</w:t>
            </w:r>
            <w:r w:rsidR="00933252">
              <w:t xml:space="preserve">age </w:t>
            </w:r>
            <w:r w:rsidR="00D668A6">
              <w:t>d</w:t>
            </w:r>
            <w:r w:rsidR="00933252">
              <w:t>ensity</w:t>
            </w:r>
            <w:r w:rsidR="005E2B16">
              <w:t xml:space="preserve"> (usually &gt;95%)</w:t>
            </w:r>
            <w:r w:rsidR="00D5412A">
              <w:t>.</w:t>
            </w:r>
            <w:r w:rsidR="00F739CA">
              <w:t xml:space="preserve"> Use </w:t>
            </w:r>
            <w:proofErr w:type="spellStart"/>
            <w:r w:rsidR="00F739CA">
              <w:t>sys.dm_db_index_physical_stats</w:t>
            </w:r>
            <w:proofErr w:type="spellEnd"/>
            <w:r w:rsidR="00F739CA">
              <w:t xml:space="preserve"> to find.</w:t>
            </w:r>
          </w:p>
        </w:tc>
        <w:tc>
          <w:tcPr>
            <w:tcW w:w="311" w:type="pct"/>
          </w:tcPr>
          <w:p w:rsidR="00976AE3" w:rsidRDefault="00976AE3" w:rsidP="0014073E">
            <w:pPr>
              <w:jc w:val="center"/>
            </w:pPr>
            <w:r>
              <w:t>Daily</w:t>
            </w:r>
          </w:p>
        </w:tc>
        <w:tc>
          <w:tcPr>
            <w:tcW w:w="2229" w:type="pct"/>
          </w:tcPr>
          <w:p w:rsidR="00D668A6" w:rsidRDefault="00222A49" w:rsidP="00D771F7">
            <w:r w:rsidRPr="004304F2">
              <w:rPr>
                <w:b/>
                <w:sz w:val="22"/>
              </w:rPr>
              <w:t>&gt;XX</w:t>
            </w:r>
            <w:r w:rsidR="00976AE3" w:rsidRPr="004304F2">
              <w:rPr>
                <w:b/>
                <w:sz w:val="22"/>
              </w:rPr>
              <w:t>%</w:t>
            </w:r>
            <w:r w:rsidRPr="004304F2">
              <w:rPr>
                <w:b/>
                <w:sz w:val="22"/>
              </w:rPr>
              <w:t xml:space="preserve"> </w:t>
            </w:r>
            <w:r w:rsidR="00976AE3" w:rsidRPr="004304F2">
              <w:rPr>
                <w:b/>
                <w:sz w:val="22"/>
              </w:rPr>
              <w:t>Logical Fragmentation</w:t>
            </w:r>
            <w:r w:rsidR="00D771F7">
              <w:rPr>
                <w:b/>
              </w:rPr>
              <w:br/>
            </w:r>
            <w:r w:rsidR="00D5412A">
              <w:t>May have to analyze the daily workload for what XX% should be but a good place to start is 10%.</w:t>
            </w:r>
          </w:p>
        </w:tc>
      </w:tr>
      <w:tr w:rsidR="00976AE3" w:rsidTr="00D47391">
        <w:tc>
          <w:tcPr>
            <w:tcW w:w="523" w:type="pct"/>
          </w:tcPr>
          <w:p w:rsidR="00976AE3" w:rsidRDefault="00976AE3" w:rsidP="008E4DB7">
            <w:pPr>
              <w:jc w:val="center"/>
            </w:pPr>
            <w:r>
              <w:t>97</w:t>
            </w:r>
          </w:p>
        </w:tc>
        <w:tc>
          <w:tcPr>
            <w:tcW w:w="1937" w:type="pct"/>
          </w:tcPr>
          <w:p w:rsidR="00415A0D" w:rsidRDefault="00976AE3" w:rsidP="00D771F7">
            <w:r w:rsidRPr="004304F2">
              <w:rPr>
                <w:b/>
                <w:sz w:val="22"/>
              </w:rPr>
              <w:t>Append Only with “</w:t>
            </w:r>
            <w:proofErr w:type="spellStart"/>
            <w:r w:rsidRPr="004304F2">
              <w:rPr>
                <w:b/>
                <w:sz w:val="22"/>
              </w:rPr>
              <w:t>ExpAnsive</w:t>
            </w:r>
            <w:proofErr w:type="spellEnd"/>
            <w:r w:rsidRPr="004304F2">
              <w:rPr>
                <w:b/>
                <w:sz w:val="22"/>
              </w:rPr>
              <w:t>” Updates</w:t>
            </w:r>
            <w:r w:rsidR="00D771F7">
              <w:rPr>
                <w:b/>
              </w:rPr>
              <w:br/>
            </w:r>
            <w:r w:rsidR="00415A0D">
              <w:t>Usually Ever Increasing CI with fragmentation</w:t>
            </w:r>
            <w:r w:rsidR="00D5412A">
              <w:t xml:space="preserve"> but could be an NCI, as well.  Try to fix these but, if you can’t, keep at 97 so you know what they are.  Never label as “Hopeless” even if they are.</w:t>
            </w:r>
          </w:p>
        </w:tc>
        <w:tc>
          <w:tcPr>
            <w:tcW w:w="311" w:type="pct"/>
          </w:tcPr>
          <w:p w:rsidR="00976AE3" w:rsidRDefault="00222A49" w:rsidP="0014073E">
            <w:pPr>
              <w:jc w:val="center"/>
            </w:pPr>
            <w:r>
              <w:t>Daily</w:t>
            </w:r>
          </w:p>
        </w:tc>
        <w:tc>
          <w:tcPr>
            <w:tcW w:w="2229" w:type="pct"/>
          </w:tcPr>
          <w:p w:rsidR="00D668A6" w:rsidRDefault="00222A49" w:rsidP="00D771F7">
            <w:r w:rsidRPr="004304F2">
              <w:rPr>
                <w:b/>
                <w:sz w:val="22"/>
              </w:rPr>
              <w:t>&gt;XX% Logical Fragmentation</w:t>
            </w:r>
            <w:r w:rsidR="00C23179" w:rsidRPr="004304F2">
              <w:rPr>
                <w:b/>
                <w:sz w:val="22"/>
              </w:rPr>
              <w:t xml:space="preserve"> OR</w:t>
            </w:r>
            <w:r w:rsidR="00D47391" w:rsidRPr="004304F2">
              <w:rPr>
                <w:b/>
                <w:sz w:val="22"/>
              </w:rPr>
              <w:t xml:space="preserve"> </w:t>
            </w:r>
            <w:r w:rsidR="00CB3A68" w:rsidRPr="004304F2">
              <w:rPr>
                <w:b/>
                <w:sz w:val="22"/>
              </w:rPr>
              <w:t>Page Density &lt; (Fill Factor – XX</w:t>
            </w:r>
            <w:proofErr w:type="gramStart"/>
            <w:r w:rsidR="00CB3A68" w:rsidRPr="004304F2">
              <w:rPr>
                <w:b/>
                <w:sz w:val="22"/>
              </w:rPr>
              <w:t>)</w:t>
            </w:r>
            <w:proofErr w:type="gramEnd"/>
            <w:r w:rsidR="00D771F7">
              <w:rPr>
                <w:b/>
              </w:rPr>
              <w:br/>
            </w:r>
            <w:r w:rsidR="00D5412A">
              <w:t>May have to analyze the daily workload for what XX% should be but a good place to start is 10%.</w:t>
            </w:r>
            <w:r w:rsidR="00C23179">
              <w:t xml:space="preserve">  Remember, we’re usually trying to save on memory here because the page splits cannot be prevented.</w:t>
            </w:r>
          </w:p>
        </w:tc>
      </w:tr>
      <w:tr w:rsidR="00976AE3" w:rsidTr="00D47391">
        <w:tc>
          <w:tcPr>
            <w:tcW w:w="523" w:type="pct"/>
          </w:tcPr>
          <w:p w:rsidR="00D5412A" w:rsidRDefault="00976AE3" w:rsidP="00D771F7">
            <w:pPr>
              <w:jc w:val="center"/>
            </w:pPr>
            <w:r>
              <w:t>Ends with “2”</w:t>
            </w:r>
            <w:r w:rsidR="00D771F7">
              <w:br/>
            </w:r>
            <w:r w:rsidR="00D5412A">
              <w:t>(Usually 82 or 92)</w:t>
            </w:r>
          </w:p>
        </w:tc>
        <w:tc>
          <w:tcPr>
            <w:tcW w:w="1937" w:type="pct"/>
          </w:tcPr>
          <w:p w:rsidR="008E4DB7" w:rsidRDefault="00976AE3" w:rsidP="00D771F7">
            <w:r w:rsidRPr="004304F2">
              <w:rPr>
                <w:b/>
                <w:sz w:val="22"/>
              </w:rPr>
              <w:t>Unknown b</w:t>
            </w:r>
            <w:r w:rsidR="00933252" w:rsidRPr="004304F2">
              <w:rPr>
                <w:b/>
                <w:sz w:val="22"/>
              </w:rPr>
              <w:t>ut needed to recover disk space</w:t>
            </w:r>
            <w:r w:rsidR="00D771F7" w:rsidRPr="004304F2">
              <w:rPr>
                <w:b/>
                <w:sz w:val="22"/>
              </w:rPr>
              <w:br/>
            </w:r>
            <w:r w:rsidR="00933252">
              <w:t>The “2” stands for “TO DO” and you need to analyze these someday</w:t>
            </w:r>
            <w:r w:rsidR="00D5412A">
              <w:t>.  If BIG, analyze ASAP!</w:t>
            </w:r>
          </w:p>
        </w:tc>
        <w:tc>
          <w:tcPr>
            <w:tcW w:w="311" w:type="pct"/>
          </w:tcPr>
          <w:p w:rsidR="00976AE3" w:rsidRDefault="00222A49" w:rsidP="0014073E">
            <w:pPr>
              <w:jc w:val="center"/>
            </w:pPr>
            <w:r>
              <w:t>Daily</w:t>
            </w:r>
          </w:p>
        </w:tc>
        <w:tc>
          <w:tcPr>
            <w:tcW w:w="2229" w:type="pct"/>
          </w:tcPr>
          <w:p w:rsidR="00D668A6" w:rsidRDefault="008E4DB7" w:rsidP="00D771F7">
            <w:r w:rsidRPr="004304F2">
              <w:rPr>
                <w:b/>
                <w:sz w:val="22"/>
              </w:rPr>
              <w:t>&gt;XX% Logical Fragmentation OR</w:t>
            </w:r>
            <w:r w:rsidR="00D47391" w:rsidRPr="004304F2">
              <w:rPr>
                <w:b/>
                <w:sz w:val="22"/>
              </w:rPr>
              <w:t xml:space="preserve"> </w:t>
            </w:r>
            <w:r w:rsidR="00222A49" w:rsidRPr="004304F2">
              <w:rPr>
                <w:b/>
                <w:sz w:val="22"/>
              </w:rPr>
              <w:t xml:space="preserve">Page Density &lt; (Fill Factor – </w:t>
            </w:r>
            <w:r w:rsidR="00D668A6" w:rsidRPr="004304F2">
              <w:rPr>
                <w:b/>
                <w:sz w:val="22"/>
              </w:rPr>
              <w:t>XX</w:t>
            </w:r>
            <w:proofErr w:type="gramStart"/>
            <w:r w:rsidR="00222A49" w:rsidRPr="004304F2">
              <w:rPr>
                <w:b/>
                <w:sz w:val="22"/>
              </w:rPr>
              <w:t>)</w:t>
            </w:r>
            <w:proofErr w:type="gramEnd"/>
            <w:r w:rsidR="00D771F7">
              <w:rPr>
                <w:b/>
              </w:rPr>
              <w:br/>
            </w:r>
            <w:r w:rsidR="00D5412A">
              <w:t>May have to analyze the daily workload for what XX should be but a good place to start is 10</w:t>
            </w:r>
            <w:r>
              <w:t xml:space="preserve"> for both types of fragmentation</w:t>
            </w:r>
            <w:r w:rsidR="00D5412A">
              <w:t>.</w:t>
            </w:r>
          </w:p>
        </w:tc>
      </w:tr>
      <w:tr w:rsidR="00976AE3" w:rsidTr="00D47391">
        <w:tc>
          <w:tcPr>
            <w:tcW w:w="523" w:type="pct"/>
          </w:tcPr>
          <w:p w:rsidR="008E4DB7" w:rsidRDefault="00976AE3" w:rsidP="00D771F7">
            <w:pPr>
              <w:jc w:val="center"/>
            </w:pPr>
            <w:r>
              <w:t>Ends with “1”</w:t>
            </w:r>
            <w:r w:rsidR="00D771F7">
              <w:br/>
            </w:r>
            <w:r w:rsidR="008E4DB7">
              <w:t>(usually 71, 81, or 91)</w:t>
            </w:r>
          </w:p>
        </w:tc>
        <w:tc>
          <w:tcPr>
            <w:tcW w:w="1937" w:type="pct"/>
          </w:tcPr>
          <w:p w:rsidR="00415A0D" w:rsidRDefault="00976AE3" w:rsidP="00D771F7">
            <w:r w:rsidRPr="004304F2">
              <w:rPr>
                <w:b/>
                <w:sz w:val="22"/>
              </w:rPr>
              <w:t>Evenly Distributed</w:t>
            </w:r>
            <w:r w:rsidR="00D771F7" w:rsidRPr="004304F2">
              <w:rPr>
                <w:b/>
                <w:sz w:val="22"/>
              </w:rPr>
              <w:br/>
            </w:r>
            <w:r w:rsidR="00933252">
              <w:t>Typically</w:t>
            </w:r>
            <w:r w:rsidR="00D5412A">
              <w:t>,</w:t>
            </w:r>
            <w:r w:rsidR="00933252">
              <w:t xml:space="preserve"> </w:t>
            </w:r>
            <w:r w:rsidR="0039735A">
              <w:t xml:space="preserve">the leading column is a </w:t>
            </w:r>
            <w:r w:rsidR="00415A0D">
              <w:t xml:space="preserve">Random </w:t>
            </w:r>
            <w:r w:rsidR="0039735A">
              <w:t xml:space="preserve">GUID.  Very little else is truly “Evenly Distributed”.  Note that </w:t>
            </w:r>
            <w:r w:rsidR="00D47391" w:rsidRPr="00D47391">
              <w:rPr>
                <w:u w:val="single"/>
              </w:rPr>
              <w:t>NEWSEQUENTIALID</w:t>
            </w:r>
            <w:r w:rsidR="00D47391">
              <w:t xml:space="preserve"> </w:t>
            </w:r>
            <w:r w:rsidR="0039735A">
              <w:t>is NOT “Evenly Distributed”.</w:t>
            </w:r>
            <w:r w:rsidR="00AF78EC">
              <w:t xml:space="preserve">  It’s actually a “Sequential Silo” (98%).</w:t>
            </w:r>
          </w:p>
        </w:tc>
        <w:tc>
          <w:tcPr>
            <w:tcW w:w="311" w:type="pct"/>
          </w:tcPr>
          <w:p w:rsidR="00976AE3" w:rsidRDefault="00222A49" w:rsidP="0014073E">
            <w:pPr>
              <w:jc w:val="center"/>
            </w:pPr>
            <w:r>
              <w:t>Daily</w:t>
            </w:r>
          </w:p>
        </w:tc>
        <w:tc>
          <w:tcPr>
            <w:tcW w:w="2229" w:type="pct"/>
          </w:tcPr>
          <w:p w:rsidR="008E4DB7" w:rsidRDefault="00222A49" w:rsidP="00D771F7">
            <w:r w:rsidRPr="004304F2">
              <w:rPr>
                <w:b/>
                <w:sz w:val="22"/>
              </w:rPr>
              <w:t>&gt;1% Logical Fragmentation</w:t>
            </w:r>
            <w:r w:rsidR="00D771F7">
              <w:rPr>
                <w:b/>
              </w:rPr>
              <w:br/>
            </w:r>
            <w:r w:rsidR="008E4DB7">
              <w:t>May have to analyze which Fill Factor to use (all end with “1”</w:t>
            </w:r>
            <w:r w:rsidR="00903166">
              <w:t>)</w:t>
            </w:r>
            <w:r w:rsidR="008E4DB7">
              <w:t xml:space="preserve"> to achieve prolonged periods with zero fragmentation but should always rebuild when </w:t>
            </w:r>
            <w:r w:rsidR="00903166">
              <w:t xml:space="preserve">logical </w:t>
            </w:r>
            <w:r w:rsidR="008E4DB7">
              <w:t>fragmentation is greater than 1%</w:t>
            </w:r>
            <w:r w:rsidR="00903166">
              <w:t xml:space="preserve">, which is where bad page splits start in </w:t>
            </w:r>
            <w:r w:rsidR="006D0530">
              <w:t>earnest</w:t>
            </w:r>
            <w:r w:rsidR="00903166">
              <w:t>.</w:t>
            </w:r>
          </w:p>
        </w:tc>
      </w:tr>
      <w:tr w:rsidR="008E4DB7" w:rsidTr="00D47391">
        <w:tc>
          <w:tcPr>
            <w:tcW w:w="523" w:type="pct"/>
          </w:tcPr>
          <w:p w:rsidR="008E4DB7" w:rsidRDefault="008E4DB7" w:rsidP="00D771F7">
            <w:pPr>
              <w:jc w:val="center"/>
            </w:pPr>
            <w:r>
              <w:t>Ends with “0</w:t>
            </w:r>
            <w:proofErr w:type="gramStart"/>
            <w:r>
              <w:t>”</w:t>
            </w:r>
            <w:proofErr w:type="gramEnd"/>
            <w:r w:rsidR="00D771F7">
              <w:br/>
            </w:r>
            <w:r>
              <w:t>(except for 100 and 0</w:t>
            </w:r>
            <w:r w:rsidR="0000662B">
              <w:t xml:space="preserve">. </w:t>
            </w:r>
            <w:r w:rsidR="006D0530">
              <w:t>Usually 80 or 90.</w:t>
            </w:r>
            <w:r>
              <w:t>)</w:t>
            </w:r>
          </w:p>
        </w:tc>
        <w:tc>
          <w:tcPr>
            <w:tcW w:w="1937" w:type="pct"/>
          </w:tcPr>
          <w:p w:rsidR="008E4DB7" w:rsidRDefault="00FB0491" w:rsidP="00D771F7">
            <w:r>
              <w:rPr>
                <w:b/>
                <w:sz w:val="22"/>
              </w:rPr>
              <w:t xml:space="preserve">Random Silos and </w:t>
            </w:r>
            <w:r w:rsidR="008E4DB7" w:rsidRPr="004304F2">
              <w:rPr>
                <w:b/>
                <w:sz w:val="22"/>
              </w:rPr>
              <w:t>Hopeless (permanently fragmented</w:t>
            </w:r>
            <w:proofErr w:type="gramStart"/>
            <w:r w:rsidR="008E4DB7" w:rsidRPr="004304F2">
              <w:rPr>
                <w:b/>
                <w:sz w:val="22"/>
              </w:rPr>
              <w:t>)</w:t>
            </w:r>
            <w:proofErr w:type="gramEnd"/>
            <w:r w:rsidR="00D771F7" w:rsidRPr="004304F2">
              <w:rPr>
                <w:b/>
                <w:sz w:val="22"/>
              </w:rPr>
              <w:br/>
            </w:r>
            <w:r w:rsidR="008E4DB7">
              <w:t>Manually assigned as “</w:t>
            </w:r>
            <w:r w:rsidR="008E4DB7" w:rsidRPr="0039735A">
              <w:t>Hopeless</w:t>
            </w:r>
            <w:r w:rsidR="008E4DB7">
              <w:t xml:space="preserve">” such as </w:t>
            </w:r>
            <w:r>
              <w:t xml:space="preserve">random or </w:t>
            </w:r>
            <w:r w:rsidR="008E4DB7">
              <w:t xml:space="preserve">“Out of Order Silos” and </w:t>
            </w:r>
            <w:r w:rsidR="0039735A">
              <w:t xml:space="preserve">unfixable </w:t>
            </w:r>
            <w:proofErr w:type="spellStart"/>
            <w:r w:rsidR="0000662B">
              <w:t>ExpAnsive</w:t>
            </w:r>
            <w:proofErr w:type="spellEnd"/>
            <w:r w:rsidR="0000662B">
              <w:t xml:space="preserve"> Updates</w:t>
            </w:r>
            <w:r w:rsidR="008E4DB7">
              <w:t xml:space="preserve"> where rampant logical and physical fragmentation can’t be slowed down and fits none of the other Fill Factors</w:t>
            </w:r>
            <w:r w:rsidR="0000662B">
              <w:t xml:space="preserve">. Make sure these don’t fit </w:t>
            </w:r>
            <w:r w:rsidR="00AF78EC">
              <w:t xml:space="preserve">other </w:t>
            </w:r>
            <w:r w:rsidR="0000662B">
              <w:t>Fill Factor requirements</w:t>
            </w:r>
            <w:r w:rsidR="00AF78EC">
              <w:t>, especially 97%</w:t>
            </w:r>
            <w:r w:rsidR="0000662B">
              <w:t>.</w:t>
            </w:r>
          </w:p>
        </w:tc>
        <w:tc>
          <w:tcPr>
            <w:tcW w:w="311" w:type="pct"/>
          </w:tcPr>
          <w:p w:rsidR="008E4DB7" w:rsidRDefault="008E4DB7" w:rsidP="0014073E">
            <w:pPr>
              <w:jc w:val="center"/>
            </w:pPr>
            <w:r>
              <w:t>Daily</w:t>
            </w:r>
          </w:p>
        </w:tc>
        <w:tc>
          <w:tcPr>
            <w:tcW w:w="2229" w:type="pct"/>
          </w:tcPr>
          <w:p w:rsidR="008E4DB7" w:rsidRDefault="008E4DB7" w:rsidP="00D771F7">
            <w:r w:rsidRPr="004304F2">
              <w:rPr>
                <w:b/>
                <w:sz w:val="22"/>
              </w:rPr>
              <w:t>&gt;XX% Logical Fragmentation OR</w:t>
            </w:r>
            <w:r w:rsidR="00D47391" w:rsidRPr="004304F2">
              <w:rPr>
                <w:b/>
                <w:sz w:val="22"/>
              </w:rPr>
              <w:t xml:space="preserve"> </w:t>
            </w:r>
            <w:r w:rsidRPr="004304F2">
              <w:rPr>
                <w:b/>
                <w:sz w:val="22"/>
              </w:rPr>
              <w:t>Page Density &lt; (Fill Factor – XX</w:t>
            </w:r>
            <w:proofErr w:type="gramStart"/>
            <w:r w:rsidRPr="004304F2">
              <w:rPr>
                <w:b/>
                <w:sz w:val="22"/>
              </w:rPr>
              <w:t>)</w:t>
            </w:r>
            <w:proofErr w:type="gramEnd"/>
            <w:r w:rsidR="00D771F7" w:rsidRPr="004304F2">
              <w:rPr>
                <w:b/>
                <w:sz w:val="22"/>
              </w:rPr>
              <w:br/>
            </w:r>
            <w:r>
              <w:t>May have to analyze the daily workload for what XX should be but a good place to start is 10 for both types of fragmentation.</w:t>
            </w:r>
            <w:r w:rsidR="006D0530">
              <w:t xml:space="preserve">  Need to analyze what the Fill Factor should be to minimize splits if possible and save memory if can’t minimize splits.</w:t>
            </w:r>
          </w:p>
        </w:tc>
      </w:tr>
      <w:tr w:rsidR="008E4DB7" w:rsidTr="00D47391">
        <w:tc>
          <w:tcPr>
            <w:tcW w:w="523" w:type="pct"/>
          </w:tcPr>
          <w:p w:rsidR="008E4DB7" w:rsidRDefault="008E4DB7" w:rsidP="008E4DB7">
            <w:pPr>
              <w:jc w:val="center"/>
            </w:pPr>
            <w:r>
              <w:t>0</w:t>
            </w:r>
          </w:p>
        </w:tc>
        <w:tc>
          <w:tcPr>
            <w:tcW w:w="1937" w:type="pct"/>
          </w:tcPr>
          <w:p w:rsidR="008E4DB7" w:rsidRDefault="008E4DB7" w:rsidP="008E4DB7">
            <w:pPr>
              <w:rPr>
                <w:b/>
                <w:sz w:val="22"/>
              </w:rPr>
            </w:pPr>
            <w:r w:rsidRPr="004304F2">
              <w:rPr>
                <w:b/>
                <w:sz w:val="22"/>
              </w:rPr>
              <w:t>Default</w:t>
            </w:r>
            <w:r w:rsidR="004304F2">
              <w:rPr>
                <w:b/>
                <w:sz w:val="22"/>
              </w:rPr>
              <w:t>/Unknown</w:t>
            </w:r>
          </w:p>
          <w:p w:rsidR="00F739CA" w:rsidRPr="008E4DB7" w:rsidRDefault="00F739CA" w:rsidP="008E4DB7">
            <w:pPr>
              <w:rPr>
                <w:b/>
              </w:rPr>
            </w:pPr>
            <w:r>
              <w:t>Never defrag as “0”. If need to recover space but haven’t figured out the type of index required, use a Fill Factor that ends with “2” to mark it as “To Do”.</w:t>
            </w:r>
          </w:p>
        </w:tc>
        <w:tc>
          <w:tcPr>
            <w:tcW w:w="311" w:type="pct"/>
          </w:tcPr>
          <w:p w:rsidR="008E4DB7" w:rsidRDefault="0000662B" w:rsidP="0014073E">
            <w:pPr>
              <w:jc w:val="center"/>
            </w:pPr>
            <w:r>
              <w:t>Once</w:t>
            </w:r>
            <w:r w:rsidR="0014073E">
              <w:t xml:space="preserve"> Each</w:t>
            </w:r>
          </w:p>
        </w:tc>
        <w:tc>
          <w:tcPr>
            <w:tcW w:w="2229" w:type="pct"/>
          </w:tcPr>
          <w:p w:rsidR="00D47391" w:rsidRDefault="0000662B" w:rsidP="00F739CA">
            <w:r w:rsidRPr="004304F2">
              <w:rPr>
                <w:b/>
                <w:sz w:val="22"/>
              </w:rPr>
              <w:t>Assign a Fill Factor to th</w:t>
            </w:r>
            <w:r w:rsidR="0014073E" w:rsidRPr="004304F2">
              <w:rPr>
                <w:b/>
                <w:sz w:val="22"/>
              </w:rPr>
              <w:t>ese</w:t>
            </w:r>
            <w:r w:rsidR="00D47391" w:rsidRPr="004304F2">
              <w:rPr>
                <w:b/>
                <w:sz w:val="22"/>
              </w:rPr>
              <w:t xml:space="preserve"> or leave them alone</w:t>
            </w:r>
            <w:r w:rsidR="00D771F7" w:rsidRPr="004304F2">
              <w:rPr>
                <w:b/>
                <w:sz w:val="22"/>
              </w:rPr>
              <w:t>.</w:t>
            </w:r>
            <w:bookmarkStart w:id="0" w:name="_GoBack"/>
            <w:bookmarkEnd w:id="0"/>
          </w:p>
        </w:tc>
      </w:tr>
    </w:tbl>
    <w:p w:rsidR="006A4D63" w:rsidRDefault="00F739CA" w:rsidP="00D47391"/>
    <w:sectPr w:rsidR="006A4D63" w:rsidSect="00730E95">
      <w:pgSz w:w="15840" w:h="12240" w:orient="landscape"/>
      <w:pgMar w:top="720" w:right="720" w:bottom="36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ACE"/>
    <w:rsid w:val="0000662B"/>
    <w:rsid w:val="0014073E"/>
    <w:rsid w:val="00222A49"/>
    <w:rsid w:val="003650C3"/>
    <w:rsid w:val="0039735A"/>
    <w:rsid w:val="00415A0D"/>
    <w:rsid w:val="004304F2"/>
    <w:rsid w:val="004429C5"/>
    <w:rsid w:val="005E2B16"/>
    <w:rsid w:val="006D0530"/>
    <w:rsid w:val="00726C4F"/>
    <w:rsid w:val="00730E95"/>
    <w:rsid w:val="00781D79"/>
    <w:rsid w:val="00844792"/>
    <w:rsid w:val="00897306"/>
    <w:rsid w:val="008E4DB7"/>
    <w:rsid w:val="00903166"/>
    <w:rsid w:val="00933252"/>
    <w:rsid w:val="00976AE3"/>
    <w:rsid w:val="00AF78EC"/>
    <w:rsid w:val="00BA7591"/>
    <w:rsid w:val="00BE5EB5"/>
    <w:rsid w:val="00C23179"/>
    <w:rsid w:val="00CB3A68"/>
    <w:rsid w:val="00D47391"/>
    <w:rsid w:val="00D5412A"/>
    <w:rsid w:val="00D668A6"/>
    <w:rsid w:val="00D771F7"/>
    <w:rsid w:val="00DF5ACE"/>
    <w:rsid w:val="00EA4B7F"/>
    <w:rsid w:val="00F2140E"/>
    <w:rsid w:val="00F739CA"/>
    <w:rsid w:val="00FB0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A68"/>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5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A68"/>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5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Moden</dc:creator>
  <cp:lastModifiedBy>Jeff Moden</cp:lastModifiedBy>
  <cp:revision>2</cp:revision>
  <dcterms:created xsi:type="dcterms:W3CDTF">2019-01-26T03:48:00Z</dcterms:created>
  <dcterms:modified xsi:type="dcterms:W3CDTF">2019-01-26T03:48:00Z</dcterms:modified>
</cp:coreProperties>
</file>