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40"/>
      </w:pPr>
    </w:p>
    <w:p>
      <w:pPr>
        <w:spacing w:after="80" w:before="80"/>
        <w:jc w:val="left"/>
      </w:pPr>
      <w:r>
        <w:rPr>
          <w:rFonts w:ascii="Arial" w:cs="Arial" w:eastAsia="Arial" w:hAnsi="Arial"/>
          <w:b w:val="false"/>
          <w:bCs w:val="false"/>
          <w:i w:val="false"/>
          <w:iCs w:val="false"/>
          <w:color w:val="444444"/>
          <w:sz w:val="20"/>
          <w:szCs w:val="20"/>
        </w:rPr>
        <w:t xml:space="preserve">Robot Remote Control Working Group                    [YOUR FULL NAME]</w:t>
      </w:r>
    </w:p>
    <w:p>
      <w:pPr>
        <w:spacing w:after="80" w:before="80"/>
        <w:jc w:val="left"/>
      </w:pPr>
      <w:r>
        <w:rPr>
          <w:rFonts w:ascii="Arial" w:cs="Arial" w:eastAsia="Arial" w:hAnsi="Arial"/>
          <w:b w:val="false"/>
          <w:bCs w:val="false"/>
          <w:i w:val="false"/>
          <w:iCs w:val="false"/>
          <w:color w:val="444444"/>
          <w:sz w:val="20"/>
          <w:szCs w:val="20"/>
        </w:rPr>
        <w:t xml:space="preserve">Request for Comments: RRCF-0001                Indo-Mars Technologies</w:t>
      </w:r>
    </w:p>
    <w:p>
      <w:pPr>
        <w:spacing w:after="80" w:before="80"/>
        <w:jc w:val="left"/>
      </w:pPr>
      <w:r>
        <w:rPr>
          <w:rFonts w:ascii="Arial" w:cs="Arial" w:eastAsia="Arial" w:hAnsi="Arial"/>
          <w:b w:val="false"/>
          <w:bCs w:val="false"/>
          <w:i w:val="false"/>
          <w:iCs w:val="false"/>
          <w:color w:val="444444"/>
          <w:sz w:val="20"/>
          <w:szCs w:val="20"/>
        </w:rPr>
        <w:t xml:space="preserve">Category: Standards Track                    Version 0.2 DRAFT  July 8, 2026</w:t>
      </w:r>
    </w:p>
    <w:p>
      <w:pPr>
        <w:pBdr>
          <w:bottom w:val="single" w:color="1A3A5A" w:sz="8" w:space="1"/>
        </w:pBdr>
        <w:spacing w:after="180" w:before="180"/>
      </w:pPr>
    </w:p>
    <w:p>
      <w:pPr>
        <w:spacing w:after="60" w:before="200"/>
        <w:jc w:val="left"/>
      </w:pPr>
      <w:r>
        <w:rPr>
          <w:rFonts w:ascii="Arial" w:cs="Arial" w:eastAsia="Arial" w:hAnsi="Arial"/>
          <w:b/>
          <w:bCs/>
          <w:i w:val="false"/>
          <w:iCs w:val="false"/>
          <w:color w:val="1A3A5A"/>
          <w:sz w:val="30"/>
          <w:szCs w:val="30"/>
        </w:rPr>
        <w:t xml:space="preserve">RRCF: Robot Remote Control Format</w:t>
      </w:r>
    </w:p>
    <w:p>
      <w:pPr>
        <w:spacing w:after="40" w:before="0"/>
        <w:jc w:val="left"/>
      </w:pPr>
      <w:r>
        <w:rPr>
          <w:rFonts w:ascii="Arial" w:cs="Arial" w:eastAsia="Arial" w:hAnsi="Arial"/>
          <w:b/>
          <w:bCs/>
          <w:i w:val="false"/>
          <w:iCs w:val="false"/>
          <w:color w:val="2A5A7A"/>
          <w:sz w:val="24"/>
          <w:szCs w:val="24"/>
        </w:rPr>
        <w:t xml:space="preserve">Operator Interface Declaration Standard for Physical AI</w:t>
      </w:r>
    </w:p>
    <w:p>
      <w:pPr>
        <w:spacing w:after="200" w:before="0"/>
        <w:jc w:val="left"/>
      </w:pPr>
      <w:r>
        <w:rPr>
          <w:rFonts w:ascii="Arial" w:cs="Arial" w:eastAsia="Arial" w:hAnsi="Arial"/>
          <w:b w:val="false"/>
          <w:bCs w:val="false"/>
          <w:i/>
          <w:iCs/>
          <w:color w:val="888888"/>
          <w:sz w:val="20"/>
          <w:szCs w:val="20"/>
        </w:rPr>
        <w:t xml:space="preserve">Version 1.0 Draft — Apache License 2.0</w:t>
      </w:r>
    </w:p>
    <w:p>
      <w:pPr>
        <w:spacing w:after="80" w:before="80"/>
        <w:jc w:val="left"/>
      </w:pPr>
      <w:r>
        <w:rPr>
          <w:rFonts w:ascii="Arial" w:cs="Arial" w:eastAsia="Arial" w:hAnsi="Arial"/>
          <w:b w:val="false"/>
          <w:bCs w:val="false"/>
          <w:i w:val="false"/>
          <w:iCs w:val="false"/>
          <w:color w:val="000000"/>
          <w:sz w:val="22"/>
          <w:szCs w:val="22"/>
        </w:rPr>
        <w:t xml:space="preserve">We are entering an era of robot proliferation without historical precedent. From sub-millimeter medical nanorobots to multi-ton industrial humanoids, from agricultural swarms covering thousands of acres to personal service robots in every home — the diversity and scale of robotic deployment will reach billions of units within this decade.</w:t>
      </w:r>
    </w:p>
    <w:p>
      <w:pPr>
        <w:spacing w:after="80" w:before="80"/>
        <w:jc w:val="left"/>
      </w:pPr>
      <w:r>
        <w:rPr>
          <w:rFonts w:ascii="Arial" w:cs="Arial" w:eastAsia="Arial" w:hAnsi="Arial"/>
          <w:b w:val="false"/>
          <w:bCs w:val="false"/>
          <w:i w:val="false"/>
          <w:iCs w:val="false"/>
          <w:color w:val="000000"/>
          <w:sz w:val="22"/>
          <w:szCs w:val="22"/>
        </w:rPr>
        <w:t xml:space="preserve">In every deployment context, a human in the loop is inevitable. A surgeon monitors a medical robot. A farmer supervises an agricultural swarm. A warehouse manager oversees a mixed fleet. A first responder needs to halt a malfunctioning robot. A child interacts with a home assistant. An AI system generates commands for a physical agent. At every level — from direct teleoperation to high-level supervision to emergency intervention — humans will interact with robots constantly, every day, at all times.</w:t>
      </w:r>
    </w:p>
    <w:p>
      <w:pPr>
        <w:spacing w:after="80" w:before="80"/>
        <w:jc w:val="left"/>
      </w:pPr>
      <w:r>
        <w:rPr>
          <w:rFonts w:ascii="Arial" w:cs="Arial" w:eastAsia="Arial" w:hAnsi="Arial"/>
          <w:b w:val="false"/>
          <w:bCs w:val="false"/>
          <w:i w:val="false"/>
          <w:iCs w:val="false"/>
          <w:color w:val="000000"/>
          <w:sz w:val="22"/>
          <w:szCs w:val="22"/>
        </w:rPr>
        <w:t xml:space="preserve">Today, every robot requires its own controller, its own interface, its own training. This fragmentation is unsustainable at scale. Just as the proliferation of automobiles required standardized controls so that any licensed driver could operate any vehicle safely, the proliferation of billions of robots demands a global common operator interface standard. Without it, robot operation remains a specialist skill, safety is inconsistent, fleet management is fragmented, and the potential of Physical AI is bottlenecked by interface incompatibility.</w:t>
      </w:r>
    </w:p>
    <w:p>
      <w:pPr>
        <w:pBdr>
          <w:top w:val="single" w:color="1A3A5A" w:sz="6" w:space="4"/>
          <w:bottom w:val="single" w:color="1A3A5A" w:sz="6" w:space="4"/>
        </w:pBdr>
        <w:shd w:fill="EBF4F8" w:val="clear"/>
        <w:spacing w:after="120" w:before="120"/>
        <w:ind w:left="360" w:right="360"/>
      </w:pPr>
      <w:r>
        <w:rPr>
          <w:rFonts w:ascii="Arial" w:cs="Arial" w:eastAsia="Arial" w:hAnsi="Arial"/>
          <w:b/>
          <w:bCs/>
          <w:color w:val="1A3A5A"/>
          <w:sz w:val="22"/>
          <w:szCs w:val="22"/>
        </w:rPr>
        <w:t xml:space="preserve">Billions of robots are coming — from nano to humanoid. Every human will deal with robots every day. A global common operator interface standard is not optional. RRCF is that standard.</w:t>
      </w:r>
    </w:p>
    <w:p>
      <w:pPr>
        <w:spacing w:after="0" w:before="120"/>
      </w:pPr>
    </w:p>
    <w:p>
      <w:pPr>
        <w:pStyle w:val="Heading1"/>
        <w:spacing w:after="120" w:before="300"/>
      </w:pPr>
      <w:r>
        <w:rPr>
          <w:rFonts w:ascii="Arial" w:cs="Arial" w:eastAsia="Arial" w:hAnsi="Arial"/>
          <w:b/>
          <w:bCs/>
          <w:color w:val="1A3A5A"/>
          <w:sz w:val="28"/>
          <w:szCs w:val="28"/>
        </w:rPr>
        <w:t xml:space="preserve">Abstract</w:t>
      </w:r>
    </w:p>
    <w:p>
      <w:pPr>
        <w:spacing w:after="80" w:before="80"/>
        <w:jc w:val="left"/>
      </w:pPr>
      <w:r>
        <w:rPr>
          <w:rFonts w:ascii="Arial" w:cs="Arial" w:eastAsia="Arial" w:hAnsi="Arial"/>
          <w:b w:val="false"/>
          <w:bCs w:val="false"/>
          <w:i w:val="false"/>
          <w:iCs w:val="false"/>
          <w:color w:val="000000"/>
          <w:sz w:val="22"/>
          <w:szCs w:val="22"/>
        </w:rPr>
        <w:t xml:space="preserve">We present RRCF (Robot Remote Control Format), the first Operator Interface Declaration Standard for robotic platforms. RRCF defines a machine-readable file format (.rrcf) in which robot manufacturers declare their complete operator control interface — morphology category, locomotion modes, skill repertoire, HUD display fields, joystick axis semantics, input modalities (touch, HID gamepad, voice, gesture, XR), attachment control panels, custom operator controls, safety limits, and transport endpoints. Any RRCF-compliant controller — web UI, fleet dashboard, or VLA model — reads this declaration and renders the correct operator interface without per-robot code. Human operators use the rendered web UI; AI systems load the .rrcf profile directly at session start via retrieval-augmented generation (RAG for robots). RRCF complements URDF, VDA 5050, Open-RMF, and NVIDIA Halos as the missing operator interface layer. Published Apache 2.0.</w:t>
      </w:r>
    </w:p>
    <w:p>
      <w:pPr>
        <w:pStyle w:val="Heading1"/>
        <w:spacing w:after="120" w:before="300"/>
      </w:pPr>
      <w:r>
        <w:rPr>
          <w:rFonts w:ascii="Arial" w:cs="Arial" w:eastAsia="Arial" w:hAnsi="Arial"/>
          <w:b/>
          <w:bCs/>
          <w:color w:val="1A3A5A"/>
          <w:sz w:val="28"/>
          <w:szCs w:val="28"/>
        </w:rPr>
        <w:t xml:space="preserve">1. Motivation — The Human-Robot Interface Imperative</w:t>
      </w:r>
    </w:p>
    <w:p>
      <w:pPr>
        <w:spacing w:after="80" w:before="80"/>
        <w:jc w:val="left"/>
      </w:pPr>
      <w:r>
        <w:rPr>
          <w:rFonts w:ascii="Arial" w:cs="Arial" w:eastAsia="Arial" w:hAnsi="Arial"/>
          <w:b w:val="false"/>
          <w:bCs w:val="false"/>
          <w:i w:val="false"/>
          <w:iCs w:val="false"/>
          <w:color w:val="000000"/>
          <w:sz w:val="22"/>
          <w:szCs w:val="22"/>
        </w:rPr>
        <w:t xml:space="preserve">We are entering an era of robot proliferation without historical precedent. From sub-millimeter medical nanorobots to multi-ton industrial humanoids, from agricultural swarms covering thousands of acres to personal service robots in every home — the diversity and scale of robotic deployment will reach billions of units within this decade.</w:t>
      </w:r>
    </w:p>
    <w:p>
      <w:pPr>
        <w:spacing w:after="80" w:before="80"/>
        <w:jc w:val="left"/>
      </w:pPr>
      <w:r>
        <w:rPr>
          <w:rFonts w:ascii="Arial" w:cs="Arial" w:eastAsia="Arial" w:hAnsi="Arial"/>
          <w:b w:val="false"/>
          <w:bCs w:val="false"/>
          <w:i w:val="false"/>
          <w:iCs w:val="false"/>
          <w:color w:val="000000"/>
          <w:sz w:val="22"/>
          <w:szCs w:val="22"/>
        </w:rPr>
        <w:t xml:space="preserve">In every deployment context, a human in the loop is inevitable. A surgeon monitors a medical robot. A farmer supervises an agricultural swarm. A warehouse manager oversees a mixed fleet. A first responder needs to halt a malfunctioning robot. A child interacts with a home assistant. An AI system generates commands for a physical agent. At every level — from direct teleoperation to high-level supervision to emergency intervention — humans will interact with robots constantly, every day, at all times.</w:t>
      </w:r>
    </w:p>
    <w:p>
      <w:pPr>
        <w:spacing w:after="80" w:before="80"/>
        <w:jc w:val="left"/>
      </w:pPr>
      <w:r>
        <w:rPr>
          <w:rFonts w:ascii="Arial" w:cs="Arial" w:eastAsia="Arial" w:hAnsi="Arial"/>
          <w:b w:val="false"/>
          <w:bCs w:val="false"/>
          <w:i w:val="false"/>
          <w:iCs w:val="false"/>
          <w:color w:val="000000"/>
          <w:sz w:val="22"/>
          <w:szCs w:val="22"/>
        </w:rPr>
        <w:t xml:space="preserve">Today, every robot requires its own controller, its own interface, its own training. This fragmentation is unsustainable at scale. Just as the proliferation of automobiles required standardized controls so that any licensed driver could operate any vehicle safely, the proliferation of billions of robots demands a global common operator interface standard. Without it, robot operation remains a specialist skill, safety is inconsistent, fleet management is fragmented, and the potential of Physical AI is bottlenecked by interface incompatibility.</w:t>
      </w:r>
    </w:p>
    <w:p>
      <w:pPr>
        <w:pBdr>
          <w:top w:val="single" w:color="1A3A5A" w:sz="6" w:space="4"/>
          <w:bottom w:val="single" w:color="1A3A5A" w:sz="6" w:space="4"/>
        </w:pBdr>
        <w:shd w:fill="EBF4F8" w:val="clear"/>
        <w:spacing w:after="120" w:before="120"/>
        <w:ind w:left="360" w:right="360"/>
      </w:pPr>
      <w:r>
        <w:rPr>
          <w:rFonts w:ascii="Arial" w:cs="Arial" w:eastAsia="Arial" w:hAnsi="Arial"/>
          <w:b/>
          <w:bCs/>
          <w:color w:val="1A3A5A"/>
          <w:sz w:val="22"/>
          <w:szCs w:val="22"/>
        </w:rPr>
        <w:t xml:space="preserve">Billions of robots are coming — from nano to humanoid. Every human will deal with robots every day. A global common operator interface standard is not optional. RRCF is that standard.</w:t>
      </w:r>
    </w:p>
    <w:p>
      <w:pPr>
        <w:pStyle w:val="Heading1"/>
        <w:spacing w:after="120" w:before="300"/>
      </w:pPr>
      <w:r>
        <w:rPr>
          <w:rFonts w:ascii="Arial" w:cs="Arial" w:eastAsia="Arial" w:hAnsi="Arial"/>
          <w:b/>
          <w:bCs/>
          <w:color w:val="1A3A5A"/>
          <w:sz w:val="28"/>
          <w:szCs w:val="28"/>
        </w:rPr>
        <w:t xml:space="preserve">2. Core Definition</w:t>
      </w:r>
    </w:p>
    <w:p>
      <w:pPr>
        <w:pBdr>
          <w:top w:val="single" w:color="1A3A5A" w:sz="6" w:space="4"/>
          <w:bottom w:val="single" w:color="1A3A5A" w:sz="6" w:space="4"/>
        </w:pBdr>
        <w:shd w:fill="EBF4F8" w:val="clear"/>
        <w:spacing w:after="120" w:before="120"/>
        <w:ind w:left="360" w:right="360"/>
      </w:pPr>
      <w:r>
        <w:rPr>
          <w:rFonts w:ascii="Arial" w:cs="Arial" w:eastAsia="Arial" w:hAnsi="Arial"/>
          <w:b/>
          <w:bCs/>
          <w:color w:val="1A3A5A"/>
          <w:sz w:val="22"/>
          <w:szCs w:val="22"/>
        </w:rPr>
        <w:t xml:space="preserve">RRCF is the Operator Interface Declaration Standard that defines how any robot is controlled — by human operators through a unified web UI, or by AI systems (VLA) through direct .rrcf profile loading at runtime — and also includes fleet management, collection and integration, safety guardrails, and choreography standards, complementing URDF, VDA 5050, and other existing standards to support most parts of Physical AI.</w:t>
      </w:r>
    </w:p>
    <w:p>
      <w:pPr>
        <w:spacing w:after="0" w:before="120"/>
      </w:pPr>
    </w:p>
    <w:p>
      <w:pPr>
        <w:spacing w:after="80" w:before="80"/>
        <w:jc w:val="left"/>
      </w:pPr>
      <w:r>
        <w:rPr>
          <w:rFonts w:ascii="Arial" w:cs="Arial" w:eastAsia="Arial" w:hAnsi="Arial"/>
          <w:b w:val="false"/>
          <w:bCs w:val="false"/>
          <w:i w:val="false"/>
          <w:iCs w:val="false"/>
          <w:color w:val="000000"/>
          <w:sz w:val="22"/>
          <w:szCs w:val="22"/>
        </w:rPr>
        <w:t xml:space="preserve">Key distinction: RRCF is an Operator Interface Declaration. VDA 5050 and Open-RMF are fleet mission assignment protocols. They operate at different layers and are complementary. RRCF sits above fleet protocols as the human/AI-facing operator layer.</w:t>
      </w:r>
    </w:p>
    <w:p>
      <w:pPr>
        <w:pStyle w:val="Heading1"/>
        <w:spacing w:after="120" w:before="300"/>
      </w:pPr>
      <w:r>
        <w:rPr>
          <w:rFonts w:ascii="Arial" w:cs="Arial" w:eastAsia="Arial" w:hAnsi="Arial"/>
          <w:b/>
          <w:bCs/>
          <w:color w:val="1A3A5A"/>
          <w:sz w:val="28"/>
          <w:szCs w:val="28"/>
        </w:rPr>
        <w:t xml:space="preserve">3. The Five Pillars</w:t>
      </w:r>
    </w:p>
    <w:p>
      <w:pPr>
        <w:pBdr>
          <w:top w:val="single" w:color="1A3A5A" w:sz="6" w:space="4"/>
          <w:bottom w:val="single" w:color="1A3A5A" w:sz="6" w:space="4"/>
        </w:pBdr>
        <w:shd w:fill="EBF4F8" w:val="clear"/>
        <w:spacing w:after="120" w:before="120"/>
        <w:ind w:left="360" w:right="360"/>
      </w:pPr>
      <w:r>
        <w:rPr>
          <w:rFonts w:ascii="Arial" w:cs="Arial" w:eastAsia="Arial" w:hAnsi="Arial"/>
          <w:b/>
          <w:bCs/>
          <w:color w:val="1A3A5A"/>
          <w:sz w:val="22"/>
          <w:szCs w:val="22"/>
        </w:rPr>
        <w:t xml:space="preserve">1. REMOTE CONTROL STANDARD  —  One unified UI for any robot, any morphology
2. FLEET MANAGEMENT STANDARD  —  Complements VDA 5050 / Open-RMF (not competes)
3. COLLECTION &amp; INTEGRATION STANDARD  —  Universal wire format for any external system
4. SAFETY STANDARD  —  E-stop, watchdog, geofence standardized across all robots
5. CHOREOGRAPHY STANDARD  —  Synchronized multi-robot missions (.rrcm files)</w:t>
      </w:r>
    </w:p>
    <w:p>
      <w:pPr>
        <w:spacing w:after="0" w:before="120"/>
      </w:pPr>
    </w:p>
    <w:p>
      <w:pPr>
        <w:pStyle w:val="Heading2"/>
        <w:spacing w:after="80" w:before="220"/>
      </w:pPr>
      <w:r>
        <w:rPr>
          <w:rFonts w:ascii="Arial" w:cs="Arial" w:eastAsia="Arial" w:hAnsi="Arial"/>
          <w:b/>
          <w:bCs/>
          <w:color w:val="1A3A5A"/>
          <w:sz w:val="24"/>
          <w:szCs w:val="24"/>
        </w:rPr>
        <w:t xml:space="preserve">3.1 Pillar 1 — Remote Control Standard (Primary Purpose)</w:t>
      </w:r>
    </w:p>
    <w:p>
      <w:pPr>
        <w:spacing w:after="80" w:before="80"/>
        <w:jc w:val="left"/>
      </w:pPr>
      <w:r>
        <w:rPr>
          <w:rFonts w:ascii="Arial" w:cs="Arial" w:eastAsia="Arial" w:hAnsi="Arial"/>
          <w:b w:val="false"/>
          <w:bCs w:val="false"/>
          <w:i w:val="false"/>
          <w:iCs w:val="false"/>
          <w:color w:val="000000"/>
          <w:sz w:val="22"/>
          <w:szCs w:val="22"/>
        </w:rPr>
        <w:t xml:space="preserve">RRCF's primary purpose is a unified operator interface for any robot. A robot manufacturer publishes a .rrcf file. Any RRCF-compliant web controller reads it and renders the correct interface — joysticks, mode buttons, skill actions, HUD strip, button legend, attachment tabs, custom controls — without per-robot code. Operator means human (web UI) or AI system (VLA via .rrcf profile).</w:t>
      </w:r>
    </w:p>
    <w:p>
      <w:pPr>
        <w:pStyle w:val="Heading2"/>
        <w:spacing w:after="80" w:before="220"/>
      </w:pPr>
      <w:r>
        <w:rPr>
          <w:rFonts w:ascii="Arial" w:cs="Arial" w:eastAsia="Arial" w:hAnsi="Arial"/>
          <w:b/>
          <w:bCs/>
          <w:color w:val="1A3A5A"/>
          <w:sz w:val="24"/>
          <w:szCs w:val="24"/>
        </w:rPr>
        <w:t xml:space="preserve">3.2 Pillar 2 — Fleet Management Standard</w:t>
      </w:r>
    </w:p>
    <w:p>
      <w:pPr>
        <w:spacing w:after="80" w:before="80"/>
        <w:jc w:val="left"/>
      </w:pPr>
      <w:r>
        <w:rPr>
          <w:rFonts w:ascii="Arial" w:cs="Arial" w:eastAsia="Arial" w:hAnsi="Arial"/>
          <w:b w:val="false"/>
          <w:bCs w:val="false"/>
          <w:i w:val="false"/>
          <w:iCs w:val="false"/>
          <w:color w:val="000000"/>
          <w:sz w:val="22"/>
          <w:szCs w:val="22"/>
        </w:rPr>
        <w:t xml:space="preserve">RRCF complements VDA 5050 and Open-RMF — it does not compete with them. VDA 5050 defines how fleet software assigns missions to robots (backend, machine-to-machine). Open-RMF orchestrates multi-robot task allocation. RRCF defines how operators control and monitor robots (frontend, human-or-AI-to-machine). RRCF sits above these protocols: a RRCF-compliant robot declares its VDA 5050 endpoint within its .rrcf transport block, enabling unified operator control above the existing fleet protocol stack.</w:t>
      </w:r>
    </w:p>
    <w:p>
      <w:pPr>
        <w:pStyle w:val="Heading2"/>
        <w:spacing w:after="80" w:before="220"/>
      </w:pPr>
      <w:r>
        <w:rPr>
          <w:rFonts w:ascii="Arial" w:cs="Arial" w:eastAsia="Arial" w:hAnsi="Arial"/>
          <w:b/>
          <w:bCs/>
          <w:color w:val="1A3A5A"/>
          <w:sz w:val="24"/>
          <w:szCs w:val="24"/>
        </w:rPr>
        <w:t xml:space="preserve">3.3 Pillar 3 — Collection &amp; Integration Standard</w:t>
      </w:r>
    </w:p>
    <w:p>
      <w:pPr>
        <w:spacing w:after="80" w:before="80"/>
        <w:jc w:val="left"/>
      </w:pPr>
      <w:r>
        <w:rPr>
          <w:rFonts w:ascii="Arial" w:cs="Arial" w:eastAsia="Arial" w:hAnsi="Arial"/>
          <w:b w:val="false"/>
          <w:bCs w:val="false"/>
          <w:i w:val="false"/>
          <w:iCs w:val="false"/>
          <w:color w:val="000000"/>
          <w:sz w:val="22"/>
          <w:szCs w:val="22"/>
        </w:rPr>
        <w:t xml:space="preserve">Because RRCF defines the wire format for all robot commands and telemetry, the same format used for remote control becomes the universal integration format for any external system: data collection pipelines, VLA training datasets, digital twins, simulators, hospital management systems, ERP platforms, safety stacks, and cloud IoT services. One wire format connects robots to the entire software ecosystem — analogous to how USB's common standard enabled any device to connect to any computer.</w:t>
      </w:r>
    </w:p>
    <w:p>
      <w:pPr>
        <w:pStyle w:val="Heading2"/>
        <w:spacing w:after="80" w:before="220"/>
      </w:pPr>
      <w:r>
        <w:rPr>
          <w:rFonts w:ascii="Arial" w:cs="Arial" w:eastAsia="Arial" w:hAnsi="Arial"/>
          <w:b/>
          <w:bCs/>
          <w:color w:val="1A3A5A"/>
          <w:sz w:val="24"/>
          <w:szCs w:val="24"/>
        </w:rPr>
        <w:t xml:space="preserve">3.4 Pillar 4 — Safety Standard</w:t>
      </w:r>
    </w:p>
    <w:p>
      <w:pPr>
        <w:spacing w:after="80" w:before="80"/>
        <w:jc w:val="left"/>
      </w:pPr>
      <w:r>
        <w:rPr>
          <w:rFonts w:ascii="Arial" w:cs="Arial" w:eastAsia="Arial" w:hAnsi="Arial"/>
          <w:b w:val="false"/>
          <w:bCs w:val="false"/>
          <w:i w:val="false"/>
          <w:iCs w:val="false"/>
          <w:color w:val="000000"/>
          <w:sz w:val="22"/>
          <w:szCs w:val="22"/>
        </w:rPr>
        <w:t xml:space="preserve">RRCF mandates E-stop in every .rrcf file. Every compliant robot must halt immediately on estop:true. RRCF also declares watchdog timeouts, geofence boundaries, and speed limits as operational guardrails. RRCF safety declarations complement NVIDIA Halos (IEC 61508 functional safety) and ISO 10218 — Halos ensures the robot does not fail internally; RRCF declares what the robot is permitted to do externally. Together they form a complete safety architecture for Physical AI.</w:t>
      </w:r>
    </w:p>
    <w:p>
      <w:pPr>
        <w:pStyle w:val="Heading2"/>
        <w:spacing w:after="80" w:before="220"/>
      </w:pPr>
      <w:r>
        <w:rPr>
          <w:rFonts w:ascii="Arial" w:cs="Arial" w:eastAsia="Arial" w:hAnsi="Arial"/>
          <w:b/>
          <w:bCs/>
          <w:color w:val="1A3A5A"/>
          <w:sz w:val="24"/>
          <w:szCs w:val="24"/>
        </w:rPr>
        <w:t xml:space="preserve">3.5 Pillar 5 — Choreography Standard</w:t>
      </w:r>
    </w:p>
    <w:p>
      <w:pPr>
        <w:spacing w:after="80" w:before="80"/>
        <w:jc w:val="left"/>
      </w:pPr>
      <w:r>
        <w:rPr>
          <w:rFonts w:ascii="Arial" w:cs="Arial" w:eastAsia="Arial" w:hAnsi="Arial"/>
          <w:b w:val="false"/>
          <w:bCs w:val="false"/>
          <w:i w:val="false"/>
          <w:iCs w:val="false"/>
          <w:color w:val="000000"/>
          <w:sz w:val="22"/>
          <w:szCs w:val="22"/>
        </w:rPr>
        <w:t xml:space="preserve">RRCF defines .rrcm (RRCF Mission) files for synchronized multi-robot operations. Pre-computed per-robot trajectories trigger simultaneously via GPS clock sync. Covers drone light shows, robot dance performances, coordinated agricultural swarm operations, and emergency fleet coordination.</w:t>
      </w:r>
    </w:p>
    <w:p>
      <w:pPr>
        <w:pStyle w:val="Heading1"/>
        <w:spacing w:after="120" w:before="300"/>
      </w:pPr>
      <w:r>
        <w:rPr>
          <w:rFonts w:ascii="Arial" w:cs="Arial" w:eastAsia="Arial" w:hAnsi="Arial"/>
          <w:b/>
          <w:bCs/>
          <w:color w:val="1A3A5A"/>
          <w:sz w:val="28"/>
          <w:szCs w:val="28"/>
        </w:rPr>
        <w:t xml:space="preserve">4. The Three-Layer Robotics Standard Stack</w:t>
      </w:r>
    </w:p>
    <w:p>
      <w:pPr>
        <w:spacing w:after="80" w:before="80"/>
        <w:jc w:val="left"/>
      </w:pPr>
      <w:r>
        <w:rPr>
          <w:rFonts w:ascii="Arial" w:cs="Arial" w:eastAsia="Arial" w:hAnsi="Arial"/>
          <w:b w:val="false"/>
          <w:bCs w:val="false"/>
          <w:i w:val="false"/>
          <w:iCs w:val="false"/>
          <w:color w:val="000000"/>
          <w:sz w:val="22"/>
          <w:szCs w:val="22"/>
        </w:rPr>
        <w:t xml:space="preserve">RRCF completes the three-layer robotics standard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c>
          <w:tcPr>
            <w:tcW w:type="dxa" w:w="2400"/>
            <w:tcBorders>
              <w:top w:val="single" w:color="1A3A5A" w:sz="1"/>
              <w:left w:val="single" w:color="1A3A5A" w:sz="1"/>
              <w:bottom w:val="single" w:color="1A3A5A" w:sz="1"/>
              <w:right w:val="single" w:color="1A3A5A" w:sz="1"/>
            </w:tcBorders>
            <w:shd w:fill="1A3A5A" w:val="clear"/>
            <w:tcMar>
              <w:top w:type="dxa" w:w="80"/>
              <w:left w:type="dxa" w:w="120"/>
              <w:bottom w:type="dxa" w:w="80"/>
              <w:right w:type="dxa" w:w="120"/>
            </w:tcMar>
          </w:tcPr>
          <w:p>
            <w:r>
              <w:rPr>
                <w:rFonts w:ascii="Arial" w:cs="Arial" w:eastAsia="Arial" w:hAnsi="Arial"/>
                <w:b/>
                <w:bCs/>
                <w:color w:val="FFFFFF"/>
                <w:sz w:val="20"/>
                <w:szCs w:val="20"/>
              </w:rPr>
              <w:t xml:space="preserve">Layer</w:t>
            </w:r>
          </w:p>
        </w:tc>
        <w:tc>
          <w:tcPr>
            <w:tcW w:type="dxa" w:w="3480"/>
            <w:tcBorders>
              <w:top w:val="single" w:color="1A3A5A" w:sz="1"/>
              <w:left w:val="single" w:color="1A3A5A" w:sz="1"/>
              <w:bottom w:val="single" w:color="1A3A5A" w:sz="1"/>
              <w:right w:val="single" w:color="1A3A5A" w:sz="1"/>
            </w:tcBorders>
            <w:shd w:fill="1A3A5A" w:val="clear"/>
            <w:tcMar>
              <w:top w:type="dxa" w:w="80"/>
              <w:left w:type="dxa" w:w="120"/>
              <w:bottom w:type="dxa" w:w="80"/>
              <w:right w:type="dxa" w:w="120"/>
            </w:tcMar>
          </w:tcPr>
          <w:p>
            <w:r>
              <w:rPr>
                <w:rFonts w:ascii="Arial" w:cs="Arial" w:eastAsia="Arial" w:hAnsi="Arial"/>
                <w:b/>
                <w:bCs/>
                <w:color w:val="FFFFFF"/>
                <w:sz w:val="20"/>
                <w:szCs w:val="20"/>
              </w:rPr>
              <w:t xml:space="preserve">Standards</w:t>
            </w:r>
          </w:p>
        </w:tc>
        <w:tc>
          <w:tcPr>
            <w:tcW w:type="dxa" w:w="3480"/>
            <w:tcBorders>
              <w:top w:val="single" w:color="1A3A5A" w:sz="1"/>
              <w:left w:val="single" w:color="1A3A5A" w:sz="1"/>
              <w:bottom w:val="single" w:color="1A3A5A" w:sz="1"/>
              <w:right w:val="single" w:color="1A3A5A" w:sz="1"/>
            </w:tcBorders>
            <w:shd w:fill="1A3A5A" w:val="clear"/>
            <w:tcMar>
              <w:top w:type="dxa" w:w="80"/>
              <w:left w:type="dxa" w:w="120"/>
              <w:bottom w:type="dxa" w:w="80"/>
              <w:right w:type="dxa" w:w="120"/>
            </w:tcMar>
          </w:tcPr>
          <w:p>
            <w:r>
              <w:rPr>
                <w:rFonts w:ascii="Arial" w:cs="Arial" w:eastAsia="Arial" w:hAnsi="Arial"/>
                <w:b/>
                <w:bCs/>
                <w:color w:val="FFFFFF"/>
                <w:sz w:val="20"/>
                <w:szCs w:val="20"/>
              </w:rPr>
              <w:t xml:space="preserve">What it answers</w:t>
            </w:r>
          </w:p>
        </w:tc>
      </w:tr>
      <w:tr>
        <w:tc>
          <w:tcPr>
            <w:tcW w:type="dxa" w:w="2400"/>
            <w:tcBorders>
              <w:top w:val="single" w:color="CCCCCC" w:sz="1"/>
              <w:left w:val="single" w:color="CCCCCC" w:sz="1"/>
              <w:bottom w:val="single" w:color="CCCCCC" w:sz="1"/>
              <w:right w:val="single" w:color="CCCCCC" w:sz="1"/>
            </w:tcBorders>
            <w:shd w:fill="FAFCFE" w:val="clear"/>
            <w:tcMar>
              <w:top w:type="dxa" w:w="80"/>
              <w:left w:type="dxa" w:w="120"/>
              <w:bottom w:type="dxa" w:w="80"/>
              <w:right w:type="dxa" w:w="120"/>
            </w:tcMar>
          </w:tcPr>
          <w:p>
            <w:r>
              <w:rPr>
                <w:rFonts w:ascii="Arial" w:cs="Arial" w:eastAsia="Arial" w:hAnsi="Arial"/>
                <w:b w:val="false"/>
                <w:bCs w:val="false"/>
                <w:color w:val="000000"/>
                <w:sz w:val="20"/>
                <w:szCs w:val="20"/>
              </w:rPr>
              <w:t xml:space="preserve">Physical Layer</w:t>
            </w:r>
          </w:p>
        </w:tc>
        <w:tc>
          <w:tcPr>
            <w:tcW w:type="dxa" w:w="3480"/>
            <w:tcBorders>
              <w:top w:val="single" w:color="CCCCCC" w:sz="1"/>
              <w:left w:val="single" w:color="CCCCCC" w:sz="1"/>
              <w:bottom w:val="single" w:color="CCCCCC" w:sz="1"/>
              <w:right w:val="single" w:color="CCCCCC" w:sz="1"/>
            </w:tcBorders>
            <w:shd w:fill="FAFCFE" w:val="clear"/>
            <w:tcMar>
              <w:top w:type="dxa" w:w="80"/>
              <w:left w:type="dxa" w:w="120"/>
              <w:bottom w:type="dxa" w:w="80"/>
              <w:right w:type="dxa" w:w="120"/>
            </w:tcMar>
          </w:tcPr>
          <w:p>
            <w:r>
              <w:rPr>
                <w:rFonts w:ascii="Arial" w:cs="Arial" w:eastAsia="Arial" w:hAnsi="Arial"/>
                <w:b w:val="false"/>
                <w:bCs w:val="false"/>
                <w:color w:val="000000"/>
                <w:sz w:val="20"/>
                <w:szCs w:val="20"/>
              </w:rPr>
              <w:t xml:space="preserve">URDF, MJCF, SDF, Genesis, USD</w:t>
            </w:r>
          </w:p>
        </w:tc>
        <w:tc>
          <w:tcPr>
            <w:tcW w:type="dxa" w:w="3480"/>
            <w:tcBorders>
              <w:top w:val="single" w:color="CCCCCC" w:sz="1"/>
              <w:left w:val="single" w:color="CCCCCC" w:sz="1"/>
              <w:bottom w:val="single" w:color="CCCCCC" w:sz="1"/>
              <w:right w:val="single" w:color="CCCCCC" w:sz="1"/>
            </w:tcBorders>
            <w:shd w:fill="FAFCFE" w:val="clear"/>
            <w:tcMar>
              <w:top w:type="dxa" w:w="80"/>
              <w:left w:type="dxa" w:w="120"/>
              <w:bottom w:type="dxa" w:w="80"/>
              <w:right w:type="dxa" w:w="120"/>
            </w:tcMar>
          </w:tcPr>
          <w:p>
            <w:r>
              <w:rPr>
                <w:rFonts w:ascii="Arial" w:cs="Arial" w:eastAsia="Arial" w:hAnsi="Arial"/>
                <w:b w:val="false"/>
                <w:bCs w:val="false"/>
                <w:color w:val="000000"/>
                <w:sz w:val="20"/>
                <w:szCs w:val="20"/>
              </w:rPr>
              <w:t xml:space="preserve">What is this robot made of?</w:t>
            </w:r>
          </w:p>
        </w:tc>
      </w:tr>
      <w:tr>
        <w:tc>
          <w:tcPr>
            <w:tcW w:type="dxa" w:w="2400"/>
            <w:tcBorders>
              <w:top w:val="single" w:color="CCCCCC" w:sz="1"/>
              <w:left w:val="single" w:color="CCCCCC" w:sz="1"/>
              <w:bottom w:val="single" w:color="CCCCCC" w:sz="1"/>
              <w:right w:val="single" w:color="CCCCCC" w:sz="1"/>
            </w:tcBorders>
            <w:shd w:fill="FAFCFE" w:val="clear"/>
            <w:tcMar>
              <w:top w:type="dxa" w:w="80"/>
              <w:left w:type="dxa" w:w="120"/>
              <w:bottom w:type="dxa" w:w="80"/>
              <w:right w:type="dxa" w:w="120"/>
            </w:tcMar>
          </w:tcPr>
          <w:p>
            <w:r>
              <w:rPr>
                <w:rFonts w:ascii="Arial" w:cs="Arial" w:eastAsia="Arial" w:hAnsi="Arial"/>
                <w:b w:val="false"/>
                <w:bCs w:val="false"/>
                <w:color w:val="000000"/>
                <w:sz w:val="20"/>
                <w:szCs w:val="20"/>
              </w:rPr>
              <w:t xml:space="preserve">Fleet Layer</w:t>
            </w:r>
          </w:p>
        </w:tc>
        <w:tc>
          <w:tcPr>
            <w:tcW w:type="dxa" w:w="3480"/>
            <w:tcBorders>
              <w:top w:val="single" w:color="CCCCCC" w:sz="1"/>
              <w:left w:val="single" w:color="CCCCCC" w:sz="1"/>
              <w:bottom w:val="single" w:color="CCCCCC" w:sz="1"/>
              <w:right w:val="single" w:color="CCCCCC" w:sz="1"/>
            </w:tcBorders>
            <w:shd w:fill="FAFCFE" w:val="clear"/>
            <w:tcMar>
              <w:top w:type="dxa" w:w="80"/>
              <w:left w:type="dxa" w:w="120"/>
              <w:bottom w:type="dxa" w:w="80"/>
              <w:right w:type="dxa" w:w="120"/>
            </w:tcMar>
          </w:tcPr>
          <w:p>
            <w:r>
              <w:rPr>
                <w:rFonts w:ascii="Arial" w:cs="Arial" w:eastAsia="Arial" w:hAnsi="Arial"/>
                <w:b w:val="false"/>
                <w:bCs w:val="false"/>
                <w:color w:val="000000"/>
                <w:sz w:val="20"/>
                <w:szCs w:val="20"/>
              </w:rPr>
              <w:t xml:space="preserve">VDA 5050 v3.0, Open-RMF, AMRA-271</w:t>
            </w:r>
          </w:p>
        </w:tc>
        <w:tc>
          <w:tcPr>
            <w:tcW w:type="dxa" w:w="3480"/>
            <w:tcBorders>
              <w:top w:val="single" w:color="CCCCCC" w:sz="1"/>
              <w:left w:val="single" w:color="CCCCCC" w:sz="1"/>
              <w:bottom w:val="single" w:color="CCCCCC" w:sz="1"/>
              <w:right w:val="single" w:color="CCCCCC" w:sz="1"/>
            </w:tcBorders>
            <w:shd w:fill="FAFCFE" w:val="clear"/>
            <w:tcMar>
              <w:top w:type="dxa" w:w="80"/>
              <w:left w:type="dxa" w:w="120"/>
              <w:bottom w:type="dxa" w:w="80"/>
              <w:right w:type="dxa" w:w="120"/>
            </w:tcMar>
          </w:tcPr>
          <w:p>
            <w:r>
              <w:rPr>
                <w:rFonts w:ascii="Arial" w:cs="Arial" w:eastAsia="Arial" w:hAnsi="Arial"/>
                <w:b w:val="false"/>
                <w:bCs w:val="false"/>
                <w:color w:val="000000"/>
                <w:sz w:val="20"/>
                <w:szCs w:val="20"/>
              </w:rPr>
              <w:t xml:space="preserve">How are missions assigned to robots?</w:t>
            </w:r>
          </w:p>
        </w:tc>
      </w:tr>
      <w:tr>
        <w:tc>
          <w:tcPr>
            <w:tcW w:type="dxa" w:w="2400"/>
            <w:tcBorders>
              <w:top w:val="single" w:color="CCCCCC" w:sz="1"/>
              <w:left w:val="single" w:color="CCCCCC" w:sz="1"/>
              <w:bottom w:val="single" w:color="CCCCCC" w:sz="1"/>
              <w:right w:val="single" w:color="CCCCCC" w:sz="1"/>
            </w:tcBorders>
            <w:shd w:fill="EBF4F8" w:val="clear"/>
            <w:tcMar>
              <w:top w:type="dxa" w:w="80"/>
              <w:left w:type="dxa" w:w="120"/>
              <w:bottom w:type="dxa" w:w="80"/>
              <w:right w:type="dxa" w:w="120"/>
            </w:tcMar>
          </w:tcPr>
          <w:p>
            <w:r>
              <w:rPr>
                <w:rFonts w:ascii="Arial" w:cs="Arial" w:eastAsia="Arial" w:hAnsi="Arial"/>
                <w:b w:val="false"/>
                <w:bCs w:val="false"/>
                <w:color w:val="000000"/>
                <w:sz w:val="20"/>
                <w:szCs w:val="20"/>
              </w:rPr>
              <w:t xml:space="preserve">Operator Layer  ← RRCF</w:t>
            </w:r>
          </w:p>
        </w:tc>
        <w:tc>
          <w:tcPr>
            <w:tcW w:type="dxa" w:w="3480"/>
            <w:tcBorders>
              <w:top w:val="single" w:color="CCCCCC" w:sz="1"/>
              <w:left w:val="single" w:color="CCCCCC" w:sz="1"/>
              <w:bottom w:val="single" w:color="CCCCCC" w:sz="1"/>
              <w:right w:val="single" w:color="CCCCCC" w:sz="1"/>
            </w:tcBorders>
            <w:shd w:fill="EBF4F8" w:val="clear"/>
            <w:tcMar>
              <w:top w:type="dxa" w:w="80"/>
              <w:left w:type="dxa" w:w="120"/>
              <w:bottom w:type="dxa" w:w="80"/>
              <w:right w:type="dxa" w:w="120"/>
            </w:tcMar>
          </w:tcPr>
          <w:p>
            <w:r>
              <w:rPr>
                <w:rFonts w:ascii="Arial" w:cs="Arial" w:eastAsia="Arial" w:hAnsi="Arial"/>
                <w:b w:val="false"/>
                <w:bCs w:val="false"/>
                <w:color w:val="000000"/>
                <w:sz w:val="20"/>
                <w:szCs w:val="20"/>
              </w:rPr>
              <w:t xml:space="preserve">RRCF — this standard</w:t>
            </w:r>
          </w:p>
        </w:tc>
        <w:tc>
          <w:tcPr>
            <w:tcW w:type="dxa" w:w="3480"/>
            <w:tcBorders>
              <w:top w:val="single" w:color="CCCCCC" w:sz="1"/>
              <w:left w:val="single" w:color="CCCCCC" w:sz="1"/>
              <w:bottom w:val="single" w:color="CCCCCC" w:sz="1"/>
              <w:right w:val="single" w:color="CCCCCC" w:sz="1"/>
            </w:tcBorders>
            <w:shd w:fill="EBF4F8" w:val="clear"/>
            <w:tcMar>
              <w:top w:type="dxa" w:w="80"/>
              <w:left w:type="dxa" w:w="120"/>
              <w:bottom w:type="dxa" w:w="80"/>
              <w:right w:type="dxa" w:w="120"/>
            </w:tcMar>
          </w:tcPr>
          <w:p>
            <w:r>
              <w:rPr>
                <w:rFonts w:ascii="Arial" w:cs="Arial" w:eastAsia="Arial" w:hAnsi="Arial"/>
                <w:b w:val="false"/>
                <w:bCs w:val="false"/>
                <w:color w:val="000000"/>
                <w:sz w:val="20"/>
                <w:szCs w:val="20"/>
              </w:rPr>
              <w:t xml:space="preserve">How does any operator control any robot?</w:t>
            </w:r>
          </w:p>
        </w:tc>
      </w:tr>
    </w:tbl>
    <w:p>
      <w:pPr>
        <w:spacing w:after="0" w:before="120"/>
      </w:pPr>
    </w:p>
    <w:p>
      <w:pPr>
        <w:spacing w:after="80" w:before="80"/>
        <w:jc w:val="left"/>
      </w:pPr>
      <w:r>
        <w:rPr>
          <w:rFonts w:ascii="Arial" w:cs="Arial" w:eastAsia="Arial" w:hAnsi="Arial"/>
          <w:b w:val="false"/>
          <w:bCs w:val="false"/>
          <w:i w:val="false"/>
          <w:iCs w:val="false"/>
          <w:color w:val="000000"/>
          <w:sz w:val="22"/>
          <w:szCs w:val="22"/>
        </w:rPr>
        <w:t xml:space="preserve">The operator layer was empty before RRCF. Every robot vendor filled it with proprietary solutions. RRCF standardizes it for the first time.</w:t>
      </w:r>
    </w:p>
    <w:p>
      <w:pPr>
        <w:pStyle w:val="Heading1"/>
        <w:spacing w:after="120" w:before="300"/>
      </w:pPr>
      <w:r>
        <w:rPr>
          <w:rFonts w:ascii="Arial" w:cs="Arial" w:eastAsia="Arial" w:hAnsi="Arial"/>
          <w:b/>
          <w:bCs/>
          <w:color w:val="1A3A5A"/>
          <w:sz w:val="28"/>
          <w:szCs w:val="28"/>
        </w:rPr>
        <w:t xml:space="preserve">5. Prior Art and Differentiation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2200"/>
        <w:gridCol w:w="2960"/>
      </w:tblGrid>
      <w:tr>
        <w:tc>
          <w:tcPr>
            <w:tcW w:type="dxa" w:w="2000"/>
            <w:tcBorders>
              <w:top w:val="single" w:color="1A3A5A" w:sz="1"/>
              <w:left w:val="single" w:color="1A3A5A" w:sz="1"/>
              <w:bottom w:val="single" w:color="1A3A5A" w:sz="1"/>
              <w:right w:val="single" w:color="1A3A5A" w:sz="1"/>
            </w:tcBorders>
            <w:shd w:fill="1A3A5A" w:val="clear"/>
            <w:tcMar>
              <w:top w:type="dxa" w:w="80"/>
              <w:left w:type="dxa" w:w="120"/>
              <w:bottom w:type="dxa" w:w="80"/>
              <w:right w:type="dxa" w:w="120"/>
            </w:tcMar>
          </w:tcPr>
          <w:p>
            <w:r>
              <w:rPr>
                <w:rFonts w:ascii="Arial" w:cs="Arial" w:eastAsia="Arial" w:hAnsi="Arial"/>
                <w:b/>
                <w:bCs/>
                <w:color w:val="FFFFFF"/>
                <w:sz w:val="20"/>
                <w:szCs w:val="20"/>
              </w:rPr>
              <w:t xml:space="preserve">Standard</w:t>
            </w:r>
          </w:p>
        </w:tc>
        <w:tc>
          <w:tcPr>
            <w:tcW w:type="dxa" w:w="2200"/>
            <w:tcBorders>
              <w:top w:val="single" w:color="1A3A5A" w:sz="1"/>
              <w:left w:val="single" w:color="1A3A5A" w:sz="1"/>
              <w:bottom w:val="single" w:color="1A3A5A" w:sz="1"/>
              <w:right w:val="single" w:color="1A3A5A" w:sz="1"/>
            </w:tcBorders>
            <w:shd w:fill="1A3A5A" w:val="clear"/>
            <w:tcMar>
              <w:top w:type="dxa" w:w="80"/>
              <w:left w:type="dxa" w:w="120"/>
              <w:bottom w:type="dxa" w:w="80"/>
              <w:right w:type="dxa" w:w="120"/>
            </w:tcMar>
          </w:tcPr>
          <w:p>
            <w:r>
              <w:rPr>
                <w:rFonts w:ascii="Arial" w:cs="Arial" w:eastAsia="Arial" w:hAnsi="Arial"/>
                <w:b/>
                <w:bCs/>
                <w:color w:val="FFFFFF"/>
                <w:sz w:val="20"/>
                <w:szCs w:val="20"/>
              </w:rPr>
              <w:t xml:space="preserve">What it covers</w:t>
            </w:r>
          </w:p>
        </w:tc>
        <w:tc>
          <w:tcPr>
            <w:tcW w:type="dxa" w:w="2200"/>
            <w:tcBorders>
              <w:top w:val="single" w:color="1A3A5A" w:sz="1"/>
              <w:left w:val="single" w:color="1A3A5A" w:sz="1"/>
              <w:bottom w:val="single" w:color="1A3A5A" w:sz="1"/>
              <w:right w:val="single" w:color="1A3A5A" w:sz="1"/>
            </w:tcBorders>
            <w:shd w:fill="1A3A5A" w:val="clear"/>
            <w:tcMar>
              <w:top w:type="dxa" w:w="80"/>
              <w:left w:type="dxa" w:w="120"/>
              <w:bottom w:type="dxa" w:w="80"/>
              <w:right w:type="dxa" w:w="120"/>
            </w:tcMar>
          </w:tcPr>
          <w:p>
            <w:r>
              <w:rPr>
                <w:rFonts w:ascii="Arial" w:cs="Arial" w:eastAsia="Arial" w:hAnsi="Arial"/>
                <w:b/>
                <w:bCs/>
                <w:color w:val="FFFFFF"/>
                <w:sz w:val="20"/>
                <w:szCs w:val="20"/>
              </w:rPr>
              <w:t xml:space="preserve">Relationship to RRCF</w:t>
            </w:r>
          </w:p>
        </w:tc>
        <w:tc>
          <w:tcPr>
            <w:tcW w:type="dxa" w:w="2960"/>
            <w:tcBorders>
              <w:top w:val="single" w:color="1A3A5A" w:sz="1"/>
              <w:left w:val="single" w:color="1A3A5A" w:sz="1"/>
              <w:bottom w:val="single" w:color="1A3A5A" w:sz="1"/>
              <w:right w:val="single" w:color="1A3A5A" w:sz="1"/>
            </w:tcBorders>
            <w:shd w:fill="1A3A5A" w:val="clear"/>
            <w:tcMar>
              <w:top w:type="dxa" w:w="80"/>
              <w:left w:type="dxa" w:w="120"/>
              <w:bottom w:type="dxa" w:w="80"/>
              <w:right w:type="dxa" w:w="120"/>
            </w:tcMar>
          </w:tcPr>
          <w:p>
            <w:r>
              <w:rPr>
                <w:rFonts w:ascii="Arial" w:cs="Arial" w:eastAsia="Arial" w:hAnsi="Arial"/>
                <w:b/>
                <w:bCs/>
                <w:color w:val="FFFFFF"/>
                <w:sz w:val="20"/>
                <w:szCs w:val="20"/>
              </w:rPr>
              <w:t xml:space="preserve">What RRCF adds</w:t>
            </w:r>
          </w:p>
        </w:tc>
      </w:tr>
      <w:tr>
        <w:tc>
          <w:tcPr>
            <w:tcW w:type="dxa" w:w="2000"/>
            <w:tcBorders>
              <w:top w:val="single" w:color="CCCCCC" w:sz="1"/>
              <w:left w:val="single" w:color="CCCCCC" w:sz="1"/>
              <w:bottom w:val="single" w:color="CCCCCC" w:sz="1"/>
              <w:right w:val="single" w:color="CCCCCC" w:sz="1"/>
            </w:tcBorders>
            <w:shd w:fill="FAFCFE" w:val="clear"/>
            <w:tcMar>
              <w:top w:type="dxa" w:w="80"/>
              <w:left w:type="dxa" w:w="120"/>
              <w:bottom w:type="dxa" w:w="80"/>
              <w:right w:type="dxa" w:w="120"/>
            </w:tcMar>
          </w:tcPr>
          <w:p>
            <w:r>
              <w:rPr>
                <w:rFonts w:ascii="Arial" w:cs="Arial" w:eastAsia="Arial" w:hAnsi="Arial"/>
                <w:b w:val="false"/>
                <w:bCs w:val="false"/>
                <w:color w:val="000000"/>
                <w:sz w:val="20"/>
                <w:szCs w:val="20"/>
              </w:rPr>
              <w:t xml:space="preserve">VDA 5050 v3.0 (2026)</w:t>
            </w:r>
          </w:p>
        </w:tc>
        <w:tc>
          <w:tcPr>
            <w:tcW w:type="dxa" w:w="2200"/>
            <w:tcBorders>
              <w:top w:val="single" w:color="CCCCCC" w:sz="1"/>
              <w:left w:val="single" w:color="CCCCCC" w:sz="1"/>
              <w:bottom w:val="single" w:color="CCCCCC" w:sz="1"/>
              <w:right w:val="single" w:color="CCCCCC" w:sz="1"/>
            </w:tcBorders>
            <w:shd w:fill="FAFCFE" w:val="clear"/>
            <w:tcMar>
              <w:top w:type="dxa" w:w="80"/>
              <w:left w:type="dxa" w:w="120"/>
              <w:bottom w:type="dxa" w:w="80"/>
              <w:right w:type="dxa" w:w="120"/>
            </w:tcMar>
          </w:tcPr>
          <w:p>
            <w:r>
              <w:rPr>
                <w:rFonts w:ascii="Arial" w:cs="Arial" w:eastAsia="Arial" w:hAnsi="Arial"/>
                <w:b w:val="false"/>
                <w:bCs w:val="false"/>
                <w:color w:val="000000"/>
                <w:sz w:val="20"/>
                <w:szCs w:val="20"/>
              </w:rPr>
              <w:t xml:space="preserve">Fleet mission assignment, JSON/MQTT, wheeled AGV/AMR only</w:t>
            </w:r>
          </w:p>
        </w:tc>
        <w:tc>
          <w:tcPr>
            <w:tcW w:type="dxa" w:w="2200"/>
            <w:tcBorders>
              <w:top w:val="single" w:color="CCCCCC" w:sz="1"/>
              <w:left w:val="single" w:color="CCCCCC" w:sz="1"/>
              <w:bottom w:val="single" w:color="CCCCCC" w:sz="1"/>
              <w:right w:val="single" w:color="CCCCCC" w:sz="1"/>
            </w:tcBorders>
            <w:shd w:fill="FAFCFE" w:val="clear"/>
            <w:tcMar>
              <w:top w:type="dxa" w:w="80"/>
              <w:left w:type="dxa" w:w="120"/>
              <w:bottom w:type="dxa" w:w="80"/>
              <w:right w:type="dxa" w:w="120"/>
            </w:tcMar>
          </w:tcPr>
          <w:p>
            <w:r>
              <w:rPr>
                <w:rFonts w:ascii="Arial" w:cs="Arial" w:eastAsia="Arial" w:hAnsi="Arial"/>
                <w:b w:val="false"/>
                <w:bCs w:val="false"/>
                <w:color w:val="000000"/>
                <w:sz w:val="20"/>
                <w:szCs w:val="20"/>
              </w:rPr>
              <w:t xml:space="preserve">RRCF complements — sits ABOVE in stack</w:t>
            </w:r>
          </w:p>
        </w:tc>
        <w:tc>
          <w:tcPr>
            <w:tcW w:type="dxa" w:w="2960"/>
            <w:tcBorders>
              <w:top w:val="single" w:color="CCCCCC" w:sz="1"/>
              <w:left w:val="single" w:color="CCCCCC" w:sz="1"/>
              <w:bottom w:val="single" w:color="CCCCCC" w:sz="1"/>
              <w:right w:val="single" w:color="CCCCCC" w:sz="1"/>
            </w:tcBorders>
            <w:shd w:fill="FAFCFE" w:val="clear"/>
            <w:tcMar>
              <w:top w:type="dxa" w:w="80"/>
              <w:left w:type="dxa" w:w="120"/>
              <w:bottom w:type="dxa" w:w="80"/>
              <w:right w:type="dxa" w:w="120"/>
            </w:tcMar>
          </w:tcPr>
          <w:p>
            <w:r>
              <w:rPr>
                <w:rFonts w:ascii="Arial" w:cs="Arial" w:eastAsia="Arial" w:hAnsi="Arial"/>
                <w:b w:val="false"/>
                <w:bCs w:val="false"/>
                <w:color w:val="000000"/>
                <w:sz w:val="20"/>
                <w:szCs w:val="20"/>
              </w:rPr>
              <w:t xml:space="preserve">Operator UI declaration, all 12 morphologies, skills, VLA, input modalities</w:t>
            </w:r>
          </w:p>
        </w:tc>
      </w:tr>
      <w:tr>
        <w:tc>
          <w:tcPr>
            <w:tcW w:type="dxa" w:w="2000"/>
            <w:tcBorders>
              <w:top w:val="single" w:color="CCCCCC" w:sz="1"/>
              <w:left w:val="single" w:color="CCCCCC" w:sz="1"/>
              <w:bottom w:val="single" w:color="CCCCCC" w:sz="1"/>
              <w:right w:val="single" w:color="CCCCCC" w:sz="1"/>
            </w:tcBorders>
            <w:shd w:fill="FAFCFE" w:val="clear"/>
            <w:tcMar>
              <w:top w:type="dxa" w:w="80"/>
              <w:left w:type="dxa" w:w="120"/>
              <w:bottom w:type="dxa" w:w="80"/>
              <w:right w:type="dxa" w:w="120"/>
            </w:tcMar>
          </w:tcPr>
          <w:p>
            <w:r>
              <w:rPr>
                <w:rFonts w:ascii="Arial" w:cs="Arial" w:eastAsia="Arial" w:hAnsi="Arial"/>
                <w:b w:val="false"/>
                <w:bCs w:val="false"/>
                <w:color w:val="000000"/>
                <w:sz w:val="20"/>
                <w:szCs w:val="20"/>
              </w:rPr>
              <w:t xml:space="preserve">Open-RMF</w:t>
            </w:r>
          </w:p>
        </w:tc>
        <w:tc>
          <w:tcPr>
            <w:tcW w:type="dxa" w:w="2200"/>
            <w:tcBorders>
              <w:top w:val="single" w:color="CCCCCC" w:sz="1"/>
              <w:left w:val="single" w:color="CCCCCC" w:sz="1"/>
              <w:bottom w:val="single" w:color="CCCCCC" w:sz="1"/>
              <w:right w:val="single" w:color="CCCCCC" w:sz="1"/>
            </w:tcBorders>
            <w:shd w:fill="FAFCFE" w:val="clear"/>
            <w:tcMar>
              <w:top w:type="dxa" w:w="80"/>
              <w:left w:type="dxa" w:w="120"/>
              <w:bottom w:type="dxa" w:w="80"/>
              <w:right w:type="dxa" w:w="120"/>
            </w:tcMar>
          </w:tcPr>
          <w:p>
            <w:r>
              <w:rPr>
                <w:rFonts w:ascii="Arial" w:cs="Arial" w:eastAsia="Arial" w:hAnsi="Arial"/>
                <w:b w:val="false"/>
                <w:bCs w:val="false"/>
                <w:color w:val="000000"/>
                <w:sz w:val="20"/>
                <w:szCs w:val="20"/>
              </w:rPr>
              <w:t xml:space="preserve">Multi-robot task allocation, traffic mgmt, ROS2</w:t>
            </w:r>
          </w:p>
        </w:tc>
        <w:tc>
          <w:tcPr>
            <w:tcW w:type="dxa" w:w="2200"/>
            <w:tcBorders>
              <w:top w:val="single" w:color="CCCCCC" w:sz="1"/>
              <w:left w:val="single" w:color="CCCCCC" w:sz="1"/>
              <w:bottom w:val="single" w:color="CCCCCC" w:sz="1"/>
              <w:right w:val="single" w:color="CCCCCC" w:sz="1"/>
            </w:tcBorders>
            <w:shd w:fill="FAFCFE" w:val="clear"/>
            <w:tcMar>
              <w:top w:type="dxa" w:w="80"/>
              <w:left w:type="dxa" w:w="120"/>
              <w:bottom w:type="dxa" w:w="80"/>
              <w:right w:type="dxa" w:w="120"/>
            </w:tcMar>
          </w:tcPr>
          <w:p>
            <w:r>
              <w:rPr>
                <w:rFonts w:ascii="Arial" w:cs="Arial" w:eastAsia="Arial" w:hAnsi="Arial"/>
                <w:b w:val="false"/>
                <w:bCs w:val="false"/>
                <w:color w:val="000000"/>
                <w:sz w:val="20"/>
                <w:szCs w:val="20"/>
              </w:rPr>
              <w:t xml:space="preserve">RRCF complements — different layer</w:t>
            </w:r>
          </w:p>
        </w:tc>
        <w:tc>
          <w:tcPr>
            <w:tcW w:type="dxa" w:w="2960"/>
            <w:tcBorders>
              <w:top w:val="single" w:color="CCCCCC" w:sz="1"/>
              <w:left w:val="single" w:color="CCCCCC" w:sz="1"/>
              <w:bottom w:val="single" w:color="CCCCCC" w:sz="1"/>
              <w:right w:val="single" w:color="CCCCCC" w:sz="1"/>
            </w:tcBorders>
            <w:shd w:fill="FAFCFE" w:val="clear"/>
            <w:tcMar>
              <w:top w:type="dxa" w:w="80"/>
              <w:left w:type="dxa" w:w="120"/>
              <w:bottom w:type="dxa" w:w="80"/>
              <w:right w:type="dxa" w:w="120"/>
            </w:tcMar>
          </w:tcPr>
          <w:p>
            <w:r>
              <w:rPr>
                <w:rFonts w:ascii="Arial" w:cs="Arial" w:eastAsia="Arial" w:hAnsi="Arial"/>
                <w:b w:val="false"/>
                <w:bCs w:val="false"/>
                <w:color w:val="000000"/>
                <w:sz w:val="20"/>
                <w:szCs w:val="20"/>
              </w:rPr>
              <w:t xml:space="preserve">Operator declaration file, non-ROS transports, all morphologies</w:t>
            </w:r>
          </w:p>
        </w:tc>
      </w:tr>
      <w:tr>
        <w:tc>
          <w:tcPr>
            <w:tcW w:type="dxa" w:w="2000"/>
            <w:tcBorders>
              <w:top w:val="single" w:color="CCCCCC" w:sz="1"/>
              <w:left w:val="single" w:color="CCCCCC" w:sz="1"/>
              <w:bottom w:val="single" w:color="CCCCCC" w:sz="1"/>
              <w:right w:val="single" w:color="CCCCCC" w:sz="1"/>
            </w:tcBorders>
            <w:shd w:fill="FAFCFE" w:val="clear"/>
            <w:tcMar>
              <w:top w:type="dxa" w:w="80"/>
              <w:left w:type="dxa" w:w="120"/>
              <w:bottom w:type="dxa" w:w="80"/>
              <w:right w:type="dxa" w:w="120"/>
            </w:tcMar>
          </w:tcPr>
          <w:p>
            <w:r>
              <w:rPr>
                <w:rFonts w:ascii="Arial" w:cs="Arial" w:eastAsia="Arial" w:hAnsi="Arial"/>
                <w:b w:val="false"/>
                <w:bCs w:val="false"/>
                <w:color w:val="000000"/>
                <w:sz w:val="20"/>
                <w:szCs w:val="20"/>
              </w:rPr>
              <w:t xml:space="preserve">AMRA-271:2025</w:t>
            </w:r>
          </w:p>
        </w:tc>
        <w:tc>
          <w:tcPr>
            <w:tcW w:type="dxa" w:w="2200"/>
            <w:tcBorders>
              <w:top w:val="single" w:color="CCCCCC" w:sz="1"/>
              <w:left w:val="single" w:color="CCCCCC" w:sz="1"/>
              <w:bottom w:val="single" w:color="CCCCCC" w:sz="1"/>
              <w:right w:val="single" w:color="CCCCCC" w:sz="1"/>
            </w:tcBorders>
            <w:shd w:fill="FAFCFE" w:val="clear"/>
            <w:tcMar>
              <w:top w:type="dxa" w:w="80"/>
              <w:left w:type="dxa" w:w="120"/>
              <w:bottom w:type="dxa" w:w="80"/>
              <w:right w:type="dxa" w:w="120"/>
            </w:tcMar>
          </w:tcPr>
          <w:p>
            <w:r>
              <w:rPr>
                <w:rFonts w:ascii="Arial" w:cs="Arial" w:eastAsia="Arial" w:hAnsi="Arial"/>
                <w:b w:val="false"/>
                <w:bCs w:val="false"/>
                <w:color w:val="000000"/>
                <w:sz w:val="20"/>
                <w:szCs w:val="20"/>
              </w:rPr>
              <w:t xml:space="preserve">Mobile robot comms + peripheral integration</w:t>
            </w:r>
          </w:p>
        </w:tc>
        <w:tc>
          <w:tcPr>
            <w:tcW w:type="dxa" w:w="2200"/>
            <w:tcBorders>
              <w:top w:val="single" w:color="CCCCCC" w:sz="1"/>
              <w:left w:val="single" w:color="CCCCCC" w:sz="1"/>
              <w:bottom w:val="single" w:color="CCCCCC" w:sz="1"/>
              <w:right w:val="single" w:color="CCCCCC" w:sz="1"/>
            </w:tcBorders>
            <w:shd w:fill="FAFCFE" w:val="clear"/>
            <w:tcMar>
              <w:top w:type="dxa" w:w="80"/>
              <w:left w:type="dxa" w:w="120"/>
              <w:bottom w:type="dxa" w:w="80"/>
              <w:right w:type="dxa" w:w="120"/>
            </w:tcMar>
          </w:tcPr>
          <w:p>
            <w:r>
              <w:rPr>
                <w:rFonts w:ascii="Arial" w:cs="Arial" w:eastAsia="Arial" w:hAnsi="Arial"/>
                <w:b w:val="false"/>
                <w:bCs w:val="false"/>
                <w:color w:val="000000"/>
                <w:sz w:val="20"/>
                <w:szCs w:val="20"/>
              </w:rPr>
              <w:t xml:space="preserve">RRCF complements</w:t>
            </w:r>
          </w:p>
        </w:tc>
        <w:tc>
          <w:tcPr>
            <w:tcW w:type="dxa" w:w="2960"/>
            <w:tcBorders>
              <w:top w:val="single" w:color="CCCCCC" w:sz="1"/>
              <w:left w:val="single" w:color="CCCCCC" w:sz="1"/>
              <w:bottom w:val="single" w:color="CCCCCC" w:sz="1"/>
              <w:right w:val="single" w:color="CCCCCC" w:sz="1"/>
            </w:tcBorders>
            <w:shd w:fill="FAFCFE" w:val="clear"/>
            <w:tcMar>
              <w:top w:type="dxa" w:w="80"/>
              <w:left w:type="dxa" w:w="120"/>
              <w:bottom w:type="dxa" w:w="80"/>
              <w:right w:type="dxa" w:w="120"/>
            </w:tcMar>
          </w:tcPr>
          <w:p>
            <w:r>
              <w:rPr>
                <w:rFonts w:ascii="Arial" w:cs="Arial" w:eastAsia="Arial" w:hAnsi="Arial"/>
                <w:b w:val="false"/>
                <w:bCs w:val="false"/>
                <w:color w:val="000000"/>
                <w:sz w:val="20"/>
                <w:szCs w:val="20"/>
              </w:rPr>
              <w:t xml:space="preserve">Operator UI, skill declaration, VLA integration, choreography</w:t>
            </w:r>
          </w:p>
        </w:tc>
      </w:tr>
      <w:tr>
        <w:tc>
          <w:tcPr>
            <w:tcW w:type="dxa" w:w="2000"/>
            <w:tcBorders>
              <w:top w:val="single" w:color="CCCCCC" w:sz="1"/>
              <w:left w:val="single" w:color="CCCCCC" w:sz="1"/>
              <w:bottom w:val="single" w:color="CCCCCC" w:sz="1"/>
              <w:right w:val="single" w:color="CCCCCC" w:sz="1"/>
            </w:tcBorders>
            <w:shd w:fill="FAFCFE" w:val="clear"/>
            <w:tcMar>
              <w:top w:type="dxa" w:w="80"/>
              <w:left w:type="dxa" w:w="120"/>
              <w:bottom w:type="dxa" w:w="80"/>
              <w:right w:type="dxa" w:w="120"/>
            </w:tcMar>
          </w:tcPr>
          <w:p>
            <w:r>
              <w:rPr>
                <w:rFonts w:ascii="Arial" w:cs="Arial" w:eastAsia="Arial" w:hAnsi="Arial"/>
                <w:b w:val="false"/>
                <w:bCs w:val="false"/>
                <w:color w:val="000000"/>
                <w:sz w:val="20"/>
                <w:szCs w:val="20"/>
              </w:rPr>
              <w:t xml:space="preserve">URDF / MJCF / SDF</w:t>
            </w:r>
          </w:p>
        </w:tc>
        <w:tc>
          <w:tcPr>
            <w:tcW w:type="dxa" w:w="2200"/>
            <w:tcBorders>
              <w:top w:val="single" w:color="CCCCCC" w:sz="1"/>
              <w:left w:val="single" w:color="CCCCCC" w:sz="1"/>
              <w:bottom w:val="single" w:color="CCCCCC" w:sz="1"/>
              <w:right w:val="single" w:color="CCCCCC" w:sz="1"/>
            </w:tcBorders>
            <w:shd w:fill="FAFCFE" w:val="clear"/>
            <w:tcMar>
              <w:top w:type="dxa" w:w="80"/>
              <w:left w:type="dxa" w:w="120"/>
              <w:bottom w:type="dxa" w:w="80"/>
              <w:right w:type="dxa" w:w="120"/>
            </w:tcMar>
          </w:tcPr>
          <w:p>
            <w:r>
              <w:rPr>
                <w:rFonts w:ascii="Arial" w:cs="Arial" w:eastAsia="Arial" w:hAnsi="Arial"/>
                <w:b w:val="false"/>
                <w:bCs w:val="false"/>
                <w:color w:val="000000"/>
                <w:sz w:val="20"/>
                <w:szCs w:val="20"/>
              </w:rPr>
              <w:t xml:space="preserve">Physical description — kinematics, geometry, physics</w:t>
            </w:r>
          </w:p>
        </w:tc>
        <w:tc>
          <w:tcPr>
            <w:tcW w:type="dxa" w:w="2200"/>
            <w:tcBorders>
              <w:top w:val="single" w:color="CCCCCC" w:sz="1"/>
              <w:left w:val="single" w:color="CCCCCC" w:sz="1"/>
              <w:bottom w:val="single" w:color="CCCCCC" w:sz="1"/>
              <w:right w:val="single" w:color="CCCCCC" w:sz="1"/>
            </w:tcBorders>
            <w:shd w:fill="FAFCFE" w:val="clear"/>
            <w:tcMar>
              <w:top w:type="dxa" w:w="80"/>
              <w:left w:type="dxa" w:w="120"/>
              <w:bottom w:type="dxa" w:w="80"/>
              <w:right w:type="dxa" w:w="120"/>
            </w:tcMar>
          </w:tcPr>
          <w:p>
            <w:r>
              <w:rPr>
                <w:rFonts w:ascii="Arial" w:cs="Arial" w:eastAsia="Arial" w:hAnsi="Arial"/>
                <w:b w:val="false"/>
                <w:bCs w:val="false"/>
                <w:color w:val="000000"/>
                <w:sz w:val="20"/>
                <w:szCs w:val="20"/>
              </w:rPr>
              <w:t xml:space="preserve">RRCF references, does not replace</w:t>
            </w:r>
          </w:p>
        </w:tc>
        <w:tc>
          <w:tcPr>
            <w:tcW w:type="dxa" w:w="2960"/>
            <w:tcBorders>
              <w:top w:val="single" w:color="CCCCCC" w:sz="1"/>
              <w:left w:val="single" w:color="CCCCCC" w:sz="1"/>
              <w:bottom w:val="single" w:color="CCCCCC" w:sz="1"/>
              <w:right w:val="single" w:color="CCCCCC" w:sz="1"/>
            </w:tcBorders>
            <w:shd w:fill="FAFCFE" w:val="clear"/>
            <w:tcMar>
              <w:top w:type="dxa" w:w="80"/>
              <w:left w:type="dxa" w:w="120"/>
              <w:bottom w:type="dxa" w:w="80"/>
              <w:right w:type="dxa" w:w="120"/>
            </w:tcMar>
          </w:tcPr>
          <w:p>
            <w:r>
              <w:rPr>
                <w:rFonts w:ascii="Arial" w:cs="Arial" w:eastAsia="Arial" w:hAnsi="Arial"/>
                <w:b w:val="false"/>
                <w:bCs w:val="false"/>
                <w:color w:val="000000"/>
                <w:sz w:val="20"/>
                <w:szCs w:val="20"/>
              </w:rPr>
              <w:t xml:space="preserve">Behavioral/operator interface layer above physics</w:t>
            </w:r>
          </w:p>
        </w:tc>
      </w:tr>
      <w:tr>
        <w:tc>
          <w:tcPr>
            <w:tcW w:type="dxa" w:w="2000"/>
            <w:tcBorders>
              <w:top w:val="single" w:color="CCCCCC" w:sz="1"/>
              <w:left w:val="single" w:color="CCCCCC" w:sz="1"/>
              <w:bottom w:val="single" w:color="CCCCCC" w:sz="1"/>
              <w:right w:val="single" w:color="CCCCCC" w:sz="1"/>
            </w:tcBorders>
            <w:shd w:fill="FAFCFE" w:val="clear"/>
            <w:tcMar>
              <w:top w:type="dxa" w:w="80"/>
              <w:left w:type="dxa" w:w="120"/>
              <w:bottom w:type="dxa" w:w="80"/>
              <w:right w:type="dxa" w:w="120"/>
            </w:tcMar>
          </w:tcPr>
          <w:p>
            <w:r>
              <w:rPr>
                <w:rFonts w:ascii="Arial" w:cs="Arial" w:eastAsia="Arial" w:hAnsi="Arial"/>
                <w:b w:val="false"/>
                <w:bCs w:val="false"/>
                <w:color w:val="000000"/>
                <w:sz w:val="20"/>
                <w:szCs w:val="20"/>
              </w:rPr>
              <w:t xml:space="preserve">NVIDIA Halos (2026)</w:t>
            </w:r>
          </w:p>
        </w:tc>
        <w:tc>
          <w:tcPr>
            <w:tcW w:type="dxa" w:w="2200"/>
            <w:tcBorders>
              <w:top w:val="single" w:color="CCCCCC" w:sz="1"/>
              <w:left w:val="single" w:color="CCCCCC" w:sz="1"/>
              <w:bottom w:val="single" w:color="CCCCCC" w:sz="1"/>
              <w:right w:val="single" w:color="CCCCCC" w:sz="1"/>
            </w:tcBorders>
            <w:shd w:fill="FAFCFE" w:val="clear"/>
            <w:tcMar>
              <w:top w:type="dxa" w:w="80"/>
              <w:left w:type="dxa" w:w="120"/>
              <w:bottom w:type="dxa" w:w="80"/>
              <w:right w:type="dxa" w:w="120"/>
            </w:tcMar>
          </w:tcPr>
          <w:p>
            <w:r>
              <w:rPr>
                <w:rFonts w:ascii="Arial" w:cs="Arial" w:eastAsia="Arial" w:hAnsi="Arial"/>
                <w:b w:val="false"/>
                <w:bCs w:val="false"/>
                <w:color w:val="000000"/>
                <w:sz w:val="20"/>
                <w:szCs w:val="20"/>
              </w:rPr>
              <w:t xml:space="preserve">Functional safety IEC 61508, hardware safety stack</w:t>
            </w:r>
          </w:p>
        </w:tc>
        <w:tc>
          <w:tcPr>
            <w:tcW w:type="dxa" w:w="2200"/>
            <w:tcBorders>
              <w:top w:val="single" w:color="CCCCCC" w:sz="1"/>
              <w:left w:val="single" w:color="CCCCCC" w:sz="1"/>
              <w:bottom w:val="single" w:color="CCCCCC" w:sz="1"/>
              <w:right w:val="single" w:color="CCCCCC" w:sz="1"/>
            </w:tcBorders>
            <w:shd w:fill="FAFCFE" w:val="clear"/>
            <w:tcMar>
              <w:top w:type="dxa" w:w="80"/>
              <w:left w:type="dxa" w:w="120"/>
              <w:bottom w:type="dxa" w:w="80"/>
              <w:right w:type="dxa" w:w="120"/>
            </w:tcMar>
          </w:tcPr>
          <w:p>
            <w:r>
              <w:rPr>
                <w:rFonts w:ascii="Arial" w:cs="Arial" w:eastAsia="Arial" w:hAnsi="Arial"/>
                <w:b w:val="false"/>
                <w:bCs w:val="false"/>
                <w:color w:val="000000"/>
                <w:sz w:val="20"/>
                <w:szCs w:val="20"/>
              </w:rPr>
              <w:t xml:space="preserve">RRCF complements — different layer</w:t>
            </w:r>
          </w:p>
        </w:tc>
        <w:tc>
          <w:tcPr>
            <w:tcW w:type="dxa" w:w="2960"/>
            <w:tcBorders>
              <w:top w:val="single" w:color="CCCCCC" w:sz="1"/>
              <w:left w:val="single" w:color="CCCCCC" w:sz="1"/>
              <w:bottom w:val="single" w:color="CCCCCC" w:sz="1"/>
              <w:right w:val="single" w:color="CCCCCC" w:sz="1"/>
            </w:tcBorders>
            <w:shd w:fill="FAFCFE" w:val="clear"/>
            <w:tcMar>
              <w:top w:type="dxa" w:w="80"/>
              <w:left w:type="dxa" w:w="120"/>
              <w:bottom w:type="dxa" w:w="80"/>
              <w:right w:type="dxa" w:w="120"/>
            </w:tcMar>
          </w:tcPr>
          <w:p>
            <w:r>
              <w:rPr>
                <w:rFonts w:ascii="Arial" w:cs="Arial" w:eastAsia="Arial" w:hAnsi="Arial"/>
                <w:b w:val="false"/>
                <w:bCs w:val="false"/>
                <w:color w:val="000000"/>
                <w:sz w:val="20"/>
                <w:szCs w:val="20"/>
              </w:rPr>
              <w:t xml:space="preserve">External behavioral contract, operator guardrails</w:t>
            </w:r>
          </w:p>
        </w:tc>
      </w:tr>
      <w:tr>
        <w:tc>
          <w:tcPr>
            <w:tcW w:type="dxa" w:w="2000"/>
            <w:tcBorders>
              <w:top w:val="single" w:color="CCCCCC" w:sz="1"/>
              <w:left w:val="single" w:color="CCCCCC" w:sz="1"/>
              <w:bottom w:val="single" w:color="CCCCCC" w:sz="1"/>
              <w:right w:val="single" w:color="CCCCCC" w:sz="1"/>
            </w:tcBorders>
            <w:shd w:fill="FAFCFE" w:val="clear"/>
            <w:tcMar>
              <w:top w:type="dxa" w:w="80"/>
              <w:left w:type="dxa" w:w="120"/>
              <w:bottom w:type="dxa" w:w="80"/>
              <w:right w:type="dxa" w:w="120"/>
            </w:tcMar>
          </w:tcPr>
          <w:p>
            <w:r>
              <w:rPr>
                <w:rFonts w:ascii="Arial" w:cs="Arial" w:eastAsia="Arial" w:hAnsi="Arial"/>
                <w:b w:val="false"/>
                <w:bCs w:val="false"/>
                <w:color w:val="000000"/>
                <w:sz w:val="20"/>
                <w:szCs w:val="20"/>
              </w:rPr>
              <w:t xml:space="preserve">USB HID / W3C Gamepad</w:t>
            </w:r>
          </w:p>
        </w:tc>
        <w:tc>
          <w:tcPr>
            <w:tcW w:type="dxa" w:w="2200"/>
            <w:tcBorders>
              <w:top w:val="single" w:color="CCCCCC" w:sz="1"/>
              <w:left w:val="single" w:color="CCCCCC" w:sz="1"/>
              <w:bottom w:val="single" w:color="CCCCCC" w:sz="1"/>
              <w:right w:val="single" w:color="CCCCCC" w:sz="1"/>
            </w:tcBorders>
            <w:shd w:fill="FAFCFE" w:val="clear"/>
            <w:tcMar>
              <w:top w:type="dxa" w:w="80"/>
              <w:left w:type="dxa" w:w="120"/>
              <w:bottom w:type="dxa" w:w="80"/>
              <w:right w:type="dxa" w:w="120"/>
            </w:tcMar>
          </w:tcPr>
          <w:p>
            <w:r>
              <w:rPr>
                <w:rFonts w:ascii="Arial" w:cs="Arial" w:eastAsia="Arial" w:hAnsi="Arial"/>
                <w:b w:val="false"/>
                <w:bCs w:val="false"/>
                <w:color w:val="000000"/>
                <w:sz w:val="20"/>
                <w:szCs w:val="20"/>
              </w:rPr>
              <w:t xml:space="preserve">Raw hardware input — axes and buttons</w:t>
            </w:r>
          </w:p>
        </w:tc>
        <w:tc>
          <w:tcPr>
            <w:tcW w:type="dxa" w:w="2200"/>
            <w:tcBorders>
              <w:top w:val="single" w:color="CCCCCC" w:sz="1"/>
              <w:left w:val="single" w:color="CCCCCC" w:sz="1"/>
              <w:bottom w:val="single" w:color="CCCCCC" w:sz="1"/>
              <w:right w:val="single" w:color="CCCCCC" w:sz="1"/>
            </w:tcBorders>
            <w:shd w:fill="FAFCFE" w:val="clear"/>
            <w:tcMar>
              <w:top w:type="dxa" w:w="80"/>
              <w:left w:type="dxa" w:w="120"/>
              <w:bottom w:type="dxa" w:w="80"/>
              <w:right w:type="dxa" w:w="120"/>
            </w:tcMar>
          </w:tcPr>
          <w:p>
            <w:r>
              <w:rPr>
                <w:rFonts w:ascii="Arial" w:cs="Arial" w:eastAsia="Arial" w:hAnsi="Arial"/>
                <w:b w:val="false"/>
                <w:bCs w:val="false"/>
                <w:color w:val="000000"/>
                <w:sz w:val="20"/>
                <w:szCs w:val="20"/>
              </w:rPr>
              <w:t xml:space="preserve">RRCF provides semantic layer above HID</w:t>
            </w:r>
          </w:p>
        </w:tc>
        <w:tc>
          <w:tcPr>
            <w:tcW w:type="dxa" w:w="2960"/>
            <w:tcBorders>
              <w:top w:val="single" w:color="CCCCCC" w:sz="1"/>
              <w:left w:val="single" w:color="CCCCCC" w:sz="1"/>
              <w:bottom w:val="single" w:color="CCCCCC" w:sz="1"/>
              <w:right w:val="single" w:color="CCCCCC" w:sz="1"/>
            </w:tcBorders>
            <w:shd w:fill="FAFCFE" w:val="clear"/>
            <w:tcMar>
              <w:top w:type="dxa" w:w="80"/>
              <w:left w:type="dxa" w:w="120"/>
              <w:bottom w:type="dxa" w:w="80"/>
              <w:right w:type="dxa" w:w="120"/>
            </w:tcMar>
          </w:tcPr>
          <w:p>
            <w:r>
              <w:rPr>
                <w:rFonts w:ascii="Arial" w:cs="Arial" w:eastAsia="Arial" w:hAnsi="Arial"/>
                <w:b w:val="false"/>
                <w:bCs w:val="false"/>
                <w:color w:val="000000"/>
                <w:sz w:val="20"/>
                <w:szCs w:val="20"/>
              </w:rPr>
              <w:t xml:space="preserve">Robot-specific axis mapping, mode/skill semantics per morphology</w:t>
            </w:r>
          </w:p>
        </w:tc>
      </w:tr>
    </w:tbl>
    <w:p>
      <w:pPr>
        <w:spacing w:after="0" w:before="160"/>
      </w:pPr>
    </w:p>
    <w:p>
      <w:pPr>
        <w:pStyle w:val="Heading1"/>
        <w:spacing w:after="120" w:before="300"/>
      </w:pPr>
      <w:r>
        <w:rPr>
          <w:rFonts w:ascii="Arial" w:cs="Arial" w:eastAsia="Arial" w:hAnsi="Arial"/>
          <w:b/>
          <w:bCs/>
          <w:color w:val="1A3A5A"/>
          <w:sz w:val="28"/>
          <w:szCs w:val="28"/>
        </w:rPr>
        <w:t xml:space="preserve">6. Morphology Category Taxonomy</w:t>
      </w:r>
    </w:p>
    <w:p>
      <w:pPr>
        <w:spacing w:after="80" w:before="80"/>
        <w:jc w:val="left"/>
      </w:pPr>
      <w:r>
        <w:rPr>
          <w:rFonts w:ascii="Arial" w:cs="Arial" w:eastAsia="Arial" w:hAnsi="Arial"/>
          <w:b w:val="false"/>
          <w:bCs w:val="false"/>
          <w:i w:val="false"/>
          <w:iCs w:val="false"/>
          <w:color w:val="000000"/>
          <w:sz w:val="22"/>
          <w:szCs w:val="22"/>
        </w:rPr>
        <w:t xml:space="preserve">RRCF-1.0 defines twelve canonical robot morphology categories plus an open custom category for future morphologies. A robot declares exactly one primary category. Additional categories may be declared as attachments.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200"/>
        <w:gridCol w:w="2600"/>
        <w:gridCol w:w="2960"/>
      </w:tblGrid>
      <w:tr>
        <w:tc>
          <w:tcPr>
            <w:tcW w:type="dxa" w:w="1600"/>
            <w:tcBorders>
              <w:top w:val="single" w:color="1A3A5A" w:sz="1"/>
              <w:left w:val="single" w:color="1A3A5A" w:sz="1"/>
              <w:bottom w:val="single" w:color="1A3A5A" w:sz="1"/>
              <w:right w:val="single" w:color="1A3A5A" w:sz="1"/>
            </w:tcBorders>
            <w:shd w:fill="1A3A5A" w:val="clear"/>
            <w:tcMar>
              <w:top w:type="dxa" w:w="80"/>
              <w:left w:type="dxa" w:w="120"/>
              <w:bottom w:type="dxa" w:w="80"/>
              <w:right w:type="dxa" w:w="120"/>
            </w:tcMar>
          </w:tcPr>
          <w:p>
            <w:r>
              <w:rPr>
                <w:rFonts w:ascii="Arial" w:cs="Arial" w:eastAsia="Arial" w:hAnsi="Arial"/>
                <w:b/>
                <w:bCs/>
                <w:color w:val="FFFFFF"/>
                <w:sz w:val="20"/>
                <w:szCs w:val="20"/>
              </w:rPr>
              <w:t xml:space="preserve">ID</w:t>
            </w:r>
          </w:p>
        </w:tc>
        <w:tc>
          <w:tcPr>
            <w:tcW w:type="dxa" w:w="2200"/>
            <w:tcBorders>
              <w:top w:val="single" w:color="1A3A5A" w:sz="1"/>
              <w:left w:val="single" w:color="1A3A5A" w:sz="1"/>
              <w:bottom w:val="single" w:color="1A3A5A" w:sz="1"/>
              <w:right w:val="single" w:color="1A3A5A" w:sz="1"/>
            </w:tcBorders>
            <w:shd w:fill="1A3A5A" w:val="clear"/>
            <w:tcMar>
              <w:top w:type="dxa" w:w="80"/>
              <w:left w:type="dxa" w:w="120"/>
              <w:bottom w:type="dxa" w:w="80"/>
              <w:right w:type="dxa" w:w="120"/>
            </w:tcMar>
          </w:tcPr>
          <w:p>
            <w:r>
              <w:rPr>
                <w:rFonts w:ascii="Arial" w:cs="Arial" w:eastAsia="Arial" w:hAnsi="Arial"/>
                <w:b/>
                <w:bCs/>
                <w:color w:val="FFFFFF"/>
                <w:sz w:val="20"/>
                <w:szCs w:val="20"/>
              </w:rPr>
              <w:t xml:space="preserve">Category</w:t>
            </w:r>
          </w:p>
        </w:tc>
        <w:tc>
          <w:tcPr>
            <w:tcW w:type="dxa" w:w="2600"/>
            <w:tcBorders>
              <w:top w:val="single" w:color="1A3A5A" w:sz="1"/>
              <w:left w:val="single" w:color="1A3A5A" w:sz="1"/>
              <w:bottom w:val="single" w:color="1A3A5A" w:sz="1"/>
              <w:right w:val="single" w:color="1A3A5A" w:sz="1"/>
            </w:tcBorders>
            <w:shd w:fill="1A3A5A"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2960"/>
            <w:tcBorders>
              <w:top w:val="single" w:color="1A3A5A" w:sz="1"/>
              <w:left w:val="single" w:color="1A3A5A" w:sz="1"/>
              <w:bottom w:val="single" w:color="1A3A5A" w:sz="1"/>
              <w:right w:val="single" w:color="1A3A5A" w:sz="1"/>
            </w:tcBorders>
            <w:shd w:fill="1A3A5A" w:val="clear"/>
            <w:tcMar>
              <w:top w:type="dxa" w:w="80"/>
              <w:left w:type="dxa" w:w="120"/>
              <w:bottom w:type="dxa" w:w="80"/>
              <w:right w:type="dxa" w:w="120"/>
            </w:tcMar>
          </w:tcPr>
          <w:p>
            <w:r>
              <w:rPr>
                <w:rFonts w:ascii="Arial" w:cs="Arial" w:eastAsia="Arial" w:hAnsi="Arial"/>
                <w:b/>
                <w:bCs/>
                <w:color w:val="FFFFFF"/>
                <w:sz w:val="20"/>
                <w:szCs w:val="20"/>
              </w:rPr>
              <w:t xml:space="preserve">Examples</w:t>
            </w:r>
          </w:p>
        </w:tc>
      </w:tr>
      <w:tr>
        <w:tc>
          <w:tcPr>
            <w:tcW w:type="dxa" w:w="1600"/>
            <w:tcBorders>
              <w:top w:val="single" w:color="CCCCCC" w:sz="1"/>
              <w:left w:val="single" w:color="CCCCCC" w:sz="1"/>
              <w:bottom w:val="single" w:color="CCCCCC" w:sz="1"/>
              <w:right w:val="single" w:color="CCCCCC" w:sz="1"/>
            </w:tcBorders>
            <w:shd w:fill="FAFCFE" w:val="clear"/>
            <w:tcMar>
              <w:top w:type="dxa" w:w="80"/>
              <w:left w:type="dxa" w:w="120"/>
              <w:bottom w:type="dxa" w:w="80"/>
              <w:right w:type="dxa" w:w="120"/>
            </w:tcMar>
          </w:tcPr>
          <w:p>
            <w:r>
              <w:rPr>
                <w:rFonts w:ascii="Arial" w:cs="Arial" w:eastAsia="Arial" w:hAnsi="Arial"/>
                <w:b w:val="false"/>
                <w:bCs w:val="false"/>
                <w:color w:val="000000"/>
                <w:sz w:val="20"/>
                <w:szCs w:val="20"/>
              </w:rPr>
              <w:t xml:space="preserve">wheeled</w:t>
            </w:r>
          </w:p>
        </w:tc>
        <w:tc>
          <w:tcPr>
            <w:tcW w:type="dxa" w:w="2200"/>
            <w:tcBorders>
              <w:top w:val="single" w:color="CCCCCC" w:sz="1"/>
              <w:left w:val="single" w:color="CCCCCC" w:sz="1"/>
              <w:bottom w:val="single" w:color="CCCCCC" w:sz="1"/>
              <w:right w:val="single" w:color="CCCCCC" w:sz="1"/>
            </w:tcBorders>
            <w:shd w:fill="FAFCFE" w:val="clear"/>
            <w:tcMar>
              <w:top w:type="dxa" w:w="80"/>
              <w:left w:type="dxa" w:w="120"/>
              <w:bottom w:type="dxa" w:w="80"/>
              <w:right w:type="dxa" w:w="120"/>
            </w:tcMar>
          </w:tcPr>
          <w:p>
            <w:r>
              <w:rPr>
                <w:rFonts w:ascii="Arial" w:cs="Arial" w:eastAsia="Arial" w:hAnsi="Arial"/>
                <w:b w:val="false"/>
                <w:bCs w:val="false"/>
                <w:color w:val="000000"/>
                <w:sz w:val="20"/>
                <w:szCs w:val="20"/>
              </w:rPr>
              <w:t xml:space="preserve">Wheeled / Tracked</w:t>
            </w:r>
          </w:p>
        </w:tc>
        <w:tc>
          <w:tcPr>
            <w:tcW w:type="dxa" w:w="2600"/>
            <w:tcBorders>
              <w:top w:val="single" w:color="CCCCCC" w:sz="1"/>
              <w:left w:val="single" w:color="CCCCCC" w:sz="1"/>
              <w:bottom w:val="single" w:color="CCCCCC" w:sz="1"/>
              <w:right w:val="single" w:color="CCCCCC" w:sz="1"/>
            </w:tcBorders>
            <w:shd w:fill="FAFCFE" w:val="clear"/>
            <w:tcMar>
              <w:top w:type="dxa" w:w="80"/>
              <w:left w:type="dxa" w:w="120"/>
              <w:bottom w:type="dxa" w:w="80"/>
              <w:right w:type="dxa" w:w="120"/>
            </w:tcMar>
          </w:tcPr>
          <w:p>
            <w:r>
              <w:rPr>
                <w:rFonts w:ascii="Arial" w:cs="Arial" w:eastAsia="Arial" w:hAnsi="Arial"/>
                <w:b w:val="false"/>
                <w:bCs w:val="false"/>
                <w:color w:val="000000"/>
                <w:sz w:val="20"/>
                <w:szCs w:val="20"/>
              </w:rPr>
              <w:t xml:space="preserve">Differential, omni, tracked base</w:t>
            </w:r>
          </w:p>
        </w:tc>
        <w:tc>
          <w:tcPr>
            <w:tcW w:type="dxa" w:w="2960"/>
            <w:tcBorders>
              <w:top w:val="single" w:color="CCCCCC" w:sz="1"/>
              <w:left w:val="single" w:color="CCCCCC" w:sz="1"/>
              <w:bottom w:val="single" w:color="CCCCCC" w:sz="1"/>
              <w:right w:val="single" w:color="CCCCCC" w:sz="1"/>
            </w:tcBorders>
            <w:shd w:fill="FAFCFE" w:val="clear"/>
            <w:tcMar>
              <w:top w:type="dxa" w:w="80"/>
              <w:left w:type="dxa" w:w="120"/>
              <w:bottom w:type="dxa" w:w="80"/>
              <w:right w:type="dxa" w:w="120"/>
            </w:tcMar>
          </w:tcPr>
          <w:p>
            <w:r>
              <w:rPr>
                <w:rFonts w:ascii="Arial" w:cs="Arial" w:eastAsia="Arial" w:hAnsi="Arial"/>
                <w:b w:val="false"/>
                <w:bCs w:val="false"/>
                <w:color w:val="000000"/>
                <w:sz w:val="20"/>
                <w:szCs w:val="20"/>
              </w:rPr>
              <w:t xml:space="preserve">TurtleBot, Clearpath Husky, AMRs</w:t>
            </w:r>
          </w:p>
        </w:tc>
      </w:tr>
      <w:tr>
        <w:tc>
          <w:tcPr>
            <w:tcW w:type="dxa" w:w="1600"/>
            <w:tcBorders>
              <w:top w:val="single" w:color="CCCCCC" w:sz="1"/>
              <w:left w:val="single" w:color="CCCCCC" w:sz="1"/>
              <w:bottom w:val="single" w:color="CCCCCC" w:sz="1"/>
              <w:right w:val="single" w:color="CCCCCC" w:sz="1"/>
            </w:tcBorders>
            <w:shd w:fill="FAFCFE" w:val="clear"/>
            <w:tcMar>
              <w:top w:type="dxa" w:w="80"/>
              <w:left w:type="dxa" w:w="120"/>
              <w:bottom w:type="dxa" w:w="80"/>
              <w:right w:type="dxa" w:w="120"/>
            </w:tcMar>
          </w:tcPr>
          <w:p>
            <w:r>
              <w:rPr>
                <w:rFonts w:ascii="Arial" w:cs="Arial" w:eastAsia="Arial" w:hAnsi="Arial"/>
                <w:b w:val="false"/>
                <w:bCs w:val="false"/>
                <w:color w:val="000000"/>
                <w:sz w:val="20"/>
                <w:szCs w:val="20"/>
              </w:rPr>
              <w:t xml:space="preserve">legged</w:t>
            </w:r>
          </w:p>
        </w:tc>
        <w:tc>
          <w:tcPr>
            <w:tcW w:type="dxa" w:w="2200"/>
            <w:tcBorders>
              <w:top w:val="single" w:color="CCCCCC" w:sz="1"/>
              <w:left w:val="single" w:color="CCCCCC" w:sz="1"/>
              <w:bottom w:val="single" w:color="CCCCCC" w:sz="1"/>
              <w:right w:val="single" w:color="CCCCCC" w:sz="1"/>
            </w:tcBorders>
            <w:shd w:fill="FAFCFE" w:val="clear"/>
            <w:tcMar>
              <w:top w:type="dxa" w:w="80"/>
              <w:left w:type="dxa" w:w="120"/>
              <w:bottom w:type="dxa" w:w="80"/>
              <w:right w:type="dxa" w:w="120"/>
            </w:tcMar>
          </w:tcPr>
          <w:p>
            <w:r>
              <w:rPr>
                <w:rFonts w:ascii="Arial" w:cs="Arial" w:eastAsia="Arial" w:hAnsi="Arial"/>
                <w:b w:val="false"/>
                <w:bCs w:val="false"/>
                <w:color w:val="000000"/>
                <w:sz w:val="20"/>
                <w:szCs w:val="20"/>
              </w:rPr>
              <w:t xml:space="preserve">Legged (Quad/Hex)</w:t>
            </w:r>
          </w:p>
        </w:tc>
        <w:tc>
          <w:tcPr>
            <w:tcW w:type="dxa" w:w="2600"/>
            <w:tcBorders>
              <w:top w:val="single" w:color="CCCCCC" w:sz="1"/>
              <w:left w:val="single" w:color="CCCCCC" w:sz="1"/>
              <w:bottom w:val="single" w:color="CCCCCC" w:sz="1"/>
              <w:right w:val="single" w:color="CCCCCC" w:sz="1"/>
            </w:tcBorders>
            <w:shd w:fill="FAFCFE" w:val="clear"/>
            <w:tcMar>
              <w:top w:type="dxa" w:w="80"/>
              <w:left w:type="dxa" w:w="120"/>
              <w:bottom w:type="dxa" w:w="80"/>
              <w:right w:type="dxa" w:w="120"/>
            </w:tcMar>
          </w:tcPr>
          <w:p>
            <w:r>
              <w:rPr>
                <w:rFonts w:ascii="Arial" w:cs="Arial" w:eastAsia="Arial" w:hAnsi="Arial"/>
                <w:b w:val="false"/>
                <w:bCs w:val="false"/>
                <w:color w:val="000000"/>
                <w:sz w:val="20"/>
                <w:szCs w:val="20"/>
              </w:rPr>
              <w:t xml:space="preserve">Multi-legged, no arms</w:t>
            </w:r>
          </w:p>
        </w:tc>
        <w:tc>
          <w:tcPr>
            <w:tcW w:type="dxa" w:w="2960"/>
            <w:tcBorders>
              <w:top w:val="single" w:color="CCCCCC" w:sz="1"/>
              <w:left w:val="single" w:color="CCCCCC" w:sz="1"/>
              <w:bottom w:val="single" w:color="CCCCCC" w:sz="1"/>
              <w:right w:val="single" w:color="CCCCCC" w:sz="1"/>
            </w:tcBorders>
            <w:shd w:fill="FAFCFE" w:val="clear"/>
            <w:tcMar>
              <w:top w:type="dxa" w:w="80"/>
              <w:left w:type="dxa" w:w="120"/>
              <w:bottom w:type="dxa" w:w="80"/>
              <w:right w:type="dxa" w:w="120"/>
            </w:tcMar>
          </w:tcPr>
          <w:p>
            <w:r>
              <w:rPr>
                <w:rFonts w:ascii="Arial" w:cs="Arial" w:eastAsia="Arial" w:hAnsi="Arial"/>
                <w:b w:val="false"/>
                <w:bCs w:val="false"/>
                <w:color w:val="000000"/>
                <w:sz w:val="20"/>
                <w:szCs w:val="20"/>
              </w:rPr>
              <w:t xml:space="preserve">Unitree Go2, Spot, ANYmal</w:t>
            </w:r>
          </w:p>
        </w:tc>
      </w:tr>
      <w:tr>
        <w:tc>
          <w:tcPr>
            <w:tcW w:type="dxa" w:w="1600"/>
            <w:tcBorders>
              <w:top w:val="single" w:color="CCCCCC" w:sz="1"/>
              <w:left w:val="single" w:color="CCCCCC" w:sz="1"/>
              <w:bottom w:val="single" w:color="CCCCCC" w:sz="1"/>
              <w:right w:val="single" w:color="CCCCCC" w:sz="1"/>
            </w:tcBorders>
            <w:shd w:fill="FAFCFE" w:val="clear"/>
            <w:tcMar>
              <w:top w:type="dxa" w:w="80"/>
              <w:left w:type="dxa" w:w="120"/>
              <w:bottom w:type="dxa" w:w="80"/>
              <w:right w:type="dxa" w:w="120"/>
            </w:tcMar>
          </w:tcPr>
          <w:p>
            <w:r>
              <w:rPr>
                <w:rFonts w:ascii="Arial" w:cs="Arial" w:eastAsia="Arial" w:hAnsi="Arial"/>
                <w:b w:val="false"/>
                <w:bCs w:val="false"/>
                <w:color w:val="000000"/>
                <w:sz w:val="20"/>
                <w:szCs w:val="20"/>
              </w:rPr>
              <w:t xml:space="preserve">loco_manip</w:t>
            </w:r>
          </w:p>
        </w:tc>
        <w:tc>
          <w:tcPr>
            <w:tcW w:type="dxa" w:w="2200"/>
            <w:tcBorders>
              <w:top w:val="single" w:color="CCCCCC" w:sz="1"/>
              <w:left w:val="single" w:color="CCCCCC" w:sz="1"/>
              <w:bottom w:val="single" w:color="CCCCCC" w:sz="1"/>
              <w:right w:val="single" w:color="CCCCCC" w:sz="1"/>
            </w:tcBorders>
            <w:shd w:fill="FAFCFE" w:val="clear"/>
            <w:tcMar>
              <w:top w:type="dxa" w:w="80"/>
              <w:left w:type="dxa" w:w="120"/>
              <w:bottom w:type="dxa" w:w="80"/>
              <w:right w:type="dxa" w:w="120"/>
            </w:tcMar>
          </w:tcPr>
          <w:p>
            <w:r>
              <w:rPr>
                <w:rFonts w:ascii="Arial" w:cs="Arial" w:eastAsia="Arial" w:hAnsi="Arial"/>
                <w:b w:val="false"/>
                <w:bCs w:val="false"/>
                <w:color w:val="000000"/>
                <w:sz w:val="20"/>
                <w:szCs w:val="20"/>
              </w:rPr>
              <w:t xml:space="preserve">Loco-Manipulation</w:t>
            </w:r>
          </w:p>
        </w:tc>
        <w:tc>
          <w:tcPr>
            <w:tcW w:type="dxa" w:w="2600"/>
            <w:tcBorders>
              <w:top w:val="single" w:color="CCCCCC" w:sz="1"/>
              <w:left w:val="single" w:color="CCCCCC" w:sz="1"/>
              <w:bottom w:val="single" w:color="CCCCCC" w:sz="1"/>
              <w:right w:val="single" w:color="CCCCCC" w:sz="1"/>
            </w:tcBorders>
            <w:shd w:fill="FAFCFE" w:val="clear"/>
            <w:tcMar>
              <w:top w:type="dxa" w:w="80"/>
              <w:left w:type="dxa" w:w="120"/>
              <w:bottom w:type="dxa" w:w="80"/>
              <w:right w:type="dxa" w:w="120"/>
            </w:tcMar>
          </w:tcPr>
          <w:p>
            <w:r>
              <w:rPr>
                <w:rFonts w:ascii="Arial" w:cs="Arial" w:eastAsia="Arial" w:hAnsi="Arial"/>
                <w:b w:val="false"/>
                <w:bCs w:val="false"/>
                <w:color w:val="000000"/>
                <w:sz w:val="20"/>
                <w:szCs w:val="20"/>
              </w:rPr>
              <w:t xml:space="preserve">Legged base + arm(s)</w:t>
            </w:r>
          </w:p>
        </w:tc>
        <w:tc>
          <w:tcPr>
            <w:tcW w:type="dxa" w:w="2960"/>
            <w:tcBorders>
              <w:top w:val="single" w:color="CCCCCC" w:sz="1"/>
              <w:left w:val="single" w:color="CCCCCC" w:sz="1"/>
              <w:bottom w:val="single" w:color="CCCCCC" w:sz="1"/>
              <w:right w:val="single" w:color="CCCCCC" w:sz="1"/>
            </w:tcBorders>
            <w:shd w:fill="FAFCFE" w:val="clear"/>
            <w:tcMar>
              <w:top w:type="dxa" w:w="80"/>
              <w:left w:type="dxa" w:w="120"/>
              <w:bottom w:type="dxa" w:w="80"/>
              <w:right w:type="dxa" w:w="120"/>
            </w:tcMar>
          </w:tcPr>
          <w:p>
            <w:r>
              <w:rPr>
                <w:rFonts w:ascii="Arial" w:cs="Arial" w:eastAsia="Arial" w:hAnsi="Arial"/>
                <w:b w:val="false"/>
                <w:bCs w:val="false"/>
                <w:color w:val="000000"/>
                <w:sz w:val="20"/>
                <w:szCs w:val="20"/>
              </w:rPr>
              <w:t xml:space="preserve">Spot+Arm, Go2+Z1, ANYmal+ARM</w:t>
            </w:r>
          </w:p>
        </w:tc>
      </w:tr>
      <w:tr>
        <w:tc>
          <w:tcPr>
            <w:tcW w:type="dxa" w:w="1600"/>
            <w:tcBorders>
              <w:top w:val="single" w:color="CCCCCC" w:sz="1"/>
              <w:left w:val="single" w:color="CCCCCC" w:sz="1"/>
              <w:bottom w:val="single" w:color="CCCCCC" w:sz="1"/>
              <w:right w:val="single" w:color="CCCCCC" w:sz="1"/>
            </w:tcBorders>
            <w:shd w:fill="FAFCFE" w:val="clear"/>
            <w:tcMar>
              <w:top w:type="dxa" w:w="80"/>
              <w:left w:type="dxa" w:w="120"/>
              <w:bottom w:type="dxa" w:w="80"/>
              <w:right w:type="dxa" w:w="120"/>
            </w:tcMar>
          </w:tcPr>
          <w:p>
            <w:r>
              <w:rPr>
                <w:rFonts w:ascii="Arial" w:cs="Arial" w:eastAsia="Arial" w:hAnsi="Arial"/>
                <w:b w:val="false"/>
                <w:bCs w:val="false"/>
                <w:color w:val="000000"/>
                <w:sz w:val="20"/>
                <w:szCs w:val="20"/>
              </w:rPr>
              <w:t xml:space="preserve">wheeled_humanoid</w:t>
            </w:r>
          </w:p>
        </w:tc>
        <w:tc>
          <w:tcPr>
            <w:tcW w:type="dxa" w:w="2200"/>
            <w:tcBorders>
              <w:top w:val="single" w:color="CCCCCC" w:sz="1"/>
              <w:left w:val="single" w:color="CCCCCC" w:sz="1"/>
              <w:bottom w:val="single" w:color="CCCCCC" w:sz="1"/>
              <w:right w:val="single" w:color="CCCCCC" w:sz="1"/>
            </w:tcBorders>
            <w:shd w:fill="FAFCFE" w:val="clear"/>
            <w:tcMar>
              <w:top w:type="dxa" w:w="80"/>
              <w:left w:type="dxa" w:w="120"/>
              <w:bottom w:type="dxa" w:w="80"/>
              <w:right w:type="dxa" w:w="120"/>
            </w:tcMar>
          </w:tcPr>
          <w:p>
            <w:r>
              <w:rPr>
                <w:rFonts w:ascii="Arial" w:cs="Arial" w:eastAsia="Arial" w:hAnsi="Arial"/>
                <w:b w:val="false"/>
                <w:bCs w:val="false"/>
                <w:color w:val="000000"/>
                <w:sz w:val="20"/>
                <w:szCs w:val="20"/>
              </w:rPr>
              <w:t xml:space="preserve">Wheeled Humanoid</w:t>
            </w:r>
          </w:p>
        </w:tc>
        <w:tc>
          <w:tcPr>
            <w:tcW w:type="dxa" w:w="2600"/>
            <w:tcBorders>
              <w:top w:val="single" w:color="CCCCCC" w:sz="1"/>
              <w:left w:val="single" w:color="CCCCCC" w:sz="1"/>
              <w:bottom w:val="single" w:color="CCCCCC" w:sz="1"/>
              <w:right w:val="single" w:color="CCCCCC" w:sz="1"/>
            </w:tcBorders>
            <w:shd w:fill="FAFCFE" w:val="clear"/>
            <w:tcMar>
              <w:top w:type="dxa" w:w="80"/>
              <w:left w:type="dxa" w:w="120"/>
              <w:bottom w:type="dxa" w:w="80"/>
              <w:right w:type="dxa" w:w="120"/>
            </w:tcMar>
          </w:tcPr>
          <w:p>
            <w:r>
              <w:rPr>
                <w:rFonts w:ascii="Arial" w:cs="Arial" w:eastAsia="Arial" w:hAnsi="Arial"/>
                <w:b w:val="false"/>
                <w:bCs w:val="false"/>
                <w:color w:val="000000"/>
                <w:sz w:val="20"/>
                <w:szCs w:val="20"/>
              </w:rPr>
              <w:t xml:space="preserve">Wheeled base + full upper body</w:t>
            </w:r>
          </w:p>
        </w:tc>
        <w:tc>
          <w:tcPr>
            <w:tcW w:type="dxa" w:w="2960"/>
            <w:tcBorders>
              <w:top w:val="single" w:color="CCCCCC" w:sz="1"/>
              <w:left w:val="single" w:color="CCCCCC" w:sz="1"/>
              <w:bottom w:val="single" w:color="CCCCCC" w:sz="1"/>
              <w:right w:val="single" w:color="CCCCCC" w:sz="1"/>
            </w:tcBorders>
            <w:shd w:fill="FAFCFE" w:val="clear"/>
            <w:tcMar>
              <w:top w:type="dxa" w:w="80"/>
              <w:left w:type="dxa" w:w="120"/>
              <w:bottom w:type="dxa" w:w="80"/>
              <w:right w:type="dxa" w:w="120"/>
            </w:tcMar>
          </w:tcPr>
          <w:p>
            <w:r>
              <w:rPr>
                <w:rFonts w:ascii="Arial" w:cs="Arial" w:eastAsia="Arial" w:hAnsi="Arial"/>
                <w:b w:val="false"/>
                <w:bCs w:val="false"/>
                <w:color w:val="000000"/>
                <w:sz w:val="20"/>
                <w:szCs w:val="20"/>
              </w:rPr>
              <w:t xml:space="preserve">Sanctuary Phoenix Gen8</w:t>
            </w:r>
          </w:p>
        </w:tc>
      </w:tr>
      <w:tr>
        <w:tc>
          <w:tcPr>
            <w:tcW w:type="dxa" w:w="1600"/>
            <w:tcBorders>
              <w:top w:val="single" w:color="CCCCCC" w:sz="1"/>
              <w:left w:val="single" w:color="CCCCCC" w:sz="1"/>
              <w:bottom w:val="single" w:color="CCCCCC" w:sz="1"/>
              <w:right w:val="single" w:color="CCCCCC" w:sz="1"/>
            </w:tcBorders>
            <w:shd w:fill="FAFCFE" w:val="clear"/>
            <w:tcMar>
              <w:top w:type="dxa" w:w="80"/>
              <w:left w:type="dxa" w:w="120"/>
              <w:bottom w:type="dxa" w:w="80"/>
              <w:right w:type="dxa" w:w="120"/>
            </w:tcMar>
          </w:tcPr>
          <w:p>
            <w:r>
              <w:rPr>
                <w:rFonts w:ascii="Arial" w:cs="Arial" w:eastAsia="Arial" w:hAnsi="Arial"/>
                <w:b w:val="false"/>
                <w:bCs w:val="false"/>
                <w:color w:val="000000"/>
                <w:sz w:val="20"/>
                <w:szCs w:val="20"/>
              </w:rPr>
              <w:t xml:space="preserve">full_humanoid</w:t>
            </w:r>
          </w:p>
        </w:tc>
        <w:tc>
          <w:tcPr>
            <w:tcW w:type="dxa" w:w="2200"/>
            <w:tcBorders>
              <w:top w:val="single" w:color="CCCCCC" w:sz="1"/>
              <w:left w:val="single" w:color="CCCCCC" w:sz="1"/>
              <w:bottom w:val="single" w:color="CCCCCC" w:sz="1"/>
              <w:right w:val="single" w:color="CCCCCC" w:sz="1"/>
            </w:tcBorders>
            <w:shd w:fill="FAFCFE" w:val="clear"/>
            <w:tcMar>
              <w:top w:type="dxa" w:w="80"/>
              <w:left w:type="dxa" w:w="120"/>
              <w:bottom w:type="dxa" w:w="80"/>
              <w:right w:type="dxa" w:w="120"/>
            </w:tcMar>
          </w:tcPr>
          <w:p>
            <w:r>
              <w:rPr>
                <w:rFonts w:ascii="Arial" w:cs="Arial" w:eastAsia="Arial" w:hAnsi="Arial"/>
                <w:b w:val="false"/>
                <w:bCs w:val="false"/>
                <w:color w:val="000000"/>
                <w:sz w:val="20"/>
                <w:szCs w:val="20"/>
              </w:rPr>
              <w:t xml:space="preserve">Full Humanoid</w:t>
            </w:r>
          </w:p>
        </w:tc>
        <w:tc>
          <w:tcPr>
            <w:tcW w:type="dxa" w:w="2600"/>
            <w:tcBorders>
              <w:top w:val="single" w:color="CCCCCC" w:sz="1"/>
              <w:left w:val="single" w:color="CCCCCC" w:sz="1"/>
              <w:bottom w:val="single" w:color="CCCCCC" w:sz="1"/>
              <w:right w:val="single" w:color="CCCCCC" w:sz="1"/>
            </w:tcBorders>
            <w:shd w:fill="FAFCFE" w:val="clear"/>
            <w:tcMar>
              <w:top w:type="dxa" w:w="80"/>
              <w:left w:type="dxa" w:w="120"/>
              <w:bottom w:type="dxa" w:w="80"/>
              <w:right w:type="dxa" w:w="120"/>
            </w:tcMar>
          </w:tcPr>
          <w:p>
            <w:r>
              <w:rPr>
                <w:rFonts w:ascii="Arial" w:cs="Arial" w:eastAsia="Arial" w:hAnsi="Arial"/>
                <w:b w:val="false"/>
                <w:bCs w:val="false"/>
                <w:color w:val="000000"/>
                <w:sz w:val="20"/>
                <w:szCs w:val="20"/>
              </w:rPr>
              <w:t xml:space="preserve">Bipedal + full upper body</w:t>
            </w:r>
          </w:p>
        </w:tc>
        <w:tc>
          <w:tcPr>
            <w:tcW w:type="dxa" w:w="2960"/>
            <w:tcBorders>
              <w:top w:val="single" w:color="CCCCCC" w:sz="1"/>
              <w:left w:val="single" w:color="CCCCCC" w:sz="1"/>
              <w:bottom w:val="single" w:color="CCCCCC" w:sz="1"/>
              <w:right w:val="single" w:color="CCCCCC" w:sz="1"/>
            </w:tcBorders>
            <w:shd w:fill="FAFCFE" w:val="clear"/>
            <w:tcMar>
              <w:top w:type="dxa" w:w="80"/>
              <w:left w:type="dxa" w:w="120"/>
              <w:bottom w:type="dxa" w:w="80"/>
              <w:right w:type="dxa" w:w="120"/>
            </w:tcMar>
          </w:tcPr>
          <w:p>
            <w:r>
              <w:rPr>
                <w:rFonts w:ascii="Arial" w:cs="Arial" w:eastAsia="Arial" w:hAnsi="Arial"/>
                <w:b w:val="false"/>
                <w:bCs w:val="false"/>
                <w:color w:val="000000"/>
                <w:sz w:val="20"/>
                <w:szCs w:val="20"/>
              </w:rPr>
              <w:t xml:space="preserve">Unitree G1/H1, Figure 02, Optimus</w:t>
            </w:r>
          </w:p>
        </w:tc>
      </w:tr>
      <w:tr>
        <w:tc>
          <w:tcPr>
            <w:tcW w:type="dxa" w:w="1600"/>
            <w:tcBorders>
              <w:top w:val="single" w:color="CCCCCC" w:sz="1"/>
              <w:left w:val="single" w:color="CCCCCC" w:sz="1"/>
              <w:bottom w:val="single" w:color="CCCCCC" w:sz="1"/>
              <w:right w:val="single" w:color="CCCCCC" w:sz="1"/>
            </w:tcBorders>
            <w:shd w:fill="FAFCFE" w:val="clear"/>
            <w:tcMar>
              <w:top w:type="dxa" w:w="80"/>
              <w:left w:type="dxa" w:w="120"/>
              <w:bottom w:type="dxa" w:w="80"/>
              <w:right w:type="dxa" w:w="120"/>
            </w:tcMar>
          </w:tcPr>
          <w:p>
            <w:r>
              <w:rPr>
                <w:rFonts w:ascii="Arial" w:cs="Arial" w:eastAsia="Arial" w:hAnsi="Arial"/>
                <w:b w:val="false"/>
                <w:bCs w:val="false"/>
                <w:color w:val="000000"/>
                <w:sz w:val="20"/>
                <w:szCs w:val="20"/>
              </w:rPr>
              <w:t xml:space="preserve">manipulator</w:t>
            </w:r>
          </w:p>
        </w:tc>
        <w:tc>
          <w:tcPr>
            <w:tcW w:type="dxa" w:w="2200"/>
            <w:tcBorders>
              <w:top w:val="single" w:color="CCCCCC" w:sz="1"/>
              <w:left w:val="single" w:color="CCCCCC" w:sz="1"/>
              <w:bottom w:val="single" w:color="CCCCCC" w:sz="1"/>
              <w:right w:val="single" w:color="CCCCCC" w:sz="1"/>
            </w:tcBorders>
            <w:shd w:fill="FAFCFE" w:val="clear"/>
            <w:tcMar>
              <w:top w:type="dxa" w:w="80"/>
              <w:left w:type="dxa" w:w="120"/>
              <w:bottom w:type="dxa" w:w="80"/>
              <w:right w:type="dxa" w:w="120"/>
            </w:tcMar>
          </w:tcPr>
          <w:p>
            <w:r>
              <w:rPr>
                <w:rFonts w:ascii="Arial" w:cs="Arial" w:eastAsia="Arial" w:hAnsi="Arial"/>
                <w:b w:val="false"/>
                <w:bCs w:val="false"/>
                <w:color w:val="000000"/>
                <w:sz w:val="20"/>
                <w:szCs w:val="20"/>
              </w:rPr>
              <w:t xml:space="preserve">Fixed Manipulator</w:t>
            </w:r>
          </w:p>
        </w:tc>
        <w:tc>
          <w:tcPr>
            <w:tcW w:type="dxa" w:w="2600"/>
            <w:tcBorders>
              <w:top w:val="single" w:color="CCCCCC" w:sz="1"/>
              <w:left w:val="single" w:color="CCCCCC" w:sz="1"/>
              <w:bottom w:val="single" w:color="CCCCCC" w:sz="1"/>
              <w:right w:val="single" w:color="CCCCCC" w:sz="1"/>
            </w:tcBorders>
            <w:shd w:fill="FAFCFE" w:val="clear"/>
            <w:tcMar>
              <w:top w:type="dxa" w:w="80"/>
              <w:left w:type="dxa" w:w="120"/>
              <w:bottom w:type="dxa" w:w="80"/>
              <w:right w:type="dxa" w:w="120"/>
            </w:tcMar>
          </w:tcPr>
          <w:p>
            <w:r>
              <w:rPr>
                <w:rFonts w:ascii="Arial" w:cs="Arial" w:eastAsia="Arial" w:hAnsi="Arial"/>
                <w:b w:val="false"/>
                <w:bCs w:val="false"/>
                <w:color w:val="000000"/>
                <w:sz w:val="20"/>
                <w:szCs w:val="20"/>
              </w:rPr>
              <w:t xml:space="preserve">Stationary arm, no base</w:t>
            </w:r>
          </w:p>
        </w:tc>
        <w:tc>
          <w:tcPr>
            <w:tcW w:type="dxa" w:w="2960"/>
            <w:tcBorders>
              <w:top w:val="single" w:color="CCCCCC" w:sz="1"/>
              <w:left w:val="single" w:color="CCCCCC" w:sz="1"/>
              <w:bottom w:val="single" w:color="CCCCCC" w:sz="1"/>
              <w:right w:val="single" w:color="CCCCCC" w:sz="1"/>
            </w:tcBorders>
            <w:shd w:fill="FAFCFE" w:val="clear"/>
            <w:tcMar>
              <w:top w:type="dxa" w:w="80"/>
              <w:left w:type="dxa" w:w="120"/>
              <w:bottom w:type="dxa" w:w="80"/>
              <w:right w:type="dxa" w:w="120"/>
            </w:tcMar>
          </w:tcPr>
          <w:p>
            <w:r>
              <w:rPr>
                <w:rFonts w:ascii="Arial" w:cs="Arial" w:eastAsia="Arial" w:hAnsi="Arial"/>
                <w:b w:val="false"/>
                <w:bCs w:val="false"/>
                <w:color w:val="000000"/>
                <w:sz w:val="20"/>
                <w:szCs w:val="20"/>
              </w:rPr>
              <w:t xml:space="preserve">UR5/10, Piper AgileX, Franka</w:t>
            </w:r>
          </w:p>
        </w:tc>
      </w:tr>
      <w:tr>
        <w:tc>
          <w:tcPr>
            <w:tcW w:type="dxa" w:w="1600"/>
            <w:tcBorders>
              <w:top w:val="single" w:color="CCCCCC" w:sz="1"/>
              <w:left w:val="single" w:color="CCCCCC" w:sz="1"/>
              <w:bottom w:val="single" w:color="CCCCCC" w:sz="1"/>
              <w:right w:val="single" w:color="CCCCCC" w:sz="1"/>
            </w:tcBorders>
            <w:shd w:fill="FAFCFE" w:val="clear"/>
            <w:tcMar>
              <w:top w:type="dxa" w:w="80"/>
              <w:left w:type="dxa" w:w="120"/>
              <w:bottom w:type="dxa" w:w="80"/>
              <w:right w:type="dxa" w:w="120"/>
            </w:tcMar>
          </w:tcPr>
          <w:p>
            <w:r>
              <w:rPr>
                <w:rFonts w:ascii="Arial" w:cs="Arial" w:eastAsia="Arial" w:hAnsi="Arial"/>
                <w:b w:val="false"/>
                <w:bCs w:val="false"/>
                <w:color w:val="000000"/>
                <w:sz w:val="20"/>
                <w:szCs w:val="20"/>
              </w:rPr>
              <w:t xml:space="preserve">aerial</w:t>
            </w:r>
          </w:p>
        </w:tc>
        <w:tc>
          <w:tcPr>
            <w:tcW w:type="dxa" w:w="2200"/>
            <w:tcBorders>
              <w:top w:val="single" w:color="CCCCCC" w:sz="1"/>
              <w:left w:val="single" w:color="CCCCCC" w:sz="1"/>
              <w:bottom w:val="single" w:color="CCCCCC" w:sz="1"/>
              <w:right w:val="single" w:color="CCCCCC" w:sz="1"/>
            </w:tcBorders>
            <w:shd w:fill="FAFCFE" w:val="clear"/>
            <w:tcMar>
              <w:top w:type="dxa" w:w="80"/>
              <w:left w:type="dxa" w:w="120"/>
              <w:bottom w:type="dxa" w:w="80"/>
              <w:right w:type="dxa" w:w="120"/>
            </w:tcMar>
          </w:tcPr>
          <w:p>
            <w:r>
              <w:rPr>
                <w:rFonts w:ascii="Arial" w:cs="Arial" w:eastAsia="Arial" w:hAnsi="Arial"/>
                <w:b w:val="false"/>
                <w:bCs w:val="false"/>
                <w:color w:val="000000"/>
                <w:sz w:val="20"/>
                <w:szCs w:val="20"/>
              </w:rPr>
              <w:t xml:space="preserve">Aerial (Drone/VTOL)</w:t>
            </w:r>
          </w:p>
        </w:tc>
        <w:tc>
          <w:tcPr>
            <w:tcW w:type="dxa" w:w="2600"/>
            <w:tcBorders>
              <w:top w:val="single" w:color="CCCCCC" w:sz="1"/>
              <w:left w:val="single" w:color="CCCCCC" w:sz="1"/>
              <w:bottom w:val="single" w:color="CCCCCC" w:sz="1"/>
              <w:right w:val="single" w:color="CCCCCC" w:sz="1"/>
            </w:tcBorders>
            <w:shd w:fill="FAFCFE" w:val="clear"/>
            <w:tcMar>
              <w:top w:type="dxa" w:w="80"/>
              <w:left w:type="dxa" w:w="120"/>
              <w:bottom w:type="dxa" w:w="80"/>
              <w:right w:type="dxa" w:w="120"/>
            </w:tcMar>
          </w:tcPr>
          <w:p>
            <w:r>
              <w:rPr>
                <w:rFonts w:ascii="Arial" w:cs="Arial" w:eastAsia="Arial" w:hAnsi="Arial"/>
                <w:b w:val="false"/>
                <w:bCs w:val="false"/>
                <w:color w:val="000000"/>
                <w:sz w:val="20"/>
                <w:szCs w:val="20"/>
              </w:rPr>
              <w:t xml:space="preserve">Multirotor, fixed-wing, VTOL</w:t>
            </w:r>
          </w:p>
        </w:tc>
        <w:tc>
          <w:tcPr>
            <w:tcW w:type="dxa" w:w="2960"/>
            <w:tcBorders>
              <w:top w:val="single" w:color="CCCCCC" w:sz="1"/>
              <w:left w:val="single" w:color="CCCCCC" w:sz="1"/>
              <w:bottom w:val="single" w:color="CCCCCC" w:sz="1"/>
              <w:right w:val="single" w:color="CCCCCC" w:sz="1"/>
            </w:tcBorders>
            <w:shd w:fill="FAFCFE" w:val="clear"/>
            <w:tcMar>
              <w:top w:type="dxa" w:w="80"/>
              <w:left w:type="dxa" w:w="120"/>
              <w:bottom w:type="dxa" w:w="80"/>
              <w:right w:type="dxa" w:w="120"/>
            </w:tcMar>
          </w:tcPr>
          <w:p>
            <w:r>
              <w:rPr>
                <w:rFonts w:ascii="Arial" w:cs="Arial" w:eastAsia="Arial" w:hAnsi="Arial"/>
                <w:b w:val="false"/>
                <w:bCs w:val="false"/>
                <w:color w:val="000000"/>
                <w:sz w:val="20"/>
                <w:szCs w:val="20"/>
              </w:rPr>
              <w:t xml:space="preserve">DJI, ArduPilot, PX4 drones</w:t>
            </w:r>
          </w:p>
        </w:tc>
      </w:tr>
      <w:tr>
        <w:tc>
          <w:tcPr>
            <w:tcW w:type="dxa" w:w="1600"/>
            <w:tcBorders>
              <w:top w:val="single" w:color="CCCCCC" w:sz="1"/>
              <w:left w:val="single" w:color="CCCCCC" w:sz="1"/>
              <w:bottom w:val="single" w:color="CCCCCC" w:sz="1"/>
              <w:right w:val="single" w:color="CCCCCC" w:sz="1"/>
            </w:tcBorders>
            <w:shd w:fill="FAFCFE" w:val="clear"/>
            <w:tcMar>
              <w:top w:type="dxa" w:w="80"/>
              <w:left w:type="dxa" w:w="120"/>
              <w:bottom w:type="dxa" w:w="80"/>
              <w:right w:type="dxa" w:w="120"/>
            </w:tcMar>
          </w:tcPr>
          <w:p>
            <w:r>
              <w:rPr>
                <w:rFonts w:ascii="Arial" w:cs="Arial" w:eastAsia="Arial" w:hAnsi="Arial"/>
                <w:b w:val="false"/>
                <w:bCs w:val="false"/>
                <w:color w:val="000000"/>
                <w:sz w:val="20"/>
                <w:szCs w:val="20"/>
              </w:rPr>
              <w:t xml:space="preserve">marine_surface</w:t>
            </w:r>
          </w:p>
        </w:tc>
        <w:tc>
          <w:tcPr>
            <w:tcW w:type="dxa" w:w="2200"/>
            <w:tcBorders>
              <w:top w:val="single" w:color="CCCCCC" w:sz="1"/>
              <w:left w:val="single" w:color="CCCCCC" w:sz="1"/>
              <w:bottom w:val="single" w:color="CCCCCC" w:sz="1"/>
              <w:right w:val="single" w:color="CCCCCC" w:sz="1"/>
            </w:tcBorders>
            <w:shd w:fill="FAFCFE" w:val="clear"/>
            <w:tcMar>
              <w:top w:type="dxa" w:w="80"/>
              <w:left w:type="dxa" w:w="120"/>
              <w:bottom w:type="dxa" w:w="80"/>
              <w:right w:type="dxa" w:w="120"/>
            </w:tcMar>
          </w:tcPr>
          <w:p>
            <w:r>
              <w:rPr>
                <w:rFonts w:ascii="Arial" w:cs="Arial" w:eastAsia="Arial" w:hAnsi="Arial"/>
                <w:b w:val="false"/>
                <w:bCs w:val="false"/>
                <w:color w:val="000000"/>
                <w:sz w:val="20"/>
                <w:szCs w:val="20"/>
              </w:rPr>
              <w:t xml:space="preserve">Marine Surface (USV)</w:t>
            </w:r>
          </w:p>
        </w:tc>
        <w:tc>
          <w:tcPr>
            <w:tcW w:type="dxa" w:w="2600"/>
            <w:tcBorders>
              <w:top w:val="single" w:color="CCCCCC" w:sz="1"/>
              <w:left w:val="single" w:color="CCCCCC" w:sz="1"/>
              <w:bottom w:val="single" w:color="CCCCCC" w:sz="1"/>
              <w:right w:val="single" w:color="CCCCCC" w:sz="1"/>
            </w:tcBorders>
            <w:shd w:fill="FAFCFE" w:val="clear"/>
            <w:tcMar>
              <w:top w:type="dxa" w:w="80"/>
              <w:left w:type="dxa" w:w="120"/>
              <w:bottom w:type="dxa" w:w="80"/>
              <w:right w:type="dxa" w:w="120"/>
            </w:tcMar>
          </w:tcPr>
          <w:p>
            <w:r>
              <w:rPr>
                <w:rFonts w:ascii="Arial" w:cs="Arial" w:eastAsia="Arial" w:hAnsi="Arial"/>
                <w:b w:val="false"/>
                <w:bCs w:val="false"/>
                <w:color w:val="000000"/>
                <w:sz w:val="20"/>
                <w:szCs w:val="20"/>
              </w:rPr>
              <w:t xml:space="preserve">Unmanned surface vessel</w:t>
            </w:r>
          </w:p>
        </w:tc>
        <w:tc>
          <w:tcPr>
            <w:tcW w:type="dxa" w:w="2960"/>
            <w:tcBorders>
              <w:top w:val="single" w:color="CCCCCC" w:sz="1"/>
              <w:left w:val="single" w:color="CCCCCC" w:sz="1"/>
              <w:bottom w:val="single" w:color="CCCCCC" w:sz="1"/>
              <w:right w:val="single" w:color="CCCCCC" w:sz="1"/>
            </w:tcBorders>
            <w:shd w:fill="FAFCFE" w:val="clear"/>
            <w:tcMar>
              <w:top w:type="dxa" w:w="80"/>
              <w:left w:type="dxa" w:w="120"/>
              <w:bottom w:type="dxa" w:w="80"/>
              <w:right w:type="dxa" w:w="120"/>
            </w:tcMar>
          </w:tcPr>
          <w:p>
            <w:r>
              <w:rPr>
                <w:rFonts w:ascii="Arial" w:cs="Arial" w:eastAsia="Arial" w:hAnsi="Arial"/>
                <w:b w:val="false"/>
                <w:bCs w:val="false"/>
                <w:color w:val="000000"/>
                <w:sz w:val="20"/>
                <w:szCs w:val="20"/>
              </w:rPr>
              <w:t xml:space="preserve">WAM-V, ArduPilot Boat</w:t>
            </w:r>
          </w:p>
        </w:tc>
      </w:tr>
      <w:tr>
        <w:tc>
          <w:tcPr>
            <w:tcW w:type="dxa" w:w="1600"/>
            <w:tcBorders>
              <w:top w:val="single" w:color="CCCCCC" w:sz="1"/>
              <w:left w:val="single" w:color="CCCCCC" w:sz="1"/>
              <w:bottom w:val="single" w:color="CCCCCC" w:sz="1"/>
              <w:right w:val="single" w:color="CCCCCC" w:sz="1"/>
            </w:tcBorders>
            <w:shd w:fill="FAFCFE" w:val="clear"/>
            <w:tcMar>
              <w:top w:type="dxa" w:w="80"/>
              <w:left w:type="dxa" w:w="120"/>
              <w:bottom w:type="dxa" w:w="80"/>
              <w:right w:type="dxa" w:w="120"/>
            </w:tcMar>
          </w:tcPr>
          <w:p>
            <w:r>
              <w:rPr>
                <w:rFonts w:ascii="Arial" w:cs="Arial" w:eastAsia="Arial" w:hAnsi="Arial"/>
                <w:b w:val="false"/>
                <w:bCs w:val="false"/>
                <w:color w:val="000000"/>
                <w:sz w:val="20"/>
                <w:szCs w:val="20"/>
              </w:rPr>
              <w:t xml:space="preserve">marine_sub</w:t>
            </w:r>
          </w:p>
        </w:tc>
        <w:tc>
          <w:tcPr>
            <w:tcW w:type="dxa" w:w="2200"/>
            <w:tcBorders>
              <w:top w:val="single" w:color="CCCCCC" w:sz="1"/>
              <w:left w:val="single" w:color="CCCCCC" w:sz="1"/>
              <w:bottom w:val="single" w:color="CCCCCC" w:sz="1"/>
              <w:right w:val="single" w:color="CCCCCC" w:sz="1"/>
            </w:tcBorders>
            <w:shd w:fill="FAFCFE" w:val="clear"/>
            <w:tcMar>
              <w:top w:type="dxa" w:w="80"/>
              <w:left w:type="dxa" w:w="120"/>
              <w:bottom w:type="dxa" w:w="80"/>
              <w:right w:type="dxa" w:w="120"/>
            </w:tcMar>
          </w:tcPr>
          <w:p>
            <w:r>
              <w:rPr>
                <w:rFonts w:ascii="Arial" w:cs="Arial" w:eastAsia="Arial" w:hAnsi="Arial"/>
                <w:b w:val="false"/>
                <w:bCs w:val="false"/>
                <w:color w:val="000000"/>
                <w:sz w:val="20"/>
                <w:szCs w:val="20"/>
              </w:rPr>
              <w:t xml:space="preserve">Marine Underwater</w:t>
            </w:r>
          </w:p>
        </w:tc>
        <w:tc>
          <w:tcPr>
            <w:tcW w:type="dxa" w:w="2600"/>
            <w:tcBorders>
              <w:top w:val="single" w:color="CCCCCC" w:sz="1"/>
              <w:left w:val="single" w:color="CCCCCC" w:sz="1"/>
              <w:bottom w:val="single" w:color="CCCCCC" w:sz="1"/>
              <w:right w:val="single" w:color="CCCCCC" w:sz="1"/>
            </w:tcBorders>
            <w:shd w:fill="FAFCFE" w:val="clear"/>
            <w:tcMar>
              <w:top w:type="dxa" w:w="80"/>
              <w:left w:type="dxa" w:w="120"/>
              <w:bottom w:type="dxa" w:w="80"/>
              <w:right w:type="dxa" w:w="120"/>
            </w:tcMar>
          </w:tcPr>
          <w:p>
            <w:r>
              <w:rPr>
                <w:rFonts w:ascii="Arial" w:cs="Arial" w:eastAsia="Arial" w:hAnsi="Arial"/>
                <w:b w:val="false"/>
                <w:bCs w:val="false"/>
                <w:color w:val="000000"/>
                <w:sz w:val="20"/>
                <w:szCs w:val="20"/>
              </w:rPr>
              <w:t xml:space="preserve">ROV / AUV subsurface</w:t>
            </w:r>
          </w:p>
        </w:tc>
        <w:tc>
          <w:tcPr>
            <w:tcW w:type="dxa" w:w="2960"/>
            <w:tcBorders>
              <w:top w:val="single" w:color="CCCCCC" w:sz="1"/>
              <w:left w:val="single" w:color="CCCCCC" w:sz="1"/>
              <w:bottom w:val="single" w:color="CCCCCC" w:sz="1"/>
              <w:right w:val="single" w:color="CCCCCC" w:sz="1"/>
            </w:tcBorders>
            <w:shd w:fill="FAFCFE" w:val="clear"/>
            <w:tcMar>
              <w:top w:type="dxa" w:w="80"/>
              <w:left w:type="dxa" w:w="120"/>
              <w:bottom w:type="dxa" w:w="80"/>
              <w:right w:type="dxa" w:w="120"/>
            </w:tcMar>
          </w:tcPr>
          <w:p>
            <w:r>
              <w:rPr>
                <w:rFonts w:ascii="Arial" w:cs="Arial" w:eastAsia="Arial" w:hAnsi="Arial"/>
                <w:b w:val="false"/>
                <w:bCs w:val="false"/>
                <w:color w:val="000000"/>
                <w:sz w:val="20"/>
                <w:szCs w:val="20"/>
              </w:rPr>
              <w:t xml:space="preserve">BlueROV2, VideoRay ROV</w:t>
            </w:r>
          </w:p>
        </w:tc>
      </w:tr>
      <w:tr>
        <w:tc>
          <w:tcPr>
            <w:tcW w:type="dxa" w:w="1600"/>
            <w:tcBorders>
              <w:top w:val="single" w:color="CCCCCC" w:sz="1"/>
              <w:left w:val="single" w:color="CCCCCC" w:sz="1"/>
              <w:bottom w:val="single" w:color="CCCCCC" w:sz="1"/>
              <w:right w:val="single" w:color="CCCCCC" w:sz="1"/>
            </w:tcBorders>
            <w:shd w:fill="FAFCFE" w:val="clear"/>
            <w:tcMar>
              <w:top w:type="dxa" w:w="80"/>
              <w:left w:type="dxa" w:w="120"/>
              <w:bottom w:type="dxa" w:w="80"/>
              <w:right w:type="dxa" w:w="120"/>
            </w:tcMar>
          </w:tcPr>
          <w:p>
            <w:r>
              <w:rPr>
                <w:rFonts w:ascii="Arial" w:cs="Arial" w:eastAsia="Arial" w:hAnsi="Arial"/>
                <w:b w:val="false"/>
                <w:bCs w:val="false"/>
                <w:color w:val="000000"/>
                <w:sz w:val="20"/>
                <w:szCs w:val="20"/>
              </w:rPr>
              <w:t xml:space="preserve">industrial_vehicle</w:t>
            </w:r>
          </w:p>
        </w:tc>
        <w:tc>
          <w:tcPr>
            <w:tcW w:type="dxa" w:w="2200"/>
            <w:tcBorders>
              <w:top w:val="single" w:color="CCCCCC" w:sz="1"/>
              <w:left w:val="single" w:color="CCCCCC" w:sz="1"/>
              <w:bottom w:val="single" w:color="CCCCCC" w:sz="1"/>
              <w:right w:val="single" w:color="CCCCCC" w:sz="1"/>
            </w:tcBorders>
            <w:shd w:fill="FAFCFE" w:val="clear"/>
            <w:tcMar>
              <w:top w:type="dxa" w:w="80"/>
              <w:left w:type="dxa" w:w="120"/>
              <w:bottom w:type="dxa" w:w="80"/>
              <w:right w:type="dxa" w:w="120"/>
            </w:tcMar>
          </w:tcPr>
          <w:p>
            <w:r>
              <w:rPr>
                <w:rFonts w:ascii="Arial" w:cs="Arial" w:eastAsia="Arial" w:hAnsi="Arial"/>
                <w:b w:val="false"/>
                <w:bCs w:val="false"/>
                <w:color w:val="000000"/>
                <w:sz w:val="20"/>
                <w:szCs w:val="20"/>
              </w:rPr>
              <w:t xml:space="preserve">Industrial Vehicle</w:t>
            </w:r>
          </w:p>
        </w:tc>
        <w:tc>
          <w:tcPr>
            <w:tcW w:type="dxa" w:w="2600"/>
            <w:tcBorders>
              <w:top w:val="single" w:color="CCCCCC" w:sz="1"/>
              <w:left w:val="single" w:color="CCCCCC" w:sz="1"/>
              <w:bottom w:val="single" w:color="CCCCCC" w:sz="1"/>
              <w:right w:val="single" w:color="CCCCCC" w:sz="1"/>
            </w:tcBorders>
            <w:shd w:fill="FAFCFE" w:val="clear"/>
            <w:tcMar>
              <w:top w:type="dxa" w:w="80"/>
              <w:left w:type="dxa" w:w="120"/>
              <w:bottom w:type="dxa" w:w="80"/>
              <w:right w:type="dxa" w:w="120"/>
            </w:tcMar>
          </w:tcPr>
          <w:p>
            <w:r>
              <w:rPr>
                <w:rFonts w:ascii="Arial" w:cs="Arial" w:eastAsia="Arial" w:hAnsi="Arial"/>
                <w:b w:val="false"/>
                <w:bCs w:val="false"/>
                <w:color w:val="000000"/>
                <w:sz w:val="20"/>
                <w:szCs w:val="20"/>
              </w:rPr>
              <w:t xml:space="preserve">Excavator, dozer, forklift</w:t>
            </w:r>
          </w:p>
        </w:tc>
        <w:tc>
          <w:tcPr>
            <w:tcW w:type="dxa" w:w="2960"/>
            <w:tcBorders>
              <w:top w:val="single" w:color="CCCCCC" w:sz="1"/>
              <w:left w:val="single" w:color="CCCCCC" w:sz="1"/>
              <w:bottom w:val="single" w:color="CCCCCC" w:sz="1"/>
              <w:right w:val="single" w:color="CCCCCC" w:sz="1"/>
            </w:tcBorders>
            <w:shd w:fill="FAFCFE" w:val="clear"/>
            <w:tcMar>
              <w:top w:type="dxa" w:w="80"/>
              <w:left w:type="dxa" w:w="120"/>
              <w:bottom w:type="dxa" w:w="80"/>
              <w:right w:type="dxa" w:w="120"/>
            </w:tcMar>
          </w:tcPr>
          <w:p>
            <w:r>
              <w:rPr>
                <w:rFonts w:ascii="Arial" w:cs="Arial" w:eastAsia="Arial" w:hAnsi="Arial"/>
                <w:b w:val="false"/>
                <w:bCs w:val="false"/>
                <w:color w:val="000000"/>
                <w:sz w:val="20"/>
                <w:szCs w:val="20"/>
              </w:rPr>
              <w:t xml:space="preserve">CAT excavator, Komatsu dozer</w:t>
            </w:r>
          </w:p>
        </w:tc>
      </w:tr>
      <w:tr>
        <w:tc>
          <w:tcPr>
            <w:tcW w:type="dxa" w:w="1600"/>
            <w:tcBorders>
              <w:top w:val="single" w:color="CCCCCC" w:sz="1"/>
              <w:left w:val="single" w:color="CCCCCC" w:sz="1"/>
              <w:bottom w:val="single" w:color="CCCCCC" w:sz="1"/>
              <w:right w:val="single" w:color="CCCCCC" w:sz="1"/>
            </w:tcBorders>
            <w:shd w:fill="FAFCFE" w:val="clear"/>
            <w:tcMar>
              <w:top w:type="dxa" w:w="80"/>
              <w:left w:type="dxa" w:w="120"/>
              <w:bottom w:type="dxa" w:w="80"/>
              <w:right w:type="dxa" w:w="120"/>
            </w:tcMar>
          </w:tcPr>
          <w:p>
            <w:r>
              <w:rPr>
                <w:rFonts w:ascii="Arial" w:cs="Arial" w:eastAsia="Arial" w:hAnsi="Arial"/>
                <w:b w:val="false"/>
                <w:bCs w:val="false"/>
                <w:color w:val="000000"/>
                <w:sz w:val="20"/>
                <w:szCs w:val="20"/>
              </w:rPr>
              <w:t xml:space="preserve">agri_vehicle</w:t>
            </w:r>
          </w:p>
        </w:tc>
        <w:tc>
          <w:tcPr>
            <w:tcW w:type="dxa" w:w="2200"/>
            <w:tcBorders>
              <w:top w:val="single" w:color="CCCCCC" w:sz="1"/>
              <w:left w:val="single" w:color="CCCCCC" w:sz="1"/>
              <w:bottom w:val="single" w:color="CCCCCC" w:sz="1"/>
              <w:right w:val="single" w:color="CCCCCC" w:sz="1"/>
            </w:tcBorders>
            <w:shd w:fill="FAFCFE" w:val="clear"/>
            <w:tcMar>
              <w:top w:type="dxa" w:w="80"/>
              <w:left w:type="dxa" w:w="120"/>
              <w:bottom w:type="dxa" w:w="80"/>
              <w:right w:type="dxa" w:w="120"/>
            </w:tcMar>
          </w:tcPr>
          <w:p>
            <w:r>
              <w:rPr>
                <w:rFonts w:ascii="Arial" w:cs="Arial" w:eastAsia="Arial" w:hAnsi="Arial"/>
                <w:b w:val="false"/>
                <w:bCs w:val="false"/>
                <w:color w:val="000000"/>
                <w:sz w:val="20"/>
                <w:szCs w:val="20"/>
              </w:rPr>
              <w:t xml:space="preserve">Agricultural Vehicle</w:t>
            </w:r>
          </w:p>
        </w:tc>
        <w:tc>
          <w:tcPr>
            <w:tcW w:type="dxa" w:w="2600"/>
            <w:tcBorders>
              <w:top w:val="single" w:color="CCCCCC" w:sz="1"/>
              <w:left w:val="single" w:color="CCCCCC" w:sz="1"/>
              <w:bottom w:val="single" w:color="CCCCCC" w:sz="1"/>
              <w:right w:val="single" w:color="CCCCCC" w:sz="1"/>
            </w:tcBorders>
            <w:shd w:fill="FAFCFE" w:val="clear"/>
            <w:tcMar>
              <w:top w:type="dxa" w:w="80"/>
              <w:left w:type="dxa" w:w="120"/>
              <w:bottom w:type="dxa" w:w="80"/>
              <w:right w:type="dxa" w:w="120"/>
            </w:tcMar>
          </w:tcPr>
          <w:p>
            <w:r>
              <w:rPr>
                <w:rFonts w:ascii="Arial" w:cs="Arial" w:eastAsia="Arial" w:hAnsi="Arial"/>
                <w:b w:val="false"/>
                <w:bCs w:val="false"/>
                <w:color w:val="000000"/>
                <w:sz w:val="20"/>
                <w:szCs w:val="20"/>
              </w:rPr>
              <w:t xml:space="preserve">Sprayer, laser weeder, planter</w:t>
            </w:r>
          </w:p>
        </w:tc>
        <w:tc>
          <w:tcPr>
            <w:tcW w:type="dxa" w:w="2960"/>
            <w:tcBorders>
              <w:top w:val="single" w:color="CCCCCC" w:sz="1"/>
              <w:left w:val="single" w:color="CCCCCC" w:sz="1"/>
              <w:bottom w:val="single" w:color="CCCCCC" w:sz="1"/>
              <w:right w:val="single" w:color="CCCCCC" w:sz="1"/>
            </w:tcBorders>
            <w:shd w:fill="FAFCFE" w:val="clear"/>
            <w:tcMar>
              <w:top w:type="dxa" w:w="80"/>
              <w:left w:type="dxa" w:w="120"/>
              <w:bottom w:type="dxa" w:w="80"/>
              <w:right w:type="dxa" w:w="120"/>
            </w:tcMar>
          </w:tcPr>
          <w:p>
            <w:r>
              <w:rPr>
                <w:rFonts w:ascii="Arial" w:cs="Arial" w:eastAsia="Arial" w:hAnsi="Arial"/>
                <w:b w:val="false"/>
                <w:bCs w:val="false"/>
                <w:color w:val="000000"/>
                <w:sz w:val="20"/>
                <w:szCs w:val="20"/>
              </w:rPr>
              <w:t xml:space="preserve">John Deere autonomy, Naïo Oz</w:t>
            </w:r>
          </w:p>
        </w:tc>
      </w:tr>
      <w:tr>
        <w:tc>
          <w:tcPr>
            <w:tcW w:type="dxa" w:w="160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tcPr>
          <w:p>
            <w:r>
              <w:rPr>
                <w:rFonts w:ascii="Arial" w:cs="Arial" w:eastAsia="Arial" w:hAnsi="Arial"/>
                <w:b w:val="false"/>
                <w:bCs w:val="false"/>
                <w:color w:val="000000"/>
                <w:sz w:val="20"/>
                <w:szCs w:val="20"/>
              </w:rPr>
              <w:t xml:space="preserve">custom</w:t>
            </w:r>
          </w:p>
        </w:tc>
        <w:tc>
          <w:tcPr>
            <w:tcW w:type="dxa" w:w="220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tcPr>
          <w:p>
            <w:r>
              <w:rPr>
                <w:rFonts w:ascii="Arial" w:cs="Arial" w:eastAsia="Arial" w:hAnsi="Arial"/>
                <w:b w:val="false"/>
                <w:bCs w:val="false"/>
                <w:color w:val="000000"/>
                <w:sz w:val="20"/>
                <w:szCs w:val="20"/>
              </w:rPr>
              <w:t xml:space="preserve">Custom (Vendor-defined)</w:t>
            </w:r>
          </w:p>
        </w:tc>
        <w:tc>
          <w:tcPr>
            <w:tcW w:type="dxa" w:w="260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tcPr>
          <w:p>
            <w:r>
              <w:rPr>
                <w:rFonts w:ascii="Arial" w:cs="Arial" w:eastAsia="Arial" w:hAnsi="Arial"/>
                <w:b w:val="false"/>
                <w:bCs w:val="false"/>
                <w:color w:val="000000"/>
                <w:sz w:val="20"/>
                <w:szCs w:val="20"/>
              </w:rPr>
              <w:t xml:space="preserve">Any future morphology not in above</w:t>
            </w:r>
          </w:p>
        </w:tc>
        <w:tc>
          <w:tcPr>
            <w:tcW w:type="dxa" w:w="296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tcPr>
          <w:p>
            <w:r>
              <w:rPr>
                <w:rFonts w:ascii="Arial" w:cs="Arial" w:eastAsia="Arial" w:hAnsi="Arial"/>
                <w:b w:val="false"/>
                <w:bCs w:val="false"/>
                <w:color w:val="000000"/>
                <w:sz w:val="20"/>
                <w:szCs w:val="20"/>
              </w:rPr>
              <w:t xml:space="preserve">Medical, nano, space, soft robot</w:t>
            </w:r>
          </w:p>
        </w:tc>
      </w:tr>
    </w:tbl>
    <w:p>
      <w:pPr>
        <w:spacing w:after="0" w:before="160"/>
      </w:pPr>
    </w:p>
    <w:p>
      <w:pPr>
        <w:pStyle w:val="Heading1"/>
        <w:spacing w:after="120" w:before="300"/>
      </w:pPr>
      <w:r>
        <w:rPr>
          <w:rFonts w:ascii="Arial" w:cs="Arial" w:eastAsia="Arial" w:hAnsi="Arial"/>
          <w:b/>
          <w:bCs/>
          <w:color w:val="1A3A5A"/>
          <w:sz w:val="28"/>
          <w:szCs w:val="28"/>
        </w:rPr>
        <w:t xml:space="preserve">7. RRCF File Structure — .rrcf</w:t>
      </w:r>
    </w:p>
    <w:p>
      <w:pPr>
        <w:spacing w:after="80" w:before="80"/>
        <w:jc w:val="left"/>
      </w:pPr>
      <w:r>
        <w:rPr>
          <w:rFonts w:ascii="Arial" w:cs="Arial" w:eastAsia="Arial" w:hAnsi="Arial"/>
          <w:b w:val="false"/>
          <w:bCs w:val="false"/>
          <w:i w:val="false"/>
          <w:iCs w:val="false"/>
          <w:color w:val="000000"/>
          <w:sz w:val="22"/>
          <w:szCs w:val="22"/>
        </w:rPr>
        <w:t xml:space="preserve">A .rrcf file is an XML document. The file may be standalone or embedded within an existing robot description file (URDF, MJCF, etc.):</w:t>
      </w:r>
    </w:p>
    <w:p>
      <w:pPr>
        <w:shd w:fill="F0F4F8" w:val="clear"/>
        <w:spacing w:after="30" w:before="30"/>
        <w:ind w:left="720"/>
      </w:pPr>
      <w:r>
        <w:rPr>
          <w:rFonts w:ascii="Courier New" w:cs="Courier New" w:eastAsia="Courier New" w:hAnsi="Courier New"/>
          <w:color w:val="003050"/>
          <w:sz w:val="18"/>
          <w:szCs w:val="18"/>
        </w:rPr>
        <w:t xml:space="preserve">&lt;?xml version="1.0" encoding="UTF-8"?&gt;</w:t>
      </w:r>
    </w:p>
    <w:p>
      <w:pPr>
        <w:shd w:fill="F0F4F8" w:val="clear"/>
        <w:spacing w:after="30" w:before="30"/>
        <w:ind w:left="720"/>
      </w:pPr>
      <w:r>
        <w:rPr>
          <w:rFonts w:ascii="Courier New" w:cs="Courier New" w:eastAsia="Courier New" w:hAnsi="Courier New"/>
          <w:color w:val="003050"/>
          <w:sz w:val="18"/>
          <w:szCs w:val="18"/>
        </w:rPr>
        <w:t xml:space="preserve">&lt;rrcf version="1.0" xmlns="https://rrcf.io/schema/1.0"&gt;</w:t>
      </w:r>
    </w:p>
    <w:p>
      <w:pPr>
        <w:shd w:fill="F0F4F8" w:val="clear"/>
        <w:spacing w:after="30" w:before="30"/>
        <w:ind w:left="720"/>
      </w:pPr>
      <w:r>
        <w:rPr>
          <w:rFonts w:ascii="Courier New" w:cs="Courier New" w:eastAsia="Courier New" w:hAnsi="Courier New"/>
          <w:color w:val="003050"/>
          <w:sz w:val="18"/>
          <w:szCs w:val="18"/>
        </w:rPr>
        <w:t xml:space="preserve">  &lt;meta&gt;              &lt;!-- Robot identity, vendor, physical refs --&gt;</w:t>
      </w:r>
    </w:p>
    <w:p>
      <w:pPr>
        <w:shd w:fill="F0F4F8" w:val="clear"/>
        <w:spacing w:after="30" w:before="30"/>
        <w:ind w:left="720"/>
      </w:pPr>
      <w:r>
        <w:rPr>
          <w:rFonts w:ascii="Courier New" w:cs="Courier New" w:eastAsia="Courier New" w:hAnsi="Courier New"/>
          <w:color w:val="003050"/>
          <w:sz w:val="18"/>
          <w:szCs w:val="18"/>
        </w:rPr>
        <w:t xml:space="preserve">  &lt;primary&gt;           &lt;!-- Primary category + locomotion declaration --&gt;</w:t>
      </w:r>
    </w:p>
    <w:p>
      <w:pPr>
        <w:shd w:fill="F0F4F8" w:val="clear"/>
        <w:spacing w:after="30" w:before="30"/>
        <w:ind w:left="720"/>
      </w:pPr>
      <w:r>
        <w:rPr>
          <w:rFonts w:ascii="Courier New" w:cs="Courier New" w:eastAsia="Courier New" w:hAnsi="Courier New"/>
          <w:color w:val="003050"/>
          <w:sz w:val="18"/>
          <w:szCs w:val="18"/>
        </w:rPr>
        <w:t xml:space="preserve">  &lt;attachments&gt;       &lt;!-- 0-N attachments: arm, gripper, sensor, tool --&gt;</w:t>
      </w:r>
    </w:p>
    <w:p>
      <w:pPr>
        <w:shd w:fill="F0F4F8" w:val="clear"/>
        <w:spacing w:after="30" w:before="30"/>
        <w:ind w:left="720"/>
      </w:pPr>
      <w:r>
        <w:rPr>
          <w:rFonts w:ascii="Courier New" w:cs="Courier New" w:eastAsia="Courier New" w:hAnsi="Courier New"/>
          <w:color w:val="003050"/>
          <w:sz w:val="18"/>
          <w:szCs w:val="18"/>
        </w:rPr>
        <w:t xml:space="preserve">  &lt;hud&gt;               &lt;!-- HUD/LCD strip + context-sensitive button legend --&gt;</w:t>
      </w:r>
    </w:p>
    <w:p>
      <w:pPr>
        <w:shd w:fill="F0F4F8" w:val="clear"/>
        <w:spacing w:after="30" w:before="30"/>
        <w:ind w:left="720"/>
      </w:pPr>
      <w:r>
        <w:rPr>
          <w:rFonts w:ascii="Courier New" w:cs="Courier New" w:eastAsia="Courier New" w:hAnsi="Courier New"/>
          <w:color w:val="003050"/>
          <w:sz w:val="18"/>
          <w:szCs w:val="18"/>
        </w:rPr>
        <w:t xml:space="preserve">  &lt;skills&gt;            &lt;!-- Standard + vendor-custom skill declarations --&gt;</w:t>
      </w:r>
    </w:p>
    <w:p>
      <w:pPr>
        <w:shd w:fill="F0F4F8" w:val="clear"/>
        <w:spacing w:after="30" w:before="30"/>
        <w:ind w:left="720"/>
      </w:pPr>
      <w:r>
        <w:rPr>
          <w:rFonts w:ascii="Courier New" w:cs="Courier New" w:eastAsia="Courier New" w:hAnsi="Courier New"/>
          <w:color w:val="003050"/>
          <w:sz w:val="18"/>
          <w:szCs w:val="18"/>
        </w:rPr>
        <w:t xml:space="preserve">  &lt;input_modalities&gt;  &lt;!-- touch, HID gamepad, voice, gesture, XR --&gt;</w:t>
      </w:r>
    </w:p>
    <w:p>
      <w:pPr>
        <w:shd w:fill="F0F4F8" w:val="clear"/>
        <w:spacing w:after="30" w:before="30"/>
        <w:ind w:left="720"/>
      </w:pPr>
      <w:r>
        <w:rPr>
          <w:rFonts w:ascii="Courier New" w:cs="Courier New" w:eastAsia="Courier New" w:hAnsi="Courier New"/>
          <w:color w:val="003050"/>
          <w:sz w:val="18"/>
          <w:szCs w:val="18"/>
        </w:rPr>
        <w:t xml:space="preserve">  &lt;custom_controls&gt;   &lt;!-- Up to 5 operator-defined controls --&gt;</w:t>
      </w:r>
    </w:p>
    <w:p>
      <w:pPr>
        <w:shd w:fill="F0F4F8" w:val="clear"/>
        <w:spacing w:after="30" w:before="30"/>
        <w:ind w:left="720"/>
      </w:pPr>
      <w:r>
        <w:rPr>
          <w:rFonts w:ascii="Courier New" w:cs="Courier New" w:eastAsia="Courier New" w:hAnsi="Courier New"/>
          <w:color w:val="003050"/>
          <w:sz w:val="18"/>
          <w:szCs w:val="18"/>
        </w:rPr>
        <w:t xml:space="preserve">  &lt;telemetry&gt;         &lt;!-- Declared telemetry fields + warn thresholds --&gt;</w:t>
      </w:r>
    </w:p>
    <w:p>
      <w:pPr>
        <w:shd w:fill="F0F4F8" w:val="clear"/>
        <w:spacing w:after="30" w:before="30"/>
        <w:ind w:left="720"/>
      </w:pPr>
      <w:r>
        <w:rPr>
          <w:rFonts w:ascii="Courier New" w:cs="Courier New" w:eastAsia="Courier New" w:hAnsi="Courier New"/>
          <w:color w:val="003050"/>
          <w:sz w:val="18"/>
          <w:szCs w:val="18"/>
        </w:rPr>
        <w:t xml:space="preserve">  &lt;safety&gt;            &lt;!-- E-stop, watchdog, geofence, speed limits --&gt;</w:t>
      </w:r>
    </w:p>
    <w:p>
      <w:pPr>
        <w:shd w:fill="F0F4F8" w:val="clear"/>
        <w:spacing w:after="30" w:before="30"/>
        <w:ind w:left="720"/>
      </w:pPr>
      <w:r>
        <w:rPr>
          <w:rFonts w:ascii="Courier New" w:cs="Courier New" w:eastAsia="Courier New" w:hAnsi="Courier New"/>
          <w:color w:val="003050"/>
          <w:sz w:val="18"/>
          <w:szCs w:val="18"/>
        </w:rPr>
        <w:t xml:space="preserve">  &lt;transport&gt;         &lt;!-- MQTT, ROS2, WebSocket, VDA5050, REST --&gt;</w:t>
      </w:r>
    </w:p>
    <w:p>
      <w:pPr>
        <w:shd w:fill="F0F4F8" w:val="clear"/>
        <w:spacing w:after="30" w:before="30"/>
        <w:ind w:left="720"/>
      </w:pPr>
      <w:r>
        <w:rPr>
          <w:rFonts w:ascii="Courier New" w:cs="Courier New" w:eastAsia="Courier New" w:hAnsi="Courier New"/>
          <w:color w:val="003050"/>
          <w:sz w:val="18"/>
          <w:szCs w:val="18"/>
        </w:rPr>
        <w:t xml:space="preserve">  &lt;extensions/&gt;       &lt;!-- Future RRCF-2.0 blocks, ignored by 1.0 --&gt;</w:t>
      </w:r>
    </w:p>
    <w:p>
      <w:pPr>
        <w:shd w:fill="F0F4F8" w:val="clear"/>
        <w:spacing w:after="30" w:before="30"/>
        <w:ind w:left="720"/>
      </w:pPr>
      <w:r>
        <w:rPr>
          <w:rFonts w:ascii="Courier New" w:cs="Courier New" w:eastAsia="Courier New" w:hAnsi="Courier New"/>
          <w:color w:val="003050"/>
          <w:sz w:val="18"/>
          <w:szCs w:val="18"/>
        </w:rPr>
        <w:t xml:space="preserve">&lt;/rrcf&gt;</w:t>
      </w:r>
    </w:p>
    <w:p>
      <w:pPr>
        <w:spacing w:after="0" w:before="120"/>
      </w:pPr>
    </w:p>
    <w:p>
      <w:pPr>
        <w:pStyle w:val="Heading2"/>
        <w:spacing w:after="80" w:before="220"/>
      </w:pPr>
      <w:r>
        <w:rPr>
          <w:rFonts w:ascii="Arial" w:cs="Arial" w:eastAsia="Arial" w:hAnsi="Arial"/>
          <w:b/>
          <w:bCs/>
          <w:color w:val="1A3A5A"/>
          <w:sz w:val="24"/>
          <w:szCs w:val="24"/>
        </w:rPr>
        <w:t xml:space="preserve">7.1 Complete Example — Unitree Go2 + Z1 Arm</w:t>
      </w:r>
    </w:p>
    <w:p>
      <w:pPr>
        <w:shd w:fill="F0F4F8" w:val="clear"/>
        <w:spacing w:after="30" w:before="30"/>
        <w:ind w:left="720"/>
      </w:pPr>
      <w:r>
        <w:rPr>
          <w:rFonts w:ascii="Courier New" w:cs="Courier New" w:eastAsia="Courier New" w:hAnsi="Courier New"/>
          <w:color w:val="003050"/>
          <w:sz w:val="18"/>
          <w:szCs w:val="18"/>
        </w:rPr>
        <w:t xml:space="preserve">&lt;rrcf version="1.0" xmlns="https://rrcf.io/schema/1.0"&gt;</w:t>
      </w:r>
    </w:p>
    <w:p>
      <w:pPr>
        <w:shd w:fill="F0F4F8" w:val="clear"/>
        <w:spacing w:after="30" w:before="30"/>
        <w:ind w:left="720"/>
      </w:pPr>
      <w:r>
        <w:rPr>
          <w:rFonts w:ascii="Courier New" w:cs="Courier New" w:eastAsia="Courier New" w:hAnsi="Courier New"/>
          <w:color w:val="003050"/>
          <w:sz w:val="18"/>
          <w:szCs w:val="18"/>
        </w:rPr>
        <w:t xml:space="preserve">  &lt;meta&gt;</w:t>
      </w:r>
    </w:p>
    <w:p>
      <w:pPr>
        <w:shd w:fill="F0F4F8" w:val="clear"/>
        <w:spacing w:after="30" w:before="30"/>
        <w:ind w:left="720"/>
      </w:pPr>
      <w:r>
        <w:rPr>
          <w:rFonts w:ascii="Courier New" w:cs="Courier New" w:eastAsia="Courier New" w:hAnsi="Courier New"/>
          <w:color w:val="003050"/>
          <w:sz w:val="18"/>
          <w:szCs w:val="18"/>
        </w:rPr>
        <w:t xml:space="preserve">    &lt;name&gt;Unitree Go2 + Z1 Arm&lt;/name&gt;</w:t>
      </w:r>
    </w:p>
    <w:p>
      <w:pPr>
        <w:shd w:fill="F0F4F8" w:val="clear"/>
        <w:spacing w:after="30" w:before="30"/>
        <w:ind w:left="720"/>
      </w:pPr>
      <w:r>
        <w:rPr>
          <w:rFonts w:ascii="Courier New" w:cs="Courier New" w:eastAsia="Courier New" w:hAnsi="Courier New"/>
          <w:color w:val="003050"/>
          <w:sz w:val="18"/>
          <w:szCs w:val="18"/>
        </w:rPr>
        <w:t xml:space="preserve">    &lt;vendor&gt;Unitree Robotics&lt;/vendor&gt;</w:t>
      </w:r>
    </w:p>
    <w:p>
      <w:pPr>
        <w:shd w:fill="F0F4F8" w:val="clear"/>
        <w:spacing w:after="30" w:before="30"/>
        <w:ind w:left="720"/>
      </w:pPr>
      <w:r>
        <w:rPr>
          <w:rFonts w:ascii="Courier New" w:cs="Courier New" w:eastAsia="Courier New" w:hAnsi="Courier New"/>
          <w:color w:val="003050"/>
          <w:sz w:val="18"/>
          <w:szCs w:val="18"/>
        </w:rPr>
        <w:t xml:space="preserve">    &lt;model&gt;Go2-Z1&lt;/model&gt;</w:t>
      </w:r>
    </w:p>
    <w:p>
      <w:pPr>
        <w:shd w:fill="F0F4F8" w:val="clear"/>
        <w:spacing w:after="30" w:before="30"/>
        <w:ind w:left="720"/>
      </w:pPr>
      <w:r>
        <w:rPr>
          <w:rFonts w:ascii="Courier New" w:cs="Courier New" w:eastAsia="Courier New" w:hAnsi="Courier New"/>
          <w:color w:val="003050"/>
          <w:sz w:val="18"/>
          <w:szCs w:val="18"/>
        </w:rPr>
        <w:t xml:space="preserve">    &lt;physical_ref format="urdf" path="go2_z1.urdf"/&gt;</w:t>
      </w:r>
    </w:p>
    <w:p>
      <w:pPr>
        <w:shd w:fill="F0F4F8" w:val="clear"/>
        <w:spacing w:after="30" w:before="30"/>
        <w:ind w:left="720"/>
      </w:pPr>
      <w:r>
        <w:rPr>
          <w:rFonts w:ascii="Courier New" w:cs="Courier New" w:eastAsia="Courier New" w:hAnsi="Courier New"/>
          <w:color w:val="003050"/>
          <w:sz w:val="18"/>
          <w:szCs w:val="18"/>
        </w:rPr>
        <w:t xml:space="preserve">    &lt;physical_ref format="mjcf" path="go2_z1.xml"/&gt;</w:t>
      </w:r>
    </w:p>
    <w:p>
      <w:pPr>
        <w:shd w:fill="F0F4F8" w:val="clear"/>
        <w:spacing w:after="30" w:before="30"/>
        <w:ind w:left="720"/>
      </w:pPr>
      <w:r>
        <w:rPr>
          <w:rFonts w:ascii="Courier New" w:cs="Courier New" w:eastAsia="Courier New" w:hAnsi="Courier New"/>
          <w:color w:val="003050"/>
          <w:sz w:val="18"/>
          <w:szCs w:val="18"/>
        </w:rPr>
        <w:t xml:space="preserve">  &lt;/meta&gt;</w:t>
      </w:r>
    </w:p>
    <w:p>
      <w:pPr>
        <w:shd w:fill="F0F4F8" w:val="clear"/>
        <w:spacing w:after="30" w:before="30"/>
        <w:ind w:left="720"/>
      </w:pPr>
      <w:r>
        <w:rPr>
          <w:rFonts w:ascii="Courier New" w:cs="Courier New" w:eastAsia="Courier New" w:hAnsi="Courier New"/>
          <w:color w:val="003050"/>
          <w:sz w:val="18"/>
          <w:szCs w:val="18"/>
        </w:rPr>
        <w:t xml:space="preserve">  &lt;primary category="legged"&gt;</w:t>
      </w:r>
    </w:p>
    <w:p>
      <w:pPr>
        <w:shd w:fill="F0F4F8" w:val="clear"/>
        <w:spacing w:after="30" w:before="30"/>
        <w:ind w:left="720"/>
      </w:pPr>
      <w:r>
        <w:rPr>
          <w:rFonts w:ascii="Courier New" w:cs="Courier New" w:eastAsia="Courier New" w:hAnsi="Courier New"/>
          <w:color w:val="003050"/>
          <w:sz w:val="18"/>
          <w:szCs w:val="18"/>
        </w:rPr>
        <w:t xml:space="preserve">    &lt;locomotion axes="vx vy wz" max_vx="1.5" max_vy="0.5" max_wz="2.0"/&gt;</w:t>
      </w:r>
    </w:p>
    <w:p>
      <w:pPr>
        <w:shd w:fill="F0F4F8" w:val="clear"/>
        <w:spacing w:after="30" w:before="30"/>
        <w:ind w:left="720"/>
      </w:pPr>
      <w:r>
        <w:rPr>
          <w:rFonts w:ascii="Courier New" w:cs="Courier New" w:eastAsia="Courier New" w:hAnsi="Courier New"/>
          <w:color w:val="003050"/>
          <w:sz w:val="18"/>
          <w:szCs w:val="18"/>
        </w:rPr>
        <w:t xml:space="preserve">    &lt;modes&gt;stand trot bound crawl prone&lt;/modes&gt;</w:t>
      </w:r>
    </w:p>
    <w:p>
      <w:pPr>
        <w:shd w:fill="F0F4F8" w:val="clear"/>
        <w:spacing w:after="30" w:before="30"/>
        <w:ind w:left="720"/>
      </w:pPr>
      <w:r>
        <w:rPr>
          <w:rFonts w:ascii="Courier New" w:cs="Courier New" w:eastAsia="Courier New" w:hAnsi="Courier New"/>
          <w:color w:val="003050"/>
          <w:sz w:val="18"/>
          <w:szCs w:val="18"/>
        </w:rPr>
        <w:t xml:space="preserve">    &lt;body_pose pitch="true" roll="true" height="true"/&gt;</w:t>
      </w:r>
    </w:p>
    <w:p>
      <w:pPr>
        <w:shd w:fill="F0F4F8" w:val="clear"/>
        <w:spacing w:after="30" w:before="30"/>
        <w:ind w:left="720"/>
      </w:pPr>
      <w:r>
        <w:rPr>
          <w:rFonts w:ascii="Courier New" w:cs="Courier New" w:eastAsia="Courier New" w:hAnsi="Courier New"/>
          <w:color w:val="003050"/>
          <w:sz w:val="18"/>
          <w:szCs w:val="18"/>
        </w:rPr>
        <w:t xml:space="preserve">  &lt;/primary&gt;</w:t>
      </w:r>
    </w:p>
    <w:p>
      <w:pPr>
        <w:shd w:fill="F0F4F8" w:val="clear"/>
        <w:spacing w:after="30" w:before="30"/>
        <w:ind w:left="720"/>
      </w:pPr>
      <w:r>
        <w:rPr>
          <w:rFonts w:ascii="Courier New" w:cs="Courier New" w:eastAsia="Courier New" w:hAnsi="Courier New"/>
          <w:color w:val="003050"/>
          <w:sz w:val="18"/>
          <w:szCs w:val="18"/>
        </w:rPr>
        <w:t xml:space="preserve">  &lt;attachments&gt;</w:t>
      </w:r>
    </w:p>
    <w:p>
      <w:pPr>
        <w:shd w:fill="F0F4F8" w:val="clear"/>
        <w:spacing w:after="30" w:before="30"/>
        <w:ind w:left="720"/>
      </w:pPr>
      <w:r>
        <w:rPr>
          <w:rFonts w:ascii="Courier New" w:cs="Courier New" w:eastAsia="Courier New" w:hAnsi="Courier New"/>
          <w:color w:val="003050"/>
          <w:sz w:val="18"/>
          <w:szCs w:val="18"/>
        </w:rPr>
        <w:t xml:space="preserve">    &lt;attach type="manipulator" id="arm_z1" mount="torso_top" dof="6"&gt;</w:t>
      </w:r>
    </w:p>
    <w:p>
      <w:pPr>
        <w:shd w:fill="F0F4F8" w:val="clear"/>
        <w:spacing w:after="30" w:before="30"/>
        <w:ind w:left="720"/>
      </w:pPr>
      <w:r>
        <w:rPr>
          <w:rFonts w:ascii="Courier New" w:cs="Courier New" w:eastAsia="Courier New" w:hAnsi="Courier New"/>
          <w:color w:val="003050"/>
          <w:sz w:val="18"/>
          <w:szCs w:val="18"/>
        </w:rPr>
        <w:t xml:space="preserve">      &lt;modes&gt;stow reach teach replay&lt;/modes&gt;</w:t>
      </w:r>
    </w:p>
    <w:p>
      <w:pPr>
        <w:shd w:fill="F0F4F8" w:val="clear"/>
        <w:spacing w:after="30" w:before="30"/>
        <w:ind w:left="720"/>
      </w:pPr>
      <w:r>
        <w:rPr>
          <w:rFonts w:ascii="Courier New" w:cs="Courier New" w:eastAsia="Courier New" w:hAnsi="Courier New"/>
          <w:color w:val="003050"/>
          <w:sz w:val="18"/>
          <w:szCs w:val="18"/>
        </w:rPr>
        <w:t xml:space="preserve">      &lt;ee_control cartesian="true"/&gt;</w:t>
      </w:r>
    </w:p>
    <w:p>
      <w:pPr>
        <w:shd w:fill="F0F4F8" w:val="clear"/>
        <w:spacing w:after="30" w:before="30"/>
        <w:ind w:left="720"/>
      </w:pPr>
      <w:r>
        <w:rPr>
          <w:rFonts w:ascii="Courier New" w:cs="Courier New" w:eastAsia="Courier New" w:hAnsi="Courier New"/>
          <w:color w:val="003050"/>
          <w:sz w:val="18"/>
          <w:szCs w:val="18"/>
        </w:rPr>
        <w:t xml:space="preserve">    &lt;/attach&gt;</w:t>
      </w:r>
    </w:p>
    <w:p>
      <w:pPr>
        <w:shd w:fill="F0F4F8" w:val="clear"/>
        <w:spacing w:after="30" w:before="30"/>
        <w:ind w:left="720"/>
      </w:pPr>
      <w:r>
        <w:rPr>
          <w:rFonts w:ascii="Courier New" w:cs="Courier New" w:eastAsia="Courier New" w:hAnsi="Courier New"/>
          <w:color w:val="003050"/>
          <w:sz w:val="18"/>
          <w:szCs w:val="18"/>
        </w:rPr>
        <w:t xml:space="preserve">    &lt;attach type="gripper" id="grip_z1" mount="arm_z1/ee" fingers="2"/&gt;</w:t>
      </w:r>
    </w:p>
    <w:p>
      <w:pPr>
        <w:shd w:fill="F0F4F8" w:val="clear"/>
        <w:spacing w:after="30" w:before="30"/>
        <w:ind w:left="720"/>
      </w:pPr>
      <w:r>
        <w:rPr>
          <w:rFonts w:ascii="Courier New" w:cs="Courier New" w:eastAsia="Courier New" w:hAnsi="Courier New"/>
          <w:color w:val="003050"/>
          <w:sz w:val="18"/>
          <w:szCs w:val="18"/>
        </w:rPr>
        <w:t xml:space="preserve">  &lt;/attachments&gt;</w:t>
      </w:r>
    </w:p>
    <w:p>
      <w:pPr>
        <w:shd w:fill="F0F4F8" w:val="clear"/>
        <w:spacing w:after="30" w:before="30"/>
        <w:ind w:left="720"/>
      </w:pPr>
      <w:r>
        <w:rPr>
          <w:rFonts w:ascii="Courier New" w:cs="Courier New" w:eastAsia="Courier New" w:hAnsi="Courier New"/>
          <w:color w:val="003050"/>
          <w:sz w:val="18"/>
          <w:szCs w:val="18"/>
        </w:rPr>
        <w:t xml:space="preserve">  &lt;hud&gt;</w:t>
      </w:r>
    </w:p>
    <w:p>
      <w:pPr>
        <w:shd w:fill="F0F4F8" w:val="clear"/>
        <w:spacing w:after="30" w:before="30"/>
        <w:ind w:left="720"/>
      </w:pPr>
      <w:r>
        <w:rPr>
          <w:rFonts w:ascii="Courier New" w:cs="Courier New" w:eastAsia="Courier New" w:hAnsi="Courier New"/>
          <w:color w:val="003050"/>
          <w:sz w:val="18"/>
          <w:szCs w:val="18"/>
        </w:rPr>
        <w:t xml:space="preserve">    &lt;field id="mode"    position="1" label="MODE"/&gt;</w:t>
      </w:r>
    </w:p>
    <w:p>
      <w:pPr>
        <w:shd w:fill="F0F4F8" w:val="clear"/>
        <w:spacing w:after="30" w:before="30"/>
        <w:ind w:left="720"/>
      </w:pPr>
      <w:r>
        <w:rPr>
          <w:rFonts w:ascii="Courier New" w:cs="Courier New" w:eastAsia="Courier New" w:hAnsi="Courier New"/>
          <w:color w:val="003050"/>
          <w:sz w:val="18"/>
          <w:szCs w:val="18"/>
        </w:rPr>
        <w:t xml:space="preserve">    &lt;field id="battery" position="2" label="BATT"/&gt;</w:t>
      </w:r>
    </w:p>
    <w:p>
      <w:pPr>
        <w:shd w:fill="F0F4F8" w:val="clear"/>
        <w:spacing w:after="30" w:before="30"/>
        <w:ind w:left="720"/>
      </w:pPr>
      <w:r>
        <w:rPr>
          <w:rFonts w:ascii="Courier New" w:cs="Courier New" w:eastAsia="Courier New" w:hAnsi="Courier New"/>
          <w:color w:val="003050"/>
          <w:sz w:val="18"/>
          <w:szCs w:val="18"/>
        </w:rPr>
        <w:t xml:space="preserve">    &lt;field id="estop"   position="3" label="STOP" alert="true"/&gt;</w:t>
      </w:r>
    </w:p>
    <w:p>
      <w:pPr>
        <w:shd w:fill="F0F4F8" w:val="clear"/>
        <w:spacing w:after="30" w:before="30"/>
        <w:ind w:left="720"/>
      </w:pPr>
      <w:r>
        <w:rPr>
          <w:rFonts w:ascii="Courier New" w:cs="Courier New" w:eastAsia="Courier New" w:hAnsi="Courier New"/>
          <w:color w:val="003050"/>
          <w:sz w:val="18"/>
          <w:szCs w:val="18"/>
        </w:rPr>
        <w:t xml:space="preserve">    &lt;button_legend&gt;</w:t>
      </w:r>
    </w:p>
    <w:p>
      <w:pPr>
        <w:shd w:fill="F0F4F8" w:val="clear"/>
        <w:spacing w:after="30" w:before="30"/>
        <w:ind w:left="720"/>
      </w:pPr>
      <w:r>
        <w:rPr>
          <w:rFonts w:ascii="Courier New" w:cs="Courier New" w:eastAsia="Courier New" w:hAnsi="Courier New"/>
          <w:color w:val="003050"/>
          <w:sz w:val="18"/>
          <w:szCs w:val="18"/>
        </w:rPr>
        <w:t xml:space="preserve">      &lt;mode name="trot"&gt;</w:t>
      </w:r>
    </w:p>
    <w:p>
      <w:pPr>
        <w:shd w:fill="F0F4F8" w:val="clear"/>
        <w:spacing w:after="30" w:before="30"/>
        <w:ind w:left="720"/>
      </w:pPr>
      <w:r>
        <w:rPr>
          <w:rFonts w:ascii="Courier New" w:cs="Courier New" w:eastAsia="Courier New" w:hAnsi="Courier New"/>
          <w:color w:val="003050"/>
          <w:sz w:val="18"/>
          <w:szCs w:val="18"/>
        </w:rPr>
        <w:t xml:space="preserve">        &lt;key id="F1" label="SIT"/&gt; &lt;key id="F2" label="STAND"/&gt;</w:t>
      </w:r>
    </w:p>
    <w:p>
      <w:pPr>
        <w:shd w:fill="F0F4F8" w:val="clear"/>
        <w:spacing w:after="30" w:before="30"/>
        <w:ind w:left="720"/>
      </w:pPr>
      <w:r>
        <w:rPr>
          <w:rFonts w:ascii="Courier New" w:cs="Courier New" w:eastAsia="Courier New" w:hAnsi="Courier New"/>
          <w:color w:val="003050"/>
          <w:sz w:val="18"/>
          <w:szCs w:val="18"/>
        </w:rPr>
        <w:t xml:space="preserve">        &lt;key id="F3" label="BOUND"/&gt;</w:t>
      </w:r>
    </w:p>
    <w:p>
      <w:pPr>
        <w:shd w:fill="F0F4F8" w:val="clear"/>
        <w:spacing w:after="30" w:before="30"/>
        <w:ind w:left="720"/>
      </w:pPr>
      <w:r>
        <w:rPr>
          <w:rFonts w:ascii="Courier New" w:cs="Courier New" w:eastAsia="Courier New" w:hAnsi="Courier New"/>
          <w:color w:val="003050"/>
          <w:sz w:val="18"/>
          <w:szCs w:val="18"/>
        </w:rPr>
        <w:t xml:space="preserve">      &lt;/mode&gt;</w:t>
      </w:r>
    </w:p>
    <w:p>
      <w:pPr>
        <w:shd w:fill="F0F4F8" w:val="clear"/>
        <w:spacing w:after="30" w:before="30"/>
        <w:ind w:left="720"/>
      </w:pPr>
      <w:r>
        <w:rPr>
          <w:rFonts w:ascii="Courier New" w:cs="Courier New" w:eastAsia="Courier New" w:hAnsi="Courier New"/>
          <w:color w:val="003050"/>
          <w:sz w:val="18"/>
          <w:szCs w:val="18"/>
        </w:rPr>
        <w:t xml:space="preserve">      &lt;mode name="reach"&gt;</w:t>
      </w:r>
    </w:p>
    <w:p>
      <w:pPr>
        <w:shd w:fill="F0F4F8" w:val="clear"/>
        <w:spacing w:after="30" w:before="30"/>
        <w:ind w:left="720"/>
      </w:pPr>
      <w:r>
        <w:rPr>
          <w:rFonts w:ascii="Courier New" w:cs="Courier New" w:eastAsia="Courier New" w:hAnsi="Courier New"/>
          <w:color w:val="003050"/>
          <w:sz w:val="18"/>
          <w:szCs w:val="18"/>
        </w:rPr>
        <w:t xml:space="preserve">        &lt;key id="F1" label="GRIP"/&gt; &lt;key id="F2" label="RELEASE"/&gt;</w:t>
      </w:r>
    </w:p>
    <w:p>
      <w:pPr>
        <w:shd w:fill="F0F4F8" w:val="clear"/>
        <w:spacing w:after="30" w:before="30"/>
        <w:ind w:left="720"/>
      </w:pPr>
      <w:r>
        <w:rPr>
          <w:rFonts w:ascii="Courier New" w:cs="Courier New" w:eastAsia="Courier New" w:hAnsi="Courier New"/>
          <w:color w:val="003050"/>
          <w:sz w:val="18"/>
          <w:szCs w:val="18"/>
        </w:rPr>
        <w:t xml:space="preserve">        &lt;key id="F3" label="STOW"/&gt;</w:t>
      </w:r>
    </w:p>
    <w:p>
      <w:pPr>
        <w:shd w:fill="F0F4F8" w:val="clear"/>
        <w:spacing w:after="30" w:before="30"/>
        <w:ind w:left="720"/>
      </w:pPr>
      <w:r>
        <w:rPr>
          <w:rFonts w:ascii="Courier New" w:cs="Courier New" w:eastAsia="Courier New" w:hAnsi="Courier New"/>
          <w:color w:val="003050"/>
          <w:sz w:val="18"/>
          <w:szCs w:val="18"/>
        </w:rPr>
        <w:t xml:space="preserve">      &lt;/mode&gt;</w:t>
      </w:r>
    </w:p>
    <w:p>
      <w:pPr>
        <w:shd w:fill="F0F4F8" w:val="clear"/>
        <w:spacing w:after="30" w:before="30"/>
        <w:ind w:left="720"/>
      </w:pPr>
      <w:r>
        <w:rPr>
          <w:rFonts w:ascii="Courier New" w:cs="Courier New" w:eastAsia="Courier New" w:hAnsi="Courier New"/>
          <w:color w:val="003050"/>
          <w:sz w:val="18"/>
          <w:szCs w:val="18"/>
        </w:rPr>
        <w:t xml:space="preserve">    &lt;/button_legend&gt;</w:t>
      </w:r>
    </w:p>
    <w:p>
      <w:pPr>
        <w:shd w:fill="F0F4F8" w:val="clear"/>
        <w:spacing w:after="30" w:before="30"/>
        <w:ind w:left="720"/>
      </w:pPr>
      <w:r>
        <w:rPr>
          <w:rFonts w:ascii="Courier New" w:cs="Courier New" w:eastAsia="Courier New" w:hAnsi="Courier New"/>
          <w:color w:val="003050"/>
          <w:sz w:val="18"/>
          <w:szCs w:val="18"/>
        </w:rPr>
        <w:t xml:space="preserve">  &lt;/hud&gt;</w:t>
      </w:r>
    </w:p>
    <w:p>
      <w:pPr>
        <w:shd w:fill="F0F4F8" w:val="clear"/>
        <w:spacing w:after="30" w:before="30"/>
        <w:ind w:left="720"/>
      </w:pPr>
      <w:r>
        <w:rPr>
          <w:rFonts w:ascii="Courier New" w:cs="Courier New" w:eastAsia="Courier New" w:hAnsi="Courier New"/>
          <w:color w:val="003050"/>
          <w:sz w:val="18"/>
          <w:szCs w:val="18"/>
        </w:rPr>
        <w:t xml:space="preserve">  &lt;skills&gt;</w:t>
      </w:r>
    </w:p>
    <w:p>
      <w:pPr>
        <w:shd w:fill="F0F4F8" w:val="clear"/>
        <w:spacing w:after="30" w:before="30"/>
        <w:ind w:left="720"/>
      </w:pPr>
      <w:r>
        <w:rPr>
          <w:rFonts w:ascii="Courier New" w:cs="Courier New" w:eastAsia="Courier New" w:hAnsi="Courier New"/>
          <w:color w:val="003050"/>
          <w:sz w:val="18"/>
          <w:szCs w:val="18"/>
        </w:rPr>
        <w:t xml:space="preserve">    &lt;skill id="sit"   label="Sit"  standard="true" cmd='{"mode":"sit"}'/&gt;</w:t>
      </w:r>
    </w:p>
    <w:p>
      <w:pPr>
        <w:shd w:fill="F0F4F8" w:val="clear"/>
        <w:spacing w:after="30" w:before="30"/>
        <w:ind w:left="720"/>
      </w:pPr>
      <w:r>
        <w:rPr>
          <w:rFonts w:ascii="Courier New" w:cs="Courier New" w:eastAsia="Courier New" w:hAnsi="Courier New"/>
          <w:color w:val="003050"/>
          <w:sz w:val="18"/>
          <w:szCs w:val="18"/>
        </w:rPr>
        <w:t xml:space="preserve">    &lt;skill id="stand" label="Stand" standard="true" cmd='{"mode":"stand"}'/&gt;</w:t>
      </w:r>
    </w:p>
    <w:p>
      <w:pPr>
        <w:shd w:fill="F0F4F8" w:val="clear"/>
        <w:spacing w:after="30" w:before="30"/>
        <w:ind w:left="720"/>
      </w:pPr>
      <w:r>
        <w:rPr>
          <w:rFonts w:ascii="Courier New" w:cs="Courier New" w:eastAsia="Courier New" w:hAnsi="Courier New"/>
          <w:color w:val="003050"/>
          <w:sz w:val="18"/>
          <w:szCs w:val="18"/>
        </w:rPr>
        <w:t xml:space="preserve">    &lt;!-- Vendor custom — VLA reads at runtime, no retraining needed --&gt;</w:t>
      </w:r>
    </w:p>
    <w:p>
      <w:pPr>
        <w:shd w:fill="F0F4F8" w:val="clear"/>
        <w:spacing w:after="30" w:before="30"/>
        <w:ind w:left="720"/>
      </w:pPr>
      <w:r>
        <w:rPr>
          <w:rFonts w:ascii="Courier New" w:cs="Courier New" w:eastAsia="Courier New" w:hAnsi="Courier New"/>
          <w:color w:val="003050"/>
          <w:sz w:val="18"/>
          <w:szCs w:val="18"/>
        </w:rPr>
        <w:t xml:space="preserve">    &lt;skill id="heel_stretch" label="Yoga Pose"</w:t>
      </w:r>
    </w:p>
    <w:p>
      <w:pPr>
        <w:shd w:fill="F0F4F8" w:val="clear"/>
        <w:spacing w:after="30" w:before="30"/>
        <w:ind w:left="720"/>
      </w:pPr>
      <w:r>
        <w:rPr>
          <w:rFonts w:ascii="Courier New" w:cs="Courier New" w:eastAsia="Courier New" w:hAnsi="Courier New"/>
          <w:color w:val="003050"/>
          <w:sz w:val="18"/>
          <w:szCs w:val="18"/>
        </w:rPr>
        <w:t xml:space="preserve">           description="Extends rear legs in yoga pose"</w:t>
      </w:r>
    </w:p>
    <w:p>
      <w:pPr>
        <w:shd w:fill="F0F4F8" w:val="clear"/>
        <w:spacing w:after="30" w:before="30"/>
        <w:ind w:left="720"/>
      </w:pPr>
      <w:r>
        <w:rPr>
          <w:rFonts w:ascii="Courier New" w:cs="Courier New" w:eastAsia="Courier New" w:hAnsi="Courier New"/>
          <w:color w:val="003050"/>
          <w:sz w:val="18"/>
          <w:szCs w:val="18"/>
        </w:rPr>
        <w:t xml:space="preserve">           cmd='{"mode":"custom_01"}'/&gt;</w:t>
      </w:r>
    </w:p>
    <w:p>
      <w:pPr>
        <w:shd w:fill="F0F4F8" w:val="clear"/>
        <w:spacing w:after="30" w:before="30"/>
        <w:ind w:left="720"/>
      </w:pPr>
      <w:r>
        <w:rPr>
          <w:rFonts w:ascii="Courier New" w:cs="Courier New" w:eastAsia="Courier New" w:hAnsi="Courier New"/>
          <w:color w:val="003050"/>
          <w:sz w:val="18"/>
          <w:szCs w:val="18"/>
        </w:rPr>
        <w:t xml:space="preserve">  &lt;/skills&gt;</w:t>
      </w:r>
    </w:p>
    <w:p>
      <w:pPr>
        <w:shd w:fill="F0F4F8" w:val="clear"/>
        <w:spacing w:after="30" w:before="30"/>
        <w:ind w:left="720"/>
      </w:pPr>
      <w:r>
        <w:rPr>
          <w:rFonts w:ascii="Courier New" w:cs="Courier New" w:eastAsia="Courier New" w:hAnsi="Courier New"/>
          <w:color w:val="003050"/>
          <w:sz w:val="18"/>
          <w:szCs w:val="18"/>
        </w:rPr>
        <w:t xml:space="preserve">  &lt;input_modalities&gt;</w:t>
      </w:r>
    </w:p>
    <w:p>
      <w:pPr>
        <w:shd w:fill="F0F4F8" w:val="clear"/>
        <w:spacing w:after="30" w:before="30"/>
        <w:ind w:left="720"/>
      </w:pPr>
      <w:r>
        <w:rPr>
          <w:rFonts w:ascii="Courier New" w:cs="Courier New" w:eastAsia="Courier New" w:hAnsi="Courier New"/>
          <w:color w:val="003050"/>
          <w:sz w:val="18"/>
          <w:szCs w:val="18"/>
        </w:rPr>
        <w:t xml:space="preserve">    &lt;modality type="touch_web"   enabled="true"/&gt;</w:t>
      </w:r>
    </w:p>
    <w:p>
      <w:pPr>
        <w:shd w:fill="F0F4F8" w:val="clear"/>
        <w:spacing w:after="30" w:before="30"/>
        <w:ind w:left="720"/>
      </w:pPr>
      <w:r>
        <w:rPr>
          <w:rFonts w:ascii="Courier New" w:cs="Courier New" w:eastAsia="Courier New" w:hAnsi="Courier New"/>
          <w:color w:val="003050"/>
          <w:sz w:val="18"/>
          <w:szCs w:val="18"/>
        </w:rPr>
        <w:t xml:space="preserve">    &lt;modality type="hid_gamepad" enabled="true" standard="xinput"&gt;</w:t>
      </w:r>
    </w:p>
    <w:p>
      <w:pPr>
        <w:shd w:fill="F0F4F8" w:val="clear"/>
        <w:spacing w:after="30" w:before="30"/>
        <w:ind w:left="720"/>
      </w:pPr>
      <w:r>
        <w:rPr>
          <w:rFonts w:ascii="Courier New" w:cs="Courier New" w:eastAsia="Courier New" w:hAnsi="Courier New"/>
          <w:color w:val="003050"/>
          <w:sz w:val="18"/>
          <w:szCs w:val="18"/>
        </w:rPr>
        <w:t xml:space="preserve">      &lt;axis hid="left_x"  rrcf="lx"/&gt;</w:t>
      </w:r>
    </w:p>
    <w:p>
      <w:pPr>
        <w:shd w:fill="F0F4F8" w:val="clear"/>
        <w:spacing w:after="30" w:before="30"/>
        <w:ind w:left="720"/>
      </w:pPr>
      <w:r>
        <w:rPr>
          <w:rFonts w:ascii="Courier New" w:cs="Courier New" w:eastAsia="Courier New" w:hAnsi="Courier New"/>
          <w:color w:val="003050"/>
          <w:sz w:val="18"/>
          <w:szCs w:val="18"/>
        </w:rPr>
        <w:t xml:space="preserve">      &lt;axis hid="left_y"  rrcf="ly" invert="true"/&gt;</w:t>
      </w:r>
    </w:p>
    <w:p>
      <w:pPr>
        <w:shd w:fill="F0F4F8" w:val="clear"/>
        <w:spacing w:after="30" w:before="30"/>
        <w:ind w:left="720"/>
      </w:pPr>
      <w:r>
        <w:rPr>
          <w:rFonts w:ascii="Courier New" w:cs="Courier New" w:eastAsia="Courier New" w:hAnsi="Courier New"/>
          <w:color w:val="003050"/>
          <w:sz w:val="18"/>
          <w:szCs w:val="18"/>
        </w:rPr>
        <w:t xml:space="preserve">      &lt;axis hid="right_x" rrcf="rx"/&gt;</w:t>
      </w:r>
    </w:p>
    <w:p>
      <w:pPr>
        <w:shd w:fill="F0F4F8" w:val="clear"/>
        <w:spacing w:after="30" w:before="30"/>
        <w:ind w:left="720"/>
      </w:pPr>
      <w:r>
        <w:rPr>
          <w:rFonts w:ascii="Courier New" w:cs="Courier New" w:eastAsia="Courier New" w:hAnsi="Courier New"/>
          <w:color w:val="003050"/>
          <w:sz w:val="18"/>
          <w:szCs w:val="18"/>
        </w:rPr>
        <w:t xml:space="preserve">      &lt;axis hid="right_y" rrcf="ry" invert="true"/&gt;</w:t>
      </w:r>
    </w:p>
    <w:p>
      <w:pPr>
        <w:shd w:fill="F0F4F8" w:val="clear"/>
        <w:spacing w:after="30" w:before="30"/>
        <w:ind w:left="720"/>
      </w:pPr>
      <w:r>
        <w:rPr>
          <w:rFonts w:ascii="Courier New" w:cs="Courier New" w:eastAsia="Courier New" w:hAnsi="Courier New"/>
          <w:color w:val="003050"/>
          <w:sz w:val="18"/>
          <w:szCs w:val="18"/>
        </w:rPr>
        <w:t xml:space="preserve">      &lt;button hid="A"  action="skill:sit"/&gt;</w:t>
      </w:r>
    </w:p>
    <w:p>
      <w:pPr>
        <w:shd w:fill="F0F4F8" w:val="clear"/>
        <w:spacing w:after="30" w:before="30"/>
        <w:ind w:left="720"/>
      </w:pPr>
      <w:r>
        <w:rPr>
          <w:rFonts w:ascii="Courier New" w:cs="Courier New" w:eastAsia="Courier New" w:hAnsi="Courier New"/>
          <w:color w:val="003050"/>
          <w:sz w:val="18"/>
          <w:szCs w:val="18"/>
        </w:rPr>
        <w:t xml:space="preserve">      &lt;button hid="B"  action="estop"/&gt;</w:t>
      </w:r>
    </w:p>
    <w:p>
      <w:pPr>
        <w:shd w:fill="F0F4F8" w:val="clear"/>
        <w:spacing w:after="30" w:before="30"/>
        <w:ind w:left="720"/>
      </w:pPr>
      <w:r>
        <w:rPr>
          <w:rFonts w:ascii="Courier New" w:cs="Courier New" w:eastAsia="Courier New" w:hAnsi="Courier New"/>
          <w:color w:val="003050"/>
          <w:sz w:val="18"/>
          <w:szCs w:val="18"/>
        </w:rPr>
        <w:t xml:space="preserve">      &lt;button hid="RB" action="mode_next"/&gt;</w:t>
      </w:r>
    </w:p>
    <w:p>
      <w:pPr>
        <w:shd w:fill="F0F4F8" w:val="clear"/>
        <w:spacing w:after="30" w:before="30"/>
        <w:ind w:left="720"/>
      </w:pPr>
      <w:r>
        <w:rPr>
          <w:rFonts w:ascii="Courier New" w:cs="Courier New" w:eastAsia="Courier New" w:hAnsi="Courier New"/>
          <w:color w:val="003050"/>
          <w:sz w:val="18"/>
          <w:szCs w:val="18"/>
        </w:rPr>
        <w:t xml:space="preserve">    &lt;/modality&gt;</w:t>
      </w:r>
    </w:p>
    <w:p>
      <w:pPr>
        <w:shd w:fill="F0F4F8" w:val="clear"/>
        <w:spacing w:after="30" w:before="30"/>
        <w:ind w:left="720"/>
      </w:pPr>
      <w:r>
        <w:rPr>
          <w:rFonts w:ascii="Courier New" w:cs="Courier New" w:eastAsia="Courier New" w:hAnsi="Courier New"/>
          <w:color w:val="003050"/>
          <w:sz w:val="18"/>
          <w:szCs w:val="18"/>
        </w:rPr>
        <w:t xml:space="preserve">    &lt;modality type="voice" enabled="true" language="en-US"&gt;</w:t>
      </w:r>
    </w:p>
    <w:p>
      <w:pPr>
        <w:shd w:fill="F0F4F8" w:val="clear"/>
        <w:spacing w:after="30" w:before="30"/>
        <w:ind w:left="720"/>
      </w:pPr>
      <w:r>
        <w:rPr>
          <w:rFonts w:ascii="Courier New" w:cs="Courier New" w:eastAsia="Courier New" w:hAnsi="Courier New"/>
          <w:color w:val="003050"/>
          <w:sz w:val="18"/>
          <w:szCs w:val="18"/>
        </w:rPr>
        <w:t xml:space="preserve">      &lt;phrase text="emergency stop" action="estop"/&gt;</w:t>
      </w:r>
    </w:p>
    <w:p>
      <w:pPr>
        <w:shd w:fill="F0F4F8" w:val="clear"/>
        <w:spacing w:after="30" w:before="30"/>
        <w:ind w:left="720"/>
      </w:pPr>
      <w:r>
        <w:rPr>
          <w:rFonts w:ascii="Courier New" w:cs="Courier New" w:eastAsia="Courier New" w:hAnsi="Courier New"/>
          <w:color w:val="003050"/>
          <w:sz w:val="18"/>
          <w:szCs w:val="18"/>
        </w:rPr>
        <w:t xml:space="preserve">      &lt;phrase text="go home"        action="skill:home"/&gt;</w:t>
      </w:r>
    </w:p>
    <w:p>
      <w:pPr>
        <w:shd w:fill="F0F4F8" w:val="clear"/>
        <w:spacing w:after="30" w:before="30"/>
        <w:ind w:left="720"/>
      </w:pPr>
      <w:r>
        <w:rPr>
          <w:rFonts w:ascii="Courier New" w:cs="Courier New" w:eastAsia="Courier New" w:hAnsi="Courier New"/>
          <w:color w:val="003050"/>
          <w:sz w:val="18"/>
          <w:szCs w:val="18"/>
        </w:rPr>
        <w:t xml:space="preserve">    &lt;/modality&gt;</w:t>
      </w:r>
    </w:p>
    <w:p>
      <w:pPr>
        <w:shd w:fill="F0F4F8" w:val="clear"/>
        <w:spacing w:after="30" w:before="30"/>
        <w:ind w:left="720"/>
      </w:pPr>
      <w:r>
        <w:rPr>
          <w:rFonts w:ascii="Courier New" w:cs="Courier New" w:eastAsia="Courier New" w:hAnsi="Courier New"/>
          <w:color w:val="003050"/>
          <w:sz w:val="18"/>
          <w:szCs w:val="18"/>
        </w:rPr>
        <w:t xml:space="preserve">    &lt;modality type="gesture_cam" enabled="true" backend="mediapipe"&gt;</w:t>
      </w:r>
    </w:p>
    <w:p>
      <w:pPr>
        <w:shd w:fill="F0F4F8" w:val="clear"/>
        <w:spacing w:after="30" w:before="30"/>
        <w:ind w:left="720"/>
      </w:pPr>
      <w:r>
        <w:rPr>
          <w:rFonts w:ascii="Courier New" w:cs="Courier New" w:eastAsia="Courier New" w:hAnsi="Courier New"/>
          <w:color w:val="003050"/>
          <w:sz w:val="18"/>
          <w:szCs w:val="18"/>
        </w:rPr>
        <w:t xml:space="preserve">      &lt;gesture name="fist"      action="estop"/&gt;</w:t>
      </w:r>
    </w:p>
    <w:p>
      <w:pPr>
        <w:shd w:fill="F0F4F8" w:val="clear"/>
        <w:spacing w:after="30" w:before="30"/>
        <w:ind w:left="720"/>
      </w:pPr>
      <w:r>
        <w:rPr>
          <w:rFonts w:ascii="Courier New" w:cs="Courier New" w:eastAsia="Courier New" w:hAnsi="Courier New"/>
          <w:color w:val="003050"/>
          <w:sz w:val="18"/>
          <w:szCs w:val="18"/>
        </w:rPr>
        <w:t xml:space="preserve">      &lt;gesture name="thumbs_up" action="skill:stand"/&gt;</w:t>
      </w:r>
    </w:p>
    <w:p>
      <w:pPr>
        <w:shd w:fill="F0F4F8" w:val="clear"/>
        <w:spacing w:after="30" w:before="30"/>
        <w:ind w:left="720"/>
      </w:pPr>
      <w:r>
        <w:rPr>
          <w:rFonts w:ascii="Courier New" w:cs="Courier New" w:eastAsia="Courier New" w:hAnsi="Courier New"/>
          <w:color w:val="003050"/>
          <w:sz w:val="18"/>
          <w:szCs w:val="18"/>
        </w:rPr>
        <w:t xml:space="preserve">    &lt;/modality&gt;</w:t>
      </w:r>
    </w:p>
    <w:p>
      <w:pPr>
        <w:shd w:fill="F0F4F8" w:val="clear"/>
        <w:spacing w:after="30" w:before="30"/>
        <w:ind w:left="720"/>
      </w:pPr>
      <w:r>
        <w:rPr>
          <w:rFonts w:ascii="Courier New" w:cs="Courier New" w:eastAsia="Courier New" w:hAnsi="Courier New"/>
          <w:color w:val="003050"/>
          <w:sz w:val="18"/>
          <w:szCs w:val="18"/>
        </w:rPr>
        <w:t xml:space="preserve">    &lt;modality type="xr_controller" enabled="true" api="webxr"&gt;</w:t>
      </w:r>
    </w:p>
    <w:p>
      <w:pPr>
        <w:shd w:fill="F0F4F8" w:val="clear"/>
        <w:spacing w:after="30" w:before="30"/>
        <w:ind w:left="720"/>
      </w:pPr>
      <w:r>
        <w:rPr>
          <w:rFonts w:ascii="Courier New" w:cs="Courier New" w:eastAsia="Courier New" w:hAnsi="Courier New"/>
          <w:color w:val="003050"/>
          <w:sz w:val="18"/>
          <w:szCs w:val="18"/>
        </w:rPr>
        <w:t xml:space="preserve">      &lt;hand side="left"  maps_to="left_stick"/&gt;</w:t>
      </w:r>
    </w:p>
    <w:p>
      <w:pPr>
        <w:shd w:fill="F0F4F8" w:val="clear"/>
        <w:spacing w:after="30" w:before="30"/>
        <w:ind w:left="720"/>
      </w:pPr>
      <w:r>
        <w:rPr>
          <w:rFonts w:ascii="Courier New" w:cs="Courier New" w:eastAsia="Courier New" w:hAnsi="Courier New"/>
          <w:color w:val="003050"/>
          <w:sz w:val="18"/>
          <w:szCs w:val="18"/>
        </w:rPr>
        <w:t xml:space="preserve">      &lt;hand side="right" maps_to="right_stick"/&gt;</w:t>
      </w:r>
    </w:p>
    <w:p>
      <w:pPr>
        <w:shd w:fill="F0F4F8" w:val="clear"/>
        <w:spacing w:after="30" w:before="30"/>
        <w:ind w:left="720"/>
      </w:pPr>
      <w:r>
        <w:rPr>
          <w:rFonts w:ascii="Courier New" w:cs="Courier New" w:eastAsia="Courier New" w:hAnsi="Courier New"/>
          <w:color w:val="003050"/>
          <w:sz w:val="18"/>
          <w:szCs w:val="18"/>
        </w:rPr>
        <w:t xml:space="preserve">      &lt;trigger side="right" action="skill:grip"/&gt;</w:t>
      </w:r>
    </w:p>
    <w:p>
      <w:pPr>
        <w:shd w:fill="F0F4F8" w:val="clear"/>
        <w:spacing w:after="30" w:before="30"/>
        <w:ind w:left="720"/>
      </w:pPr>
      <w:r>
        <w:rPr>
          <w:rFonts w:ascii="Courier New" w:cs="Courier New" w:eastAsia="Courier New" w:hAnsi="Courier New"/>
          <w:color w:val="003050"/>
          <w:sz w:val="18"/>
          <w:szCs w:val="18"/>
        </w:rPr>
        <w:t xml:space="preserve">    &lt;/modality&gt;</w:t>
      </w:r>
    </w:p>
    <w:p>
      <w:pPr>
        <w:shd w:fill="F0F4F8" w:val="clear"/>
        <w:spacing w:after="30" w:before="30"/>
        <w:ind w:left="720"/>
      </w:pPr>
      <w:r>
        <w:rPr>
          <w:rFonts w:ascii="Courier New" w:cs="Courier New" w:eastAsia="Courier New" w:hAnsi="Courier New"/>
          <w:color w:val="003050"/>
          <w:sz w:val="18"/>
          <w:szCs w:val="18"/>
        </w:rPr>
        <w:t xml:space="preserve">  &lt;/input_modalities&gt;</w:t>
      </w:r>
    </w:p>
    <w:p>
      <w:pPr>
        <w:shd w:fill="F0F4F8" w:val="clear"/>
        <w:spacing w:after="30" w:before="30"/>
        <w:ind w:left="720"/>
      </w:pPr>
      <w:r>
        <w:rPr>
          <w:rFonts w:ascii="Courier New" w:cs="Courier New" w:eastAsia="Courier New" w:hAnsi="Courier New"/>
          <w:color w:val="003050"/>
          <w:sz w:val="18"/>
          <w:szCs w:val="18"/>
        </w:rPr>
        <w:t xml:space="preserve">  &lt;custom_controls max="5"&gt;</w:t>
      </w:r>
    </w:p>
    <w:p>
      <w:pPr>
        <w:shd w:fill="F0F4F8" w:val="clear"/>
        <w:spacing w:after="30" w:before="30"/>
        <w:ind w:left="720"/>
      </w:pPr>
      <w:r>
        <w:rPr>
          <w:rFonts w:ascii="Courier New" w:cs="Courier New" w:eastAsia="Courier New" w:hAnsi="Courier New"/>
          <w:color w:val="003050"/>
          <w:sz w:val="18"/>
          <w:szCs w:val="18"/>
        </w:rPr>
        <w:t xml:space="preserve">    &lt;control type="toggle" id="led"         label="LED Strip" default="off"/&gt;</w:t>
      </w:r>
    </w:p>
    <w:p>
      <w:pPr>
        <w:shd w:fill="F0F4F8" w:val="clear"/>
        <w:spacing w:after="30" w:before="30"/>
        <w:ind w:left="720"/>
      </w:pPr>
      <w:r>
        <w:rPr>
          <w:rFonts w:ascii="Courier New" w:cs="Courier New" w:eastAsia="Courier New" w:hAnsi="Courier New"/>
          <w:color w:val="003050"/>
          <w:sz w:val="18"/>
          <w:szCs w:val="18"/>
        </w:rPr>
        <w:t xml:space="preserve">    &lt;control type="slider" id="follow_dist" label="Follow Dist"</w:t>
      </w:r>
    </w:p>
    <w:p>
      <w:pPr>
        <w:shd w:fill="F0F4F8" w:val="clear"/>
        <w:spacing w:after="30" w:before="30"/>
        <w:ind w:left="720"/>
      </w:pPr>
      <w:r>
        <w:rPr>
          <w:rFonts w:ascii="Courier New" w:cs="Courier New" w:eastAsia="Courier New" w:hAnsi="Courier New"/>
          <w:color w:val="003050"/>
          <w:sz w:val="18"/>
          <w:szCs w:val="18"/>
        </w:rPr>
        <w:t xml:space="preserve">             min="0.5" max="3.0" unit="m"/&gt;</w:t>
      </w:r>
    </w:p>
    <w:p>
      <w:pPr>
        <w:shd w:fill="F0F4F8" w:val="clear"/>
        <w:spacing w:after="30" w:before="30"/>
        <w:ind w:left="720"/>
      </w:pPr>
      <w:r>
        <w:rPr>
          <w:rFonts w:ascii="Courier New" w:cs="Courier New" w:eastAsia="Courier New" w:hAnsi="Courier New"/>
          <w:color w:val="003050"/>
          <w:sz w:val="18"/>
          <w:szCs w:val="18"/>
        </w:rPr>
        <w:t xml:space="preserve">    &lt;control type="button" id="bark"        label="Bark" action="momentary"/&gt;</w:t>
      </w:r>
    </w:p>
    <w:p>
      <w:pPr>
        <w:shd w:fill="F0F4F8" w:val="clear"/>
        <w:spacing w:after="30" w:before="30"/>
        <w:ind w:left="720"/>
      </w:pPr>
      <w:r>
        <w:rPr>
          <w:rFonts w:ascii="Courier New" w:cs="Courier New" w:eastAsia="Courier New" w:hAnsi="Courier New"/>
          <w:color w:val="003050"/>
          <w:sz w:val="18"/>
          <w:szCs w:val="18"/>
        </w:rPr>
        <w:t xml:space="preserve">  &lt;/custom_controls&gt;</w:t>
      </w:r>
    </w:p>
    <w:p>
      <w:pPr>
        <w:shd w:fill="F0F4F8" w:val="clear"/>
        <w:spacing w:after="30" w:before="30"/>
        <w:ind w:left="720"/>
      </w:pPr>
      <w:r>
        <w:rPr>
          <w:rFonts w:ascii="Courier New" w:cs="Courier New" w:eastAsia="Courier New" w:hAnsi="Courier New"/>
          <w:color w:val="003050"/>
          <w:sz w:val="18"/>
          <w:szCs w:val="18"/>
        </w:rPr>
        <w:t xml:space="preserve">  &lt;telemetry&gt;</w:t>
      </w:r>
    </w:p>
    <w:p>
      <w:pPr>
        <w:shd w:fill="F0F4F8" w:val="clear"/>
        <w:spacing w:after="30" w:before="30"/>
        <w:ind w:left="720"/>
      </w:pPr>
      <w:r>
        <w:rPr>
          <w:rFonts w:ascii="Courier New" w:cs="Courier New" w:eastAsia="Courier New" w:hAnsi="Courier New"/>
          <w:color w:val="003050"/>
          <w:sz w:val="18"/>
          <w:szCs w:val="18"/>
        </w:rPr>
        <w:t xml:space="preserve">    &lt;field id="battery" unit="%"   warn_below="20"/&gt;</w:t>
      </w:r>
    </w:p>
    <w:p>
      <w:pPr>
        <w:shd w:fill="F0F4F8" w:val="clear"/>
        <w:spacing w:after="30" w:before="30"/>
        <w:ind w:left="720"/>
      </w:pPr>
      <w:r>
        <w:rPr>
          <w:rFonts w:ascii="Courier New" w:cs="Courier New" w:eastAsia="Courier New" w:hAnsi="Courier New"/>
          <w:color w:val="003050"/>
          <w:sz w:val="18"/>
          <w:szCs w:val="18"/>
        </w:rPr>
        <w:t xml:space="preserve">    &lt;field id="temp"    unit="C"   warn_above="55"/&gt;</w:t>
      </w:r>
    </w:p>
    <w:p>
      <w:pPr>
        <w:shd w:fill="F0F4F8" w:val="clear"/>
        <w:spacing w:after="30" w:before="30"/>
        <w:ind w:left="720"/>
      </w:pPr>
      <w:r>
        <w:rPr>
          <w:rFonts w:ascii="Courier New" w:cs="Courier New" w:eastAsia="Courier New" w:hAnsi="Courier New"/>
          <w:color w:val="003050"/>
          <w:sz w:val="18"/>
          <w:szCs w:val="18"/>
        </w:rPr>
        <w:t xml:space="preserve">    &lt;field id="speed"   unit="m/s"/&gt;</w:t>
      </w:r>
    </w:p>
    <w:p>
      <w:pPr>
        <w:shd w:fill="F0F4F8" w:val="clear"/>
        <w:spacing w:after="30" w:before="30"/>
        <w:ind w:left="720"/>
      </w:pPr>
      <w:r>
        <w:rPr>
          <w:rFonts w:ascii="Courier New" w:cs="Courier New" w:eastAsia="Courier New" w:hAnsi="Courier New"/>
          <w:color w:val="003050"/>
          <w:sz w:val="18"/>
          <w:szCs w:val="18"/>
        </w:rPr>
        <w:t xml:space="preserve">    &lt;field id="payload" unit="kg"/&gt;</w:t>
      </w:r>
    </w:p>
    <w:p>
      <w:pPr>
        <w:shd w:fill="F0F4F8" w:val="clear"/>
        <w:spacing w:after="30" w:before="30"/>
        <w:ind w:left="720"/>
      </w:pPr>
      <w:r>
        <w:rPr>
          <w:rFonts w:ascii="Courier New" w:cs="Courier New" w:eastAsia="Courier New" w:hAnsi="Courier New"/>
          <w:color w:val="003050"/>
          <w:sz w:val="18"/>
          <w:szCs w:val="18"/>
        </w:rPr>
        <w:t xml:space="preserve">  &lt;/telemetry&gt;</w:t>
      </w:r>
    </w:p>
    <w:p>
      <w:pPr>
        <w:shd w:fill="F0F4F8" w:val="clear"/>
        <w:spacing w:after="30" w:before="30"/>
        <w:ind w:left="720"/>
      </w:pPr>
      <w:r>
        <w:rPr>
          <w:rFonts w:ascii="Courier New" w:cs="Courier New" w:eastAsia="Courier New" w:hAnsi="Courier New"/>
          <w:color w:val="003050"/>
          <w:sz w:val="18"/>
          <w:szCs w:val="18"/>
        </w:rPr>
        <w:t xml:space="preserve">  &lt;safety&gt;</w:t>
      </w:r>
    </w:p>
    <w:p>
      <w:pPr>
        <w:shd w:fill="F0F4F8" w:val="clear"/>
        <w:spacing w:after="30" w:before="30"/>
        <w:ind w:left="720"/>
      </w:pPr>
      <w:r>
        <w:rPr>
          <w:rFonts w:ascii="Courier New" w:cs="Courier New" w:eastAsia="Courier New" w:hAnsi="Courier New"/>
          <w:color w:val="003050"/>
          <w:sz w:val="18"/>
          <w:szCs w:val="18"/>
        </w:rPr>
        <w:t xml:space="preserve">    &lt;estop required="true" topic="/rrcf/go2/estop" qos="2"/&gt;</w:t>
      </w:r>
    </w:p>
    <w:p>
      <w:pPr>
        <w:shd w:fill="F0F4F8" w:val="clear"/>
        <w:spacing w:after="30" w:before="30"/>
        <w:ind w:left="720"/>
      </w:pPr>
      <w:r>
        <w:rPr>
          <w:rFonts w:ascii="Courier New" w:cs="Courier New" w:eastAsia="Courier New" w:hAnsi="Courier New"/>
          <w:color w:val="003050"/>
          <w:sz w:val="18"/>
          <w:szCs w:val="18"/>
        </w:rPr>
        <w:t xml:space="preserve">    &lt;watchdog timeout_ms="500" action="halt"/&gt;</w:t>
      </w:r>
    </w:p>
    <w:p>
      <w:pPr>
        <w:shd w:fill="F0F4F8" w:val="clear"/>
        <w:spacing w:after="30" w:before="30"/>
        <w:ind w:left="720"/>
      </w:pPr>
      <w:r>
        <w:rPr>
          <w:rFonts w:ascii="Courier New" w:cs="Courier New" w:eastAsia="Courier New" w:hAnsi="Courier New"/>
          <w:color w:val="003050"/>
          <w:sz w:val="18"/>
          <w:szCs w:val="18"/>
        </w:rPr>
        <w:t xml:space="preserve">    &lt;speed_limit max_vx="1.5" max_wz="2.0"/&gt;</w:t>
      </w:r>
    </w:p>
    <w:p>
      <w:pPr>
        <w:shd w:fill="F0F4F8" w:val="clear"/>
        <w:spacing w:after="30" w:before="30"/>
        <w:ind w:left="720"/>
      </w:pPr>
      <w:r>
        <w:rPr>
          <w:rFonts w:ascii="Courier New" w:cs="Courier New" w:eastAsia="Courier New" w:hAnsi="Courier New"/>
          <w:color w:val="003050"/>
          <w:sz w:val="18"/>
          <w:szCs w:val="18"/>
        </w:rPr>
        <w:t xml:space="preserve">  &lt;/safety&gt;</w:t>
      </w:r>
    </w:p>
    <w:p>
      <w:pPr>
        <w:shd w:fill="F0F4F8" w:val="clear"/>
        <w:spacing w:after="30" w:before="30"/>
        <w:ind w:left="720"/>
      </w:pPr>
      <w:r>
        <w:rPr>
          <w:rFonts w:ascii="Courier New" w:cs="Courier New" w:eastAsia="Courier New" w:hAnsi="Courier New"/>
          <w:color w:val="003050"/>
          <w:sz w:val="18"/>
          <w:szCs w:val="18"/>
        </w:rPr>
        <w:t xml:space="preserve">  &lt;transport&gt;</w:t>
      </w:r>
    </w:p>
    <w:p>
      <w:pPr>
        <w:shd w:fill="F0F4F8" w:val="clear"/>
        <w:spacing w:after="30" w:before="30"/>
        <w:ind w:left="720"/>
      </w:pPr>
      <w:r>
        <w:rPr>
          <w:rFonts w:ascii="Courier New" w:cs="Courier New" w:eastAsia="Courier New" w:hAnsi="Courier New"/>
          <w:color w:val="003050"/>
          <w:sz w:val="18"/>
          <w:szCs w:val="18"/>
        </w:rPr>
        <w:t xml:space="preserve">    &lt;endpoint role="operator_cmd" protocol="rrcf_mqtt"</w:t>
      </w:r>
    </w:p>
    <w:p>
      <w:pPr>
        <w:shd w:fill="F0F4F8" w:val="clear"/>
        <w:spacing w:after="30" w:before="30"/>
        <w:ind w:left="720"/>
      </w:pPr>
      <w:r>
        <w:rPr>
          <w:rFonts w:ascii="Courier New" w:cs="Courier New" w:eastAsia="Courier New" w:hAnsi="Courier New"/>
          <w:color w:val="003050"/>
          <w:sz w:val="18"/>
          <w:szCs w:val="18"/>
        </w:rPr>
        <w:t xml:space="preserve">              topic="/rrcf/go2/cmd" broker="${MQTT_BROKER}"/&gt;</w:t>
      </w:r>
    </w:p>
    <w:p>
      <w:pPr>
        <w:shd w:fill="F0F4F8" w:val="clear"/>
        <w:spacing w:after="30" w:before="30"/>
        <w:ind w:left="720"/>
      </w:pPr>
      <w:r>
        <w:rPr>
          <w:rFonts w:ascii="Courier New" w:cs="Courier New" w:eastAsia="Courier New" w:hAnsi="Courier New"/>
          <w:color w:val="003050"/>
          <w:sz w:val="18"/>
          <w:szCs w:val="18"/>
        </w:rPr>
        <w:t xml:space="preserve">    &lt;endpoint role="telemetry"    protocol="mqtt"</w:t>
      </w:r>
    </w:p>
    <w:p>
      <w:pPr>
        <w:shd w:fill="F0F4F8" w:val="clear"/>
        <w:spacing w:after="30" w:before="30"/>
        <w:ind w:left="720"/>
      </w:pPr>
      <w:r>
        <w:rPr>
          <w:rFonts w:ascii="Courier New" w:cs="Courier New" w:eastAsia="Courier New" w:hAnsi="Courier New"/>
          <w:color w:val="003050"/>
          <w:sz w:val="18"/>
          <w:szCs w:val="18"/>
        </w:rPr>
        <w:t xml:space="preserve">              topic="/rrcf/go2/state" frequency_hz="10"/&gt;</w:t>
      </w:r>
    </w:p>
    <w:p>
      <w:pPr>
        <w:shd w:fill="F0F4F8" w:val="clear"/>
        <w:spacing w:after="30" w:before="30"/>
        <w:ind w:left="720"/>
      </w:pPr>
      <w:r>
        <w:rPr>
          <w:rFonts w:ascii="Courier New" w:cs="Courier New" w:eastAsia="Courier New" w:hAnsi="Courier New"/>
          <w:color w:val="003050"/>
          <w:sz w:val="18"/>
          <w:szCs w:val="18"/>
        </w:rPr>
        <w:t xml:space="preserve">    &lt;endpoint role="ros2"         protocol="ros2"</w:t>
      </w:r>
    </w:p>
    <w:p>
      <w:pPr>
        <w:shd w:fill="F0F4F8" w:val="clear"/>
        <w:spacing w:after="30" w:before="30"/>
        <w:ind w:left="720"/>
      </w:pPr>
      <w:r>
        <w:rPr>
          <w:rFonts w:ascii="Courier New" w:cs="Courier New" w:eastAsia="Courier New" w:hAnsi="Courier New"/>
          <w:color w:val="003050"/>
          <w:sz w:val="18"/>
          <w:szCs w:val="18"/>
        </w:rPr>
        <w:t xml:space="preserve">              topic="/cmd_vel" msg="geometry_msgs/Twist"/&gt;</w:t>
      </w:r>
    </w:p>
    <w:p>
      <w:pPr>
        <w:shd w:fill="F0F4F8" w:val="clear"/>
        <w:spacing w:after="30" w:before="30"/>
        <w:ind w:left="720"/>
      </w:pPr>
      <w:r>
        <w:rPr>
          <w:rFonts w:ascii="Courier New" w:cs="Courier New" w:eastAsia="Courier New" w:hAnsi="Courier New"/>
          <w:color w:val="003050"/>
          <w:sz w:val="18"/>
          <w:szCs w:val="18"/>
        </w:rPr>
        <w:t xml:space="preserve">    &lt;endpoint role="fleet"        protocol="vda5050" version="3.0"</w:t>
      </w:r>
    </w:p>
    <w:p>
      <w:pPr>
        <w:shd w:fill="F0F4F8" w:val="clear"/>
        <w:spacing w:after="30" w:before="30"/>
        <w:ind w:left="720"/>
      </w:pPr>
      <w:r>
        <w:rPr>
          <w:rFonts w:ascii="Courier New" w:cs="Courier New" w:eastAsia="Courier New" w:hAnsi="Courier New"/>
          <w:color w:val="003050"/>
          <w:sz w:val="18"/>
          <w:szCs w:val="18"/>
        </w:rPr>
        <w:t xml:space="preserve">              topic="/uagv/v2/unitree/go2_001"/&gt;</w:t>
      </w:r>
    </w:p>
    <w:p>
      <w:pPr>
        <w:shd w:fill="F0F4F8" w:val="clear"/>
        <w:spacing w:after="30" w:before="30"/>
        <w:ind w:left="720"/>
      </w:pPr>
      <w:r>
        <w:rPr>
          <w:rFonts w:ascii="Courier New" w:cs="Courier New" w:eastAsia="Courier New" w:hAnsi="Courier New"/>
          <w:color w:val="003050"/>
          <w:sz w:val="18"/>
          <w:szCs w:val="18"/>
        </w:rPr>
        <w:t xml:space="preserve">    &lt;endpoint role="websocket"    protocol="websocket" port="9090"/&gt;</w:t>
      </w:r>
    </w:p>
    <w:p>
      <w:pPr>
        <w:shd w:fill="F0F4F8" w:val="clear"/>
        <w:spacing w:after="30" w:before="30"/>
        <w:ind w:left="720"/>
      </w:pPr>
      <w:r>
        <w:rPr>
          <w:rFonts w:ascii="Courier New" w:cs="Courier New" w:eastAsia="Courier New" w:hAnsi="Courier New"/>
          <w:color w:val="003050"/>
          <w:sz w:val="18"/>
          <w:szCs w:val="18"/>
        </w:rPr>
        <w:t xml:space="preserve">  &lt;/transport&gt;</w:t>
      </w:r>
    </w:p>
    <w:p>
      <w:pPr>
        <w:shd w:fill="F0F4F8" w:val="clear"/>
        <w:spacing w:after="30" w:before="30"/>
        <w:ind w:left="720"/>
      </w:pPr>
      <w:r>
        <w:rPr>
          <w:rFonts w:ascii="Courier New" w:cs="Courier New" w:eastAsia="Courier New" w:hAnsi="Courier New"/>
          <w:color w:val="003050"/>
          <w:sz w:val="18"/>
          <w:szCs w:val="18"/>
        </w:rPr>
        <w:t xml:space="preserve">  &lt;extensions/&gt;</w:t>
      </w:r>
    </w:p>
    <w:p>
      <w:pPr>
        <w:shd w:fill="F0F4F8" w:val="clear"/>
        <w:spacing w:after="30" w:before="30"/>
        <w:ind w:left="720"/>
      </w:pPr>
      <w:r>
        <w:rPr>
          <w:rFonts w:ascii="Courier New" w:cs="Courier New" w:eastAsia="Courier New" w:hAnsi="Courier New"/>
          <w:color w:val="003050"/>
          <w:sz w:val="18"/>
          <w:szCs w:val="18"/>
        </w:rPr>
        <w:t xml:space="preserve">&lt;/rrcf&gt;</w:t>
      </w:r>
    </w:p>
    <w:p>
      <w:pPr>
        <w:spacing w:after="0" w:before="160"/>
      </w:pPr>
    </w:p>
    <w:p>
      <w:pPr>
        <w:pStyle w:val="Heading1"/>
        <w:spacing w:after="120" w:before="300"/>
      </w:pPr>
      <w:r>
        <w:rPr>
          <w:rFonts w:ascii="Arial" w:cs="Arial" w:eastAsia="Arial" w:hAnsi="Arial"/>
          <w:b/>
          <w:bCs/>
          <w:color w:val="1A3A5A"/>
          <w:sz w:val="28"/>
          <w:szCs w:val="28"/>
        </w:rPr>
        <w:t xml:space="preserve">8. Wire Format</w:t>
      </w:r>
    </w:p>
    <w:p>
      <w:pPr>
        <w:spacing w:after="80" w:before="80"/>
        <w:jc w:val="left"/>
      </w:pPr>
      <w:r>
        <w:rPr>
          <w:rFonts w:ascii="Arial" w:cs="Arial" w:eastAsia="Arial" w:hAnsi="Arial"/>
          <w:b w:val="false"/>
          <w:bCs w:val="false"/>
          <w:i w:val="false"/>
          <w:iCs w:val="false"/>
          <w:color w:val="000000"/>
          <w:sz w:val="22"/>
          <w:szCs w:val="22"/>
        </w:rPr>
        <w:t xml:space="preserve">All input modalities — touch, HID gamepad, voice, gesture, XR, VLA — produce the same RRCF wire format output. The robot receives one format regardless of how the operator is interacting:</w:t>
      </w:r>
    </w:p>
    <w:p>
      <w:pPr>
        <w:shd w:fill="F0F4F8" w:val="clear"/>
        <w:spacing w:after="30" w:before="30"/>
        <w:ind w:left="720"/>
      </w:pPr>
      <w:r>
        <w:rPr>
          <w:rFonts w:ascii="Courier New" w:cs="Courier New" w:eastAsia="Courier New" w:hAnsi="Courier New"/>
          <w:color w:val="003050"/>
          <w:sz w:val="18"/>
          <w:szCs w:val="18"/>
        </w:rPr>
        <w:t xml:space="preserve">{</w:t>
      </w:r>
    </w:p>
    <w:p>
      <w:pPr>
        <w:shd w:fill="F0F4F8" w:val="clear"/>
        <w:spacing w:after="30" w:before="30"/>
        <w:ind w:left="720"/>
      </w:pPr>
      <w:r>
        <w:rPr>
          <w:rFonts w:ascii="Courier New" w:cs="Courier New" w:eastAsia="Courier New" w:hAnsi="Courier New"/>
          <w:color w:val="003050"/>
          <w:sz w:val="18"/>
          <w:szCs w:val="18"/>
        </w:rPr>
        <w:t xml:space="preserve">  "rrcf":    "1.0",        // Protocol version — always present</w:t>
      </w:r>
    </w:p>
    <w:p>
      <w:pPr>
        <w:shd w:fill="F0F4F8" w:val="clear"/>
        <w:spacing w:after="30" w:before="30"/>
        <w:ind w:left="720"/>
      </w:pPr>
      <w:r>
        <w:rPr>
          <w:rFonts w:ascii="Courier New" w:cs="Courier New" w:eastAsia="Courier New" w:hAnsi="Courier New"/>
          <w:color w:val="003050"/>
          <w:sz w:val="18"/>
          <w:szCs w:val="18"/>
        </w:rPr>
        <w:t xml:space="preserve">  "category":"legged",     // Morphology category</w:t>
      </w:r>
    </w:p>
    <w:p>
      <w:pPr>
        <w:shd w:fill="F0F4F8" w:val="clear"/>
        <w:spacing w:after="30" w:before="30"/>
        <w:ind w:left="720"/>
      </w:pPr>
      <w:r>
        <w:rPr>
          <w:rFonts w:ascii="Courier New" w:cs="Courier New" w:eastAsia="Courier New" w:hAnsi="Courier New"/>
          <w:color w:val="003050"/>
          <w:sz w:val="18"/>
          <w:szCs w:val="18"/>
        </w:rPr>
        <w:t xml:space="preserve">  "type":    "cmd",        // Message type</w:t>
      </w:r>
    </w:p>
    <w:p>
      <w:pPr>
        <w:shd w:fill="F0F4F8" w:val="clear"/>
        <w:spacing w:after="30" w:before="30"/>
        <w:ind w:left="720"/>
      </w:pPr>
      <w:r>
        <w:rPr>
          <w:rFonts w:ascii="Courier New" w:cs="Courier New" w:eastAsia="Courier New" w:hAnsi="Courier New"/>
          <w:color w:val="003050"/>
          <w:sz w:val="18"/>
          <w:szCs w:val="18"/>
        </w:rPr>
        <w:t xml:space="preserve">  "lx":      0.75,         // Left stick X  range [-1.0, 1.0]</w:t>
      </w:r>
    </w:p>
    <w:p>
      <w:pPr>
        <w:shd w:fill="F0F4F8" w:val="clear"/>
        <w:spacing w:after="30" w:before="30"/>
        <w:ind w:left="720"/>
      </w:pPr>
      <w:r>
        <w:rPr>
          <w:rFonts w:ascii="Courier New" w:cs="Courier New" w:eastAsia="Courier New" w:hAnsi="Courier New"/>
          <w:color w:val="003050"/>
          <w:sz w:val="18"/>
          <w:szCs w:val="18"/>
        </w:rPr>
        <w:t xml:space="preserve">  "ly":      0.00,         // Left stick Y  range [-1.0, 1.0]</w:t>
      </w:r>
    </w:p>
    <w:p>
      <w:pPr>
        <w:shd w:fill="F0F4F8" w:val="clear"/>
        <w:spacing w:after="30" w:before="30"/>
        <w:ind w:left="720"/>
      </w:pPr>
      <w:r>
        <w:rPr>
          <w:rFonts w:ascii="Courier New" w:cs="Courier New" w:eastAsia="Courier New" w:hAnsi="Courier New"/>
          <w:color w:val="003050"/>
          <w:sz w:val="18"/>
          <w:szCs w:val="18"/>
        </w:rPr>
        <w:t xml:space="preserve">  "rx":     -0.25,         // Right stick X range [-1.0, 1.0]</w:t>
      </w:r>
    </w:p>
    <w:p>
      <w:pPr>
        <w:shd w:fill="F0F4F8" w:val="clear"/>
        <w:spacing w:after="30" w:before="30"/>
        <w:ind w:left="720"/>
      </w:pPr>
      <w:r>
        <w:rPr>
          <w:rFonts w:ascii="Courier New" w:cs="Courier New" w:eastAsia="Courier New" w:hAnsi="Courier New"/>
          <w:color w:val="003050"/>
          <w:sz w:val="18"/>
          <w:szCs w:val="18"/>
        </w:rPr>
        <w:t xml:space="preserve">  "ry":      0.00,         // Right stick Y range [-1.0, 1.0]</w:t>
      </w:r>
    </w:p>
    <w:p>
      <w:pPr>
        <w:shd w:fill="F0F4F8" w:val="clear"/>
        <w:spacing w:after="30" w:before="30"/>
        <w:ind w:left="720"/>
      </w:pPr>
      <w:r>
        <w:rPr>
          <w:rFonts w:ascii="Courier New" w:cs="Courier New" w:eastAsia="Courier New" w:hAnsi="Courier New"/>
          <w:color w:val="003050"/>
          <w:sz w:val="18"/>
          <w:szCs w:val="18"/>
        </w:rPr>
        <w:t xml:space="preserve">  "speed":   0.60,         // Speed scalar  range [0.0, 1.0]</w:t>
      </w:r>
    </w:p>
    <w:p>
      <w:pPr>
        <w:shd w:fill="F0F4F8" w:val="clear"/>
        <w:spacing w:after="30" w:before="30"/>
        <w:ind w:left="720"/>
      </w:pPr>
      <w:r>
        <w:rPr>
          <w:rFonts w:ascii="Courier New" w:cs="Courier New" w:eastAsia="Courier New" w:hAnsi="Courier New"/>
          <w:color w:val="003050"/>
          <w:sz w:val="18"/>
          <w:szCs w:val="18"/>
        </w:rPr>
        <w:t xml:space="preserve">  "mode":    "trot",       // Active locomotion mode</w:t>
      </w:r>
    </w:p>
    <w:p>
      <w:pPr>
        <w:shd w:fill="F0F4F8" w:val="clear"/>
        <w:spacing w:after="30" w:before="30"/>
        <w:ind w:left="720"/>
      </w:pPr>
      <w:r>
        <w:rPr>
          <w:rFonts w:ascii="Courier New" w:cs="Courier New" w:eastAsia="Courier New" w:hAnsi="Courier New"/>
          <w:color w:val="003050"/>
          <w:sz w:val="18"/>
          <w:szCs w:val="18"/>
        </w:rPr>
        <w:t xml:space="preserve">  "skill":   null,         // Active skill id or null</w:t>
      </w:r>
    </w:p>
    <w:p>
      <w:pPr>
        <w:shd w:fill="F0F4F8" w:val="clear"/>
        <w:spacing w:after="30" w:before="30"/>
        <w:ind w:left="720"/>
      </w:pPr>
      <w:r>
        <w:rPr>
          <w:rFonts w:ascii="Courier New" w:cs="Courier New" w:eastAsia="Courier New" w:hAnsi="Courier New"/>
          <w:color w:val="003050"/>
          <w:sz w:val="18"/>
          <w:szCs w:val="18"/>
        </w:rPr>
        <w:t xml:space="preserve">  "estop":   false,        // E-stop — true = halt immediately</w:t>
      </w:r>
    </w:p>
    <w:p>
      <w:pPr>
        <w:shd w:fill="F0F4F8" w:val="clear"/>
        <w:spacing w:after="30" w:before="30"/>
        <w:ind w:left="720"/>
      </w:pPr>
      <w:r>
        <w:rPr>
          <w:rFonts w:ascii="Courier New" w:cs="Courier New" w:eastAsia="Courier New" w:hAnsi="Courier New"/>
          <w:color w:val="003050"/>
          <w:sz w:val="18"/>
          <w:szCs w:val="18"/>
        </w:rPr>
        <w:t xml:space="preserve">  "input":   "touch_web",  // Which modality produced this command</w:t>
      </w:r>
    </w:p>
    <w:p>
      <w:pPr>
        <w:shd w:fill="F0F4F8" w:val="clear"/>
        <w:spacing w:after="30" w:before="30"/>
        <w:ind w:left="720"/>
      </w:pPr>
      <w:r>
        <w:rPr>
          <w:rFonts w:ascii="Courier New" w:cs="Courier New" w:eastAsia="Courier New" w:hAnsi="Courier New"/>
          <w:color w:val="003050"/>
          <w:sz w:val="18"/>
          <w:szCs w:val="18"/>
        </w:rPr>
        <w:t xml:space="preserve">  "twist": {               // ROS2 geometry_msgs/Twist — always present</w:t>
      </w:r>
    </w:p>
    <w:p>
      <w:pPr>
        <w:shd w:fill="F0F4F8" w:val="clear"/>
        <w:spacing w:after="30" w:before="30"/>
        <w:ind w:left="720"/>
      </w:pPr>
      <w:r>
        <w:rPr>
          <w:rFonts w:ascii="Courier New" w:cs="Courier New" w:eastAsia="Courier New" w:hAnsi="Courier New"/>
          <w:color w:val="003050"/>
          <w:sz w:val="18"/>
          <w:szCs w:val="18"/>
        </w:rPr>
        <w:t xml:space="preserve">    "linear":  {"x":0.75, "y":0.00, "z":0.00},</w:t>
      </w:r>
    </w:p>
    <w:p>
      <w:pPr>
        <w:shd w:fill="F0F4F8" w:val="clear"/>
        <w:spacing w:after="30" w:before="30"/>
        <w:ind w:left="720"/>
      </w:pPr>
      <w:r>
        <w:rPr>
          <w:rFonts w:ascii="Courier New" w:cs="Courier New" w:eastAsia="Courier New" w:hAnsi="Courier New"/>
          <w:color w:val="003050"/>
          <w:sz w:val="18"/>
          <w:szCs w:val="18"/>
        </w:rPr>
        <w:t xml:space="preserve">    "angular": {"x":0.00, "y":0.00, "z":-0.25}</w:t>
      </w:r>
    </w:p>
    <w:p>
      <w:pPr>
        <w:shd w:fill="F0F4F8" w:val="clear"/>
        <w:spacing w:after="30" w:before="30"/>
        <w:ind w:left="720"/>
      </w:pPr>
      <w:r>
        <w:rPr>
          <w:rFonts w:ascii="Courier New" w:cs="Courier New" w:eastAsia="Courier New" w:hAnsi="Courier New"/>
          <w:color w:val="003050"/>
          <w:sz w:val="18"/>
          <w:szCs w:val="18"/>
        </w:rPr>
        <w:t xml:space="preserve">  },</w:t>
      </w:r>
    </w:p>
    <w:p>
      <w:pPr>
        <w:shd w:fill="F0F4F8" w:val="clear"/>
        <w:spacing w:after="30" w:before="30"/>
        <w:ind w:left="720"/>
      </w:pPr>
      <w:r>
        <w:rPr>
          <w:rFonts w:ascii="Courier New" w:cs="Courier New" w:eastAsia="Courier New" w:hAnsi="Courier New"/>
          <w:color w:val="003050"/>
          <w:sz w:val="18"/>
          <w:szCs w:val="18"/>
        </w:rPr>
        <w:t xml:space="preserve">  "ts": 1719000000000      // Unix timestamp milliseconds</w:t>
      </w:r>
    </w:p>
    <w:p>
      <w:pPr>
        <w:shd w:fill="F0F4F8" w:val="clear"/>
        <w:spacing w:after="30" w:before="30"/>
        <w:ind w:left="720"/>
      </w:pPr>
      <w:r>
        <w:rPr>
          <w:rFonts w:ascii="Courier New" w:cs="Courier New" w:eastAsia="Courier New" w:hAnsi="Courier New"/>
          <w:color w:val="003050"/>
          <w:sz w:val="18"/>
          <w:szCs w:val="18"/>
        </w:rPr>
        <w:t xml:space="preserve">}</w:t>
      </w:r>
    </w:p>
    <w:p>
      <w:pPr>
        <w:spacing w:after="0" w:before="160"/>
      </w:pPr>
    </w:p>
    <w:p>
      <w:pPr>
        <w:pStyle w:val="Heading1"/>
        <w:spacing w:after="120" w:before="300"/>
      </w:pPr>
      <w:r>
        <w:rPr>
          <w:rFonts w:ascii="Arial" w:cs="Arial" w:eastAsia="Arial" w:hAnsi="Arial"/>
          <w:b/>
          <w:bCs/>
          <w:color w:val="1A3A5A"/>
          <w:sz w:val="28"/>
          <w:szCs w:val="28"/>
        </w:rPr>
        <w:t xml:space="preserve">9. VLA Integration — RAG for Robots</w:t>
      </w:r>
    </w:p>
    <w:p>
      <w:pPr>
        <w:spacing w:after="80" w:before="80"/>
        <w:jc w:val="left"/>
      </w:pPr>
      <w:r>
        <w:rPr>
          <w:rFonts w:ascii="Arial" w:cs="Arial" w:eastAsia="Arial" w:hAnsi="Arial"/>
          <w:b w:val="false"/>
          <w:bCs w:val="false"/>
          <w:i w:val="false"/>
          <w:iCs w:val="false"/>
          <w:color w:val="000000"/>
          <w:sz w:val="22"/>
          <w:szCs w:val="22"/>
        </w:rPr>
        <w:t xml:space="preserve">RRCF enables Vision-Language-Action models to control any compliant robot without fine-tuning, via Retrieval-Augmented Generation:</w:t>
      </w:r>
    </w:p>
    <w:p>
      <w:pPr>
        <w:pStyle w:val="ListParagraph"/>
        <w:numPr>
          <w:ilvl w:val="0"/>
          <w:numId w:val="2"/>
        </w:numPr>
        <w:spacing w:after="60" w:before="60"/>
      </w:pPr>
      <w:r>
        <w:rPr>
          <w:rFonts w:ascii="Arial" w:cs="Arial" w:eastAsia="Arial" w:hAnsi="Arial"/>
          <w:sz w:val="22"/>
          <w:szCs w:val="22"/>
        </w:rPr>
        <w:t xml:space="preserve">At session start, the VLA loads the robot's .rrcf file as structured context.</w:t>
      </w:r>
    </w:p>
    <w:p>
      <w:pPr>
        <w:pStyle w:val="ListParagraph"/>
        <w:numPr>
          <w:ilvl w:val="0"/>
          <w:numId w:val="2"/>
        </w:numPr>
        <w:spacing w:after="60" w:before="60"/>
      </w:pPr>
      <w:r>
        <w:rPr>
          <w:rFonts w:ascii="Arial" w:cs="Arial" w:eastAsia="Arial" w:hAnsi="Arial"/>
          <w:sz w:val="22"/>
          <w:szCs w:val="22"/>
        </w:rPr>
        <w:t xml:space="preserve">Declared skills extend the VLA's action vocabulary at runtime — no retraining.</w:t>
      </w:r>
    </w:p>
    <w:p>
      <w:pPr>
        <w:pStyle w:val="ListParagraph"/>
        <w:numPr>
          <w:ilvl w:val="0"/>
          <w:numId w:val="2"/>
        </w:numPr>
        <w:spacing w:after="60" w:before="60"/>
      </w:pPr>
      <w:r>
        <w:rPr>
          <w:rFonts w:ascii="Arial" w:cs="Arial" w:eastAsia="Arial" w:hAnsi="Arial"/>
          <w:sz w:val="22"/>
          <w:szCs w:val="22"/>
        </w:rPr>
        <w:t xml:space="preserve">Vendor-custom skills (heel_stretch, seed_row_align) become available to the VLA instantly because the skill declaration IS the context.</w:t>
      </w:r>
    </w:p>
    <w:p>
      <w:pPr>
        <w:pStyle w:val="ListParagraph"/>
        <w:numPr>
          <w:ilvl w:val="0"/>
          <w:numId w:val="2"/>
        </w:numPr>
        <w:spacing w:after="60" w:before="60"/>
      </w:pPr>
      <w:r>
        <w:rPr>
          <w:rFonts w:ascii="Arial" w:cs="Arial" w:eastAsia="Arial" w:hAnsi="Arial"/>
          <w:sz w:val="22"/>
          <w:szCs w:val="22"/>
        </w:rPr>
        <w:t xml:space="preserve">The VLA generates RRCF wire format commands bounded by declared safety limits.</w:t>
      </w:r>
    </w:p>
    <w:p>
      <w:pPr>
        <w:pStyle w:val="ListParagraph"/>
        <w:numPr>
          <w:ilvl w:val="0"/>
          <w:numId w:val="2"/>
        </w:numPr>
        <w:spacing w:after="60" w:before="60"/>
      </w:pPr>
      <w:r>
        <w:rPr>
          <w:rFonts w:ascii="Arial" w:cs="Arial" w:eastAsia="Arial" w:hAnsi="Arial"/>
          <w:sz w:val="22"/>
          <w:szCs w:val="22"/>
        </w:rPr>
        <w:t xml:space="preserve">This solves the combinatorial explosion: thousands of robots x hundreds of skills = millions of skills impossible to train. RRCF makes each robot's skills available at runtime.</w:t>
      </w:r>
    </w:p>
    <w:p>
      <w:pPr>
        <w:spacing w:after="0" w:before="80"/>
      </w:pPr>
    </w:p>
    <w:p>
      <w:pPr>
        <w:pBdr>
          <w:top w:val="single" w:color="1A3A5A" w:sz="6" w:space="4"/>
          <w:bottom w:val="single" w:color="1A3A5A" w:sz="6" w:space="4"/>
        </w:pBdr>
        <w:shd w:fill="EBF4F8" w:val="clear"/>
        <w:spacing w:after="120" w:before="120"/>
        <w:ind w:left="360" w:right="360"/>
      </w:pPr>
      <w:r>
        <w:rPr>
          <w:rFonts w:ascii="Arial" w:cs="Arial" w:eastAsia="Arial" w:hAnsi="Arial"/>
          <w:b/>
          <w:bCs/>
          <w:color w:val="1A3A5A"/>
          <w:sz w:val="22"/>
          <w:szCs w:val="22"/>
        </w:rPr>
        <w:t xml:space="preserve">RAG for Robots: instead of retrieving documents, the VLA retrieves the robot's behavioral profile. Load the .rrcf file, know the robot, control it.</w:t>
      </w:r>
    </w:p>
    <w:p>
      <w:pPr>
        <w:pStyle w:val="Heading1"/>
        <w:spacing w:after="120" w:before="300"/>
      </w:pPr>
      <w:r>
        <w:rPr>
          <w:rFonts w:ascii="Arial" w:cs="Arial" w:eastAsia="Arial" w:hAnsi="Arial"/>
          <w:b/>
          <w:bCs/>
          <w:color w:val="1A3A5A"/>
          <w:sz w:val="28"/>
          <w:szCs w:val="28"/>
        </w:rPr>
        <w:t xml:space="preserve">10. Input Modalities</w:t>
      </w:r>
    </w:p>
    <w:p>
      <w:pPr>
        <w:spacing w:after="80" w:before="80"/>
        <w:jc w:val="left"/>
      </w:pPr>
      <w:r>
        <w:rPr>
          <w:rFonts w:ascii="Arial" w:cs="Arial" w:eastAsia="Arial" w:hAnsi="Arial"/>
          <w:b w:val="false"/>
          <w:bCs w:val="false"/>
          <w:i w:val="false"/>
          <w:iCs w:val="false"/>
          <w:color w:val="000000"/>
          <w:sz w:val="22"/>
          <w:szCs w:val="22"/>
        </w:rPr>
        <w:t xml:space="preserve">RRCF-1.0 defines five input modality types. All produce identical wire format: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2400"/>
        <w:gridCol w:w="2760"/>
      </w:tblGrid>
      <w:tr>
        <w:tc>
          <w:tcPr>
            <w:tcW w:type="dxa" w:w="1800"/>
            <w:tcBorders>
              <w:top w:val="single" w:color="1A3A5A" w:sz="1"/>
              <w:left w:val="single" w:color="1A3A5A" w:sz="1"/>
              <w:bottom w:val="single" w:color="1A3A5A" w:sz="1"/>
              <w:right w:val="single" w:color="1A3A5A" w:sz="1"/>
            </w:tcBorders>
            <w:shd w:fill="1A3A5A" w:val="clear"/>
            <w:tcMar>
              <w:top w:type="dxa" w:w="80"/>
              <w:left w:type="dxa" w:w="120"/>
              <w:bottom w:type="dxa" w:w="80"/>
              <w:right w:type="dxa" w:w="120"/>
            </w:tcMar>
          </w:tcPr>
          <w:p>
            <w:r>
              <w:rPr>
                <w:rFonts w:ascii="Arial" w:cs="Arial" w:eastAsia="Arial" w:hAnsi="Arial"/>
                <w:b/>
                <w:bCs/>
                <w:color w:val="FFFFFF"/>
                <w:sz w:val="20"/>
                <w:szCs w:val="20"/>
              </w:rPr>
              <w:t xml:space="preserve">Modality</w:t>
            </w:r>
          </w:p>
        </w:tc>
        <w:tc>
          <w:tcPr>
            <w:tcW w:type="dxa" w:w="2400"/>
            <w:tcBorders>
              <w:top w:val="single" w:color="1A3A5A" w:sz="1"/>
              <w:left w:val="single" w:color="1A3A5A" w:sz="1"/>
              <w:bottom w:val="single" w:color="1A3A5A" w:sz="1"/>
              <w:right w:val="single" w:color="1A3A5A" w:sz="1"/>
            </w:tcBorders>
            <w:shd w:fill="1A3A5A" w:val="clear"/>
            <w:tcMar>
              <w:top w:type="dxa" w:w="80"/>
              <w:left w:type="dxa" w:w="120"/>
              <w:bottom w:type="dxa" w:w="80"/>
              <w:right w:type="dxa" w:w="120"/>
            </w:tcMar>
          </w:tcPr>
          <w:p>
            <w:r>
              <w:rPr>
                <w:rFonts w:ascii="Arial" w:cs="Arial" w:eastAsia="Arial" w:hAnsi="Arial"/>
                <w:b/>
                <w:bCs/>
                <w:color w:val="FFFFFF"/>
                <w:sz w:val="20"/>
                <w:szCs w:val="20"/>
              </w:rPr>
              <w:t xml:space="preserve">Technology</w:t>
            </w:r>
          </w:p>
        </w:tc>
        <w:tc>
          <w:tcPr>
            <w:tcW w:type="dxa" w:w="2400"/>
            <w:tcBorders>
              <w:top w:val="single" w:color="1A3A5A" w:sz="1"/>
              <w:left w:val="single" w:color="1A3A5A" w:sz="1"/>
              <w:bottom w:val="single" w:color="1A3A5A" w:sz="1"/>
              <w:right w:val="single" w:color="1A3A5A" w:sz="1"/>
            </w:tcBorders>
            <w:shd w:fill="1A3A5A" w:val="clear"/>
            <w:tcMar>
              <w:top w:type="dxa" w:w="80"/>
              <w:left w:type="dxa" w:w="120"/>
              <w:bottom w:type="dxa" w:w="80"/>
              <w:right w:type="dxa" w:w="120"/>
            </w:tcMar>
          </w:tcPr>
          <w:p>
            <w:r>
              <w:rPr>
                <w:rFonts w:ascii="Arial" w:cs="Arial" w:eastAsia="Arial" w:hAnsi="Arial"/>
                <w:b/>
                <w:bCs/>
                <w:color w:val="FFFFFF"/>
                <w:sz w:val="20"/>
                <w:szCs w:val="20"/>
              </w:rPr>
              <w:t xml:space="preserve">RRCF-1.0</w:t>
            </w:r>
          </w:p>
        </w:tc>
        <w:tc>
          <w:tcPr>
            <w:tcW w:type="dxa" w:w="2760"/>
            <w:tcBorders>
              <w:top w:val="single" w:color="1A3A5A" w:sz="1"/>
              <w:left w:val="single" w:color="1A3A5A" w:sz="1"/>
              <w:bottom w:val="single" w:color="1A3A5A" w:sz="1"/>
              <w:right w:val="single" w:color="1A3A5A" w:sz="1"/>
            </w:tcBorders>
            <w:shd w:fill="1A3A5A"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1800"/>
            <w:tcBorders>
              <w:top w:val="single" w:color="CCCCCC" w:sz="1"/>
              <w:left w:val="single" w:color="CCCCCC" w:sz="1"/>
              <w:bottom w:val="single" w:color="CCCCCC" w:sz="1"/>
              <w:right w:val="single" w:color="CCCCCC" w:sz="1"/>
            </w:tcBorders>
            <w:shd w:fill="FAFCFE" w:val="clear"/>
            <w:tcMar>
              <w:top w:type="dxa" w:w="80"/>
              <w:left w:type="dxa" w:w="120"/>
              <w:bottom w:type="dxa" w:w="80"/>
              <w:right w:type="dxa" w:w="120"/>
            </w:tcMar>
          </w:tcPr>
          <w:p>
            <w:r>
              <w:rPr>
                <w:rFonts w:ascii="Arial" w:cs="Arial" w:eastAsia="Arial" w:hAnsi="Arial"/>
                <w:b w:val="false"/>
                <w:bCs w:val="false"/>
                <w:color w:val="000000"/>
                <w:sz w:val="20"/>
                <w:szCs w:val="20"/>
              </w:rPr>
              <w:t xml:space="preserve">touch_web</w:t>
            </w:r>
          </w:p>
        </w:tc>
        <w:tc>
          <w:tcPr>
            <w:tcW w:type="dxa" w:w="2400"/>
            <w:tcBorders>
              <w:top w:val="single" w:color="CCCCCC" w:sz="1"/>
              <w:left w:val="single" w:color="CCCCCC" w:sz="1"/>
              <w:bottom w:val="single" w:color="CCCCCC" w:sz="1"/>
              <w:right w:val="single" w:color="CCCCCC" w:sz="1"/>
            </w:tcBorders>
            <w:shd w:fill="FAFCFE" w:val="clear"/>
            <w:tcMar>
              <w:top w:type="dxa" w:w="80"/>
              <w:left w:type="dxa" w:w="120"/>
              <w:bottom w:type="dxa" w:w="80"/>
              <w:right w:type="dxa" w:w="120"/>
            </w:tcMar>
          </w:tcPr>
          <w:p>
            <w:r>
              <w:rPr>
                <w:rFonts w:ascii="Arial" w:cs="Arial" w:eastAsia="Arial" w:hAnsi="Arial"/>
                <w:b w:val="false"/>
                <w:bCs w:val="false"/>
                <w:color w:val="000000"/>
                <w:sz w:val="20"/>
                <w:szCs w:val="20"/>
              </w:rPr>
              <w:t xml:space="preserve">Browser touch / mouse</w:t>
            </w:r>
          </w:p>
        </w:tc>
        <w:tc>
          <w:tcPr>
            <w:tcW w:type="dxa" w:w="2400"/>
            <w:tcBorders>
              <w:top w:val="single" w:color="CCCCCC" w:sz="1"/>
              <w:left w:val="single" w:color="CCCCCC" w:sz="1"/>
              <w:bottom w:val="single" w:color="CCCCCC" w:sz="1"/>
              <w:right w:val="single" w:color="CCCCCC" w:sz="1"/>
            </w:tcBorders>
            <w:shd w:fill="FAFCFE" w:val="clear"/>
            <w:tcMar>
              <w:top w:type="dxa" w:w="80"/>
              <w:left w:type="dxa" w:w="120"/>
              <w:bottom w:type="dxa" w:w="80"/>
              <w:right w:type="dxa" w:w="120"/>
            </w:tcMar>
          </w:tcPr>
          <w:p>
            <w:r>
              <w:rPr>
                <w:rFonts w:ascii="Arial" w:cs="Arial" w:eastAsia="Arial" w:hAnsi="Arial"/>
                <w:b w:val="false"/>
                <w:bCs w:val="false"/>
                <w:color w:val="000000"/>
                <w:sz w:val="20"/>
                <w:szCs w:val="20"/>
              </w:rPr>
              <w:t xml:space="preserve">Required — baseline</w:t>
            </w:r>
          </w:p>
        </w:tc>
        <w:tc>
          <w:tcPr>
            <w:tcW w:type="dxa" w:w="2760"/>
            <w:tcBorders>
              <w:top w:val="single" w:color="CCCCCC" w:sz="1"/>
              <w:left w:val="single" w:color="CCCCCC" w:sz="1"/>
              <w:bottom w:val="single" w:color="CCCCCC" w:sz="1"/>
              <w:right w:val="single" w:color="CCCCCC" w:sz="1"/>
            </w:tcBorders>
            <w:shd w:fill="FAFCFE" w:val="clear"/>
            <w:tcMar>
              <w:top w:type="dxa" w:w="80"/>
              <w:left w:type="dxa" w:w="120"/>
              <w:bottom w:type="dxa" w:w="80"/>
              <w:right w:type="dxa" w:w="120"/>
            </w:tcMar>
          </w:tcPr>
          <w:p>
            <w:r>
              <w:rPr>
                <w:rFonts w:ascii="Arial" w:cs="Arial" w:eastAsia="Arial" w:hAnsi="Arial"/>
                <w:b w:val="false"/>
                <w:bCs w:val="false"/>
                <w:color w:val="000000"/>
                <w:sz w:val="20"/>
                <w:szCs w:val="20"/>
              </w:rPr>
              <w:t xml:space="preserve">On-screen joysticks rendered from .rrcf</w:t>
            </w:r>
          </w:p>
        </w:tc>
      </w:tr>
      <w:tr>
        <w:tc>
          <w:tcPr>
            <w:tcW w:type="dxa" w:w="1800"/>
            <w:tcBorders>
              <w:top w:val="single" w:color="CCCCCC" w:sz="1"/>
              <w:left w:val="single" w:color="CCCCCC" w:sz="1"/>
              <w:bottom w:val="single" w:color="CCCCCC" w:sz="1"/>
              <w:right w:val="single" w:color="CCCCCC" w:sz="1"/>
            </w:tcBorders>
            <w:shd w:fill="FAFCFE" w:val="clear"/>
            <w:tcMar>
              <w:top w:type="dxa" w:w="80"/>
              <w:left w:type="dxa" w:w="120"/>
              <w:bottom w:type="dxa" w:w="80"/>
              <w:right w:type="dxa" w:w="120"/>
            </w:tcMar>
          </w:tcPr>
          <w:p>
            <w:r>
              <w:rPr>
                <w:rFonts w:ascii="Arial" w:cs="Arial" w:eastAsia="Arial" w:hAnsi="Arial"/>
                <w:b w:val="false"/>
                <w:bCs w:val="false"/>
                <w:color w:val="000000"/>
                <w:sz w:val="20"/>
                <w:szCs w:val="20"/>
              </w:rPr>
              <w:t xml:space="preserve">hid_gamepad</w:t>
            </w:r>
          </w:p>
        </w:tc>
        <w:tc>
          <w:tcPr>
            <w:tcW w:type="dxa" w:w="2400"/>
            <w:tcBorders>
              <w:top w:val="single" w:color="CCCCCC" w:sz="1"/>
              <w:left w:val="single" w:color="CCCCCC" w:sz="1"/>
              <w:bottom w:val="single" w:color="CCCCCC" w:sz="1"/>
              <w:right w:val="single" w:color="CCCCCC" w:sz="1"/>
            </w:tcBorders>
            <w:shd w:fill="FAFCFE" w:val="clear"/>
            <w:tcMar>
              <w:top w:type="dxa" w:w="80"/>
              <w:left w:type="dxa" w:w="120"/>
              <w:bottom w:type="dxa" w:w="80"/>
              <w:right w:type="dxa" w:w="120"/>
            </w:tcMar>
          </w:tcPr>
          <w:p>
            <w:r>
              <w:rPr>
                <w:rFonts w:ascii="Arial" w:cs="Arial" w:eastAsia="Arial" w:hAnsi="Arial"/>
                <w:b w:val="false"/>
                <w:bCs w:val="false"/>
                <w:color w:val="000000"/>
                <w:sz w:val="20"/>
                <w:szCs w:val="20"/>
              </w:rPr>
              <w:t xml:space="preserve">W3C Gamepad API / USB HID</w:t>
            </w:r>
          </w:p>
        </w:tc>
        <w:tc>
          <w:tcPr>
            <w:tcW w:type="dxa" w:w="2400"/>
            <w:tcBorders>
              <w:top w:val="single" w:color="CCCCCC" w:sz="1"/>
              <w:left w:val="single" w:color="CCCCCC" w:sz="1"/>
              <w:bottom w:val="single" w:color="CCCCCC" w:sz="1"/>
              <w:right w:val="single" w:color="CCCCCC" w:sz="1"/>
            </w:tcBorders>
            <w:shd w:fill="FAFCFE" w:val="clear"/>
            <w:tcMar>
              <w:top w:type="dxa" w:w="80"/>
              <w:left w:type="dxa" w:w="120"/>
              <w:bottom w:type="dxa" w:w="80"/>
              <w:right w:type="dxa" w:w="120"/>
            </w:tcMar>
          </w:tcPr>
          <w:p>
            <w:r>
              <w:rPr>
                <w:rFonts w:ascii="Arial" w:cs="Arial" w:eastAsia="Arial" w:hAnsi="Arial"/>
                <w:b w:val="false"/>
                <w:bCs w:val="false"/>
                <w:color w:val="000000"/>
                <w:sz w:val="20"/>
                <w:szCs w:val="20"/>
              </w:rPr>
              <w:t xml:space="preserve">Optional</w:t>
            </w:r>
          </w:p>
        </w:tc>
        <w:tc>
          <w:tcPr>
            <w:tcW w:type="dxa" w:w="2760"/>
            <w:tcBorders>
              <w:top w:val="single" w:color="CCCCCC" w:sz="1"/>
              <w:left w:val="single" w:color="CCCCCC" w:sz="1"/>
              <w:bottom w:val="single" w:color="CCCCCC" w:sz="1"/>
              <w:right w:val="single" w:color="CCCCCC" w:sz="1"/>
            </w:tcBorders>
            <w:shd w:fill="FAFCFE" w:val="clear"/>
            <w:tcMar>
              <w:top w:type="dxa" w:w="80"/>
              <w:left w:type="dxa" w:w="120"/>
              <w:bottom w:type="dxa" w:w="80"/>
              <w:right w:type="dxa" w:w="120"/>
            </w:tcMar>
          </w:tcPr>
          <w:p>
            <w:r>
              <w:rPr>
                <w:rFonts w:ascii="Arial" w:cs="Arial" w:eastAsia="Arial" w:hAnsi="Arial"/>
                <w:b w:val="false"/>
                <w:bCs w:val="false"/>
                <w:color w:val="000000"/>
                <w:sz w:val="20"/>
                <w:szCs w:val="20"/>
              </w:rPr>
              <w:t xml:space="preserve">Xbox/PS5/any HID. Mapping declared in .rrcf</w:t>
            </w:r>
          </w:p>
        </w:tc>
      </w:tr>
      <w:tr>
        <w:tc>
          <w:tcPr>
            <w:tcW w:type="dxa" w:w="1800"/>
            <w:tcBorders>
              <w:top w:val="single" w:color="CCCCCC" w:sz="1"/>
              <w:left w:val="single" w:color="CCCCCC" w:sz="1"/>
              <w:bottom w:val="single" w:color="CCCCCC" w:sz="1"/>
              <w:right w:val="single" w:color="CCCCCC" w:sz="1"/>
            </w:tcBorders>
            <w:shd w:fill="FAFCFE" w:val="clear"/>
            <w:tcMar>
              <w:top w:type="dxa" w:w="80"/>
              <w:left w:type="dxa" w:w="120"/>
              <w:bottom w:type="dxa" w:w="80"/>
              <w:right w:type="dxa" w:w="120"/>
            </w:tcMar>
          </w:tcPr>
          <w:p>
            <w:r>
              <w:rPr>
                <w:rFonts w:ascii="Arial" w:cs="Arial" w:eastAsia="Arial" w:hAnsi="Arial"/>
                <w:b w:val="false"/>
                <w:bCs w:val="false"/>
                <w:color w:val="000000"/>
                <w:sz w:val="20"/>
                <w:szCs w:val="20"/>
              </w:rPr>
              <w:t xml:space="preserve">voice</w:t>
            </w:r>
          </w:p>
        </w:tc>
        <w:tc>
          <w:tcPr>
            <w:tcW w:type="dxa" w:w="2400"/>
            <w:tcBorders>
              <w:top w:val="single" w:color="CCCCCC" w:sz="1"/>
              <w:left w:val="single" w:color="CCCCCC" w:sz="1"/>
              <w:bottom w:val="single" w:color="CCCCCC" w:sz="1"/>
              <w:right w:val="single" w:color="CCCCCC" w:sz="1"/>
            </w:tcBorders>
            <w:shd w:fill="FAFCFE" w:val="clear"/>
            <w:tcMar>
              <w:top w:type="dxa" w:w="80"/>
              <w:left w:type="dxa" w:w="120"/>
              <w:bottom w:type="dxa" w:w="80"/>
              <w:right w:type="dxa" w:w="120"/>
            </w:tcMar>
          </w:tcPr>
          <w:p>
            <w:r>
              <w:rPr>
                <w:rFonts w:ascii="Arial" w:cs="Arial" w:eastAsia="Arial" w:hAnsi="Arial"/>
                <w:b w:val="false"/>
                <w:bCs w:val="false"/>
                <w:color w:val="000000"/>
                <w:sz w:val="20"/>
                <w:szCs w:val="20"/>
              </w:rPr>
              <w:t xml:space="preserve">Web Speech API</w:t>
            </w:r>
          </w:p>
        </w:tc>
        <w:tc>
          <w:tcPr>
            <w:tcW w:type="dxa" w:w="2400"/>
            <w:tcBorders>
              <w:top w:val="single" w:color="CCCCCC" w:sz="1"/>
              <w:left w:val="single" w:color="CCCCCC" w:sz="1"/>
              <w:bottom w:val="single" w:color="CCCCCC" w:sz="1"/>
              <w:right w:val="single" w:color="CCCCCC" w:sz="1"/>
            </w:tcBorders>
            <w:shd w:fill="FAFCFE" w:val="clear"/>
            <w:tcMar>
              <w:top w:type="dxa" w:w="80"/>
              <w:left w:type="dxa" w:w="120"/>
              <w:bottom w:type="dxa" w:w="80"/>
              <w:right w:type="dxa" w:w="120"/>
            </w:tcMar>
          </w:tcPr>
          <w:p>
            <w:r>
              <w:rPr>
                <w:rFonts w:ascii="Arial" w:cs="Arial" w:eastAsia="Arial" w:hAnsi="Arial"/>
                <w:b w:val="false"/>
                <w:bCs w:val="false"/>
                <w:color w:val="000000"/>
                <w:sz w:val="20"/>
                <w:szCs w:val="20"/>
              </w:rPr>
              <w:t xml:space="preserve">Optional</w:t>
            </w:r>
          </w:p>
        </w:tc>
        <w:tc>
          <w:tcPr>
            <w:tcW w:type="dxa" w:w="2760"/>
            <w:tcBorders>
              <w:top w:val="single" w:color="CCCCCC" w:sz="1"/>
              <w:left w:val="single" w:color="CCCCCC" w:sz="1"/>
              <w:bottom w:val="single" w:color="CCCCCC" w:sz="1"/>
              <w:right w:val="single" w:color="CCCCCC" w:sz="1"/>
            </w:tcBorders>
            <w:shd w:fill="FAFCFE" w:val="clear"/>
            <w:tcMar>
              <w:top w:type="dxa" w:w="80"/>
              <w:left w:type="dxa" w:w="120"/>
              <w:bottom w:type="dxa" w:w="80"/>
              <w:right w:type="dxa" w:w="120"/>
            </w:tcMar>
          </w:tcPr>
          <w:p>
            <w:r>
              <w:rPr>
                <w:rFonts w:ascii="Arial" w:cs="Arial" w:eastAsia="Arial" w:hAnsi="Arial"/>
                <w:b w:val="false"/>
                <w:bCs w:val="false"/>
                <w:color w:val="000000"/>
                <w:sz w:val="20"/>
                <w:szCs w:val="20"/>
              </w:rPr>
              <w:t xml:space="preserve">Skill names become voice commands automatically</w:t>
            </w:r>
          </w:p>
        </w:tc>
      </w:tr>
      <w:tr>
        <w:tc>
          <w:tcPr>
            <w:tcW w:type="dxa" w:w="1800"/>
            <w:tcBorders>
              <w:top w:val="single" w:color="CCCCCC" w:sz="1"/>
              <w:left w:val="single" w:color="CCCCCC" w:sz="1"/>
              <w:bottom w:val="single" w:color="CCCCCC" w:sz="1"/>
              <w:right w:val="single" w:color="CCCCCC" w:sz="1"/>
            </w:tcBorders>
            <w:shd w:fill="FAFCFE" w:val="clear"/>
            <w:tcMar>
              <w:top w:type="dxa" w:w="80"/>
              <w:left w:type="dxa" w:w="120"/>
              <w:bottom w:type="dxa" w:w="80"/>
              <w:right w:type="dxa" w:w="120"/>
            </w:tcMar>
          </w:tcPr>
          <w:p>
            <w:r>
              <w:rPr>
                <w:rFonts w:ascii="Arial" w:cs="Arial" w:eastAsia="Arial" w:hAnsi="Arial"/>
                <w:b w:val="false"/>
                <w:bCs w:val="false"/>
                <w:color w:val="000000"/>
                <w:sz w:val="20"/>
                <w:szCs w:val="20"/>
              </w:rPr>
              <w:t xml:space="preserve">gesture_cam</w:t>
            </w:r>
          </w:p>
        </w:tc>
        <w:tc>
          <w:tcPr>
            <w:tcW w:type="dxa" w:w="2400"/>
            <w:tcBorders>
              <w:top w:val="single" w:color="CCCCCC" w:sz="1"/>
              <w:left w:val="single" w:color="CCCCCC" w:sz="1"/>
              <w:bottom w:val="single" w:color="CCCCCC" w:sz="1"/>
              <w:right w:val="single" w:color="CCCCCC" w:sz="1"/>
            </w:tcBorders>
            <w:shd w:fill="FAFCFE" w:val="clear"/>
            <w:tcMar>
              <w:top w:type="dxa" w:w="80"/>
              <w:left w:type="dxa" w:w="120"/>
              <w:bottom w:type="dxa" w:w="80"/>
              <w:right w:type="dxa" w:w="120"/>
            </w:tcMar>
          </w:tcPr>
          <w:p>
            <w:r>
              <w:rPr>
                <w:rFonts w:ascii="Arial" w:cs="Arial" w:eastAsia="Arial" w:hAnsi="Arial"/>
                <w:b w:val="false"/>
                <w:bCs w:val="false"/>
                <w:color w:val="000000"/>
                <w:sz w:val="20"/>
                <w:szCs w:val="20"/>
              </w:rPr>
              <w:t xml:space="preserve">MediaPipe / camera</w:t>
            </w:r>
          </w:p>
        </w:tc>
        <w:tc>
          <w:tcPr>
            <w:tcW w:type="dxa" w:w="2400"/>
            <w:tcBorders>
              <w:top w:val="single" w:color="CCCCCC" w:sz="1"/>
              <w:left w:val="single" w:color="CCCCCC" w:sz="1"/>
              <w:bottom w:val="single" w:color="CCCCCC" w:sz="1"/>
              <w:right w:val="single" w:color="CCCCCC" w:sz="1"/>
            </w:tcBorders>
            <w:shd w:fill="FAFCFE" w:val="clear"/>
            <w:tcMar>
              <w:top w:type="dxa" w:w="80"/>
              <w:left w:type="dxa" w:w="120"/>
              <w:bottom w:type="dxa" w:w="80"/>
              <w:right w:type="dxa" w:w="120"/>
            </w:tcMar>
          </w:tcPr>
          <w:p>
            <w:r>
              <w:rPr>
                <w:rFonts w:ascii="Arial" w:cs="Arial" w:eastAsia="Arial" w:hAnsi="Arial"/>
                <w:b w:val="false"/>
                <w:bCs w:val="false"/>
                <w:color w:val="000000"/>
                <w:sz w:val="20"/>
                <w:szCs w:val="20"/>
              </w:rPr>
              <w:t xml:space="preserve">Optional</w:t>
            </w:r>
          </w:p>
        </w:tc>
        <w:tc>
          <w:tcPr>
            <w:tcW w:type="dxa" w:w="2760"/>
            <w:tcBorders>
              <w:top w:val="single" w:color="CCCCCC" w:sz="1"/>
              <w:left w:val="single" w:color="CCCCCC" w:sz="1"/>
              <w:bottom w:val="single" w:color="CCCCCC" w:sz="1"/>
              <w:right w:val="single" w:color="CCCCCC" w:sz="1"/>
            </w:tcBorders>
            <w:shd w:fill="FAFCFE" w:val="clear"/>
            <w:tcMar>
              <w:top w:type="dxa" w:w="80"/>
              <w:left w:type="dxa" w:w="120"/>
              <w:bottom w:type="dxa" w:w="80"/>
              <w:right w:type="dxa" w:w="120"/>
            </w:tcMar>
          </w:tcPr>
          <w:p>
            <w:r>
              <w:rPr>
                <w:rFonts w:ascii="Arial" w:cs="Arial" w:eastAsia="Arial" w:hAnsi="Arial"/>
                <w:b w:val="false"/>
                <w:bCs w:val="false"/>
                <w:color w:val="000000"/>
                <w:sz w:val="20"/>
                <w:szCs w:val="20"/>
              </w:rPr>
              <w:t xml:space="preserve">Hand gestures mapped to RRCF actions</w:t>
            </w:r>
          </w:p>
        </w:tc>
      </w:tr>
      <w:tr>
        <w:tc>
          <w:tcPr>
            <w:tcW w:type="dxa" w:w="1800"/>
            <w:tcBorders>
              <w:top w:val="single" w:color="CCCCCC" w:sz="1"/>
              <w:left w:val="single" w:color="CCCCCC" w:sz="1"/>
              <w:bottom w:val="single" w:color="CCCCCC" w:sz="1"/>
              <w:right w:val="single" w:color="CCCCCC" w:sz="1"/>
            </w:tcBorders>
            <w:shd w:fill="FAFCFE" w:val="clear"/>
            <w:tcMar>
              <w:top w:type="dxa" w:w="80"/>
              <w:left w:type="dxa" w:w="120"/>
              <w:bottom w:type="dxa" w:w="80"/>
              <w:right w:type="dxa" w:w="120"/>
            </w:tcMar>
          </w:tcPr>
          <w:p>
            <w:r>
              <w:rPr>
                <w:rFonts w:ascii="Arial" w:cs="Arial" w:eastAsia="Arial" w:hAnsi="Arial"/>
                <w:b w:val="false"/>
                <w:bCs w:val="false"/>
                <w:color w:val="000000"/>
                <w:sz w:val="20"/>
                <w:szCs w:val="20"/>
              </w:rPr>
              <w:t xml:space="preserve">xr_controller</w:t>
            </w:r>
          </w:p>
        </w:tc>
        <w:tc>
          <w:tcPr>
            <w:tcW w:type="dxa" w:w="2400"/>
            <w:tcBorders>
              <w:top w:val="single" w:color="CCCCCC" w:sz="1"/>
              <w:left w:val="single" w:color="CCCCCC" w:sz="1"/>
              <w:bottom w:val="single" w:color="CCCCCC" w:sz="1"/>
              <w:right w:val="single" w:color="CCCCCC" w:sz="1"/>
            </w:tcBorders>
            <w:shd w:fill="FAFCFE" w:val="clear"/>
            <w:tcMar>
              <w:top w:type="dxa" w:w="80"/>
              <w:left w:type="dxa" w:w="120"/>
              <w:bottom w:type="dxa" w:w="80"/>
              <w:right w:type="dxa" w:w="120"/>
            </w:tcMar>
          </w:tcPr>
          <w:p>
            <w:r>
              <w:rPr>
                <w:rFonts w:ascii="Arial" w:cs="Arial" w:eastAsia="Arial" w:hAnsi="Arial"/>
                <w:b w:val="false"/>
                <w:bCs w:val="false"/>
                <w:color w:val="000000"/>
                <w:sz w:val="20"/>
                <w:szCs w:val="20"/>
              </w:rPr>
              <w:t xml:space="preserve">WebXR Device API</w:t>
            </w:r>
          </w:p>
        </w:tc>
        <w:tc>
          <w:tcPr>
            <w:tcW w:type="dxa" w:w="2400"/>
            <w:tcBorders>
              <w:top w:val="single" w:color="CCCCCC" w:sz="1"/>
              <w:left w:val="single" w:color="CCCCCC" w:sz="1"/>
              <w:bottom w:val="single" w:color="CCCCCC" w:sz="1"/>
              <w:right w:val="single" w:color="CCCCCC" w:sz="1"/>
            </w:tcBorders>
            <w:shd w:fill="FAFCFE" w:val="clear"/>
            <w:tcMar>
              <w:top w:type="dxa" w:w="80"/>
              <w:left w:type="dxa" w:w="120"/>
              <w:bottom w:type="dxa" w:w="80"/>
              <w:right w:type="dxa" w:w="120"/>
            </w:tcMar>
          </w:tcPr>
          <w:p>
            <w:r>
              <w:rPr>
                <w:rFonts w:ascii="Arial" w:cs="Arial" w:eastAsia="Arial" w:hAnsi="Arial"/>
                <w:b w:val="false"/>
                <w:bCs w:val="false"/>
                <w:color w:val="000000"/>
                <w:sz w:val="20"/>
                <w:szCs w:val="20"/>
              </w:rPr>
              <w:t xml:space="preserve">Optional</w:t>
            </w:r>
          </w:p>
        </w:tc>
        <w:tc>
          <w:tcPr>
            <w:tcW w:type="dxa" w:w="2760"/>
            <w:tcBorders>
              <w:top w:val="single" w:color="CCCCCC" w:sz="1"/>
              <w:left w:val="single" w:color="CCCCCC" w:sz="1"/>
              <w:bottom w:val="single" w:color="CCCCCC" w:sz="1"/>
              <w:right w:val="single" w:color="CCCCCC" w:sz="1"/>
            </w:tcBorders>
            <w:shd w:fill="FAFCFE" w:val="clear"/>
            <w:tcMar>
              <w:top w:type="dxa" w:w="80"/>
              <w:left w:type="dxa" w:w="120"/>
              <w:bottom w:type="dxa" w:w="80"/>
              <w:right w:type="dxa" w:w="120"/>
            </w:tcMar>
          </w:tcPr>
          <w:p>
            <w:r>
              <w:rPr>
                <w:rFonts w:ascii="Arial" w:cs="Arial" w:eastAsia="Arial" w:hAnsi="Arial"/>
                <w:b w:val="false"/>
                <w:bCs w:val="false"/>
                <w:color w:val="000000"/>
                <w:sz w:val="20"/>
                <w:szCs w:val="20"/>
              </w:rPr>
              <w:t xml:space="preserve">XR hand pose maps to joystick axes + skills</w:t>
            </w:r>
          </w:p>
        </w:tc>
      </w:tr>
    </w:tbl>
    <w:p>
      <w:pPr>
        <w:spacing w:after="0" w:before="160"/>
      </w:pPr>
    </w:p>
    <w:p>
      <w:pPr>
        <w:pStyle w:val="Heading1"/>
        <w:spacing w:after="120" w:before="300"/>
      </w:pPr>
      <w:r>
        <w:rPr>
          <w:rFonts w:ascii="Arial" w:cs="Arial" w:eastAsia="Arial" w:hAnsi="Arial"/>
          <w:b/>
          <w:bCs/>
          <w:color w:val="1A3A5A"/>
          <w:sz w:val="28"/>
          <w:szCs w:val="28"/>
        </w:rPr>
        <w:t xml:space="preserve">11. Conformance Requirements</w:t>
      </w:r>
    </w:p>
    <w:p>
      <w:pPr>
        <w:pStyle w:val="Heading2"/>
        <w:spacing w:after="80" w:before="220"/>
      </w:pPr>
      <w:r>
        <w:rPr>
          <w:rFonts w:ascii="Arial" w:cs="Arial" w:eastAsia="Arial" w:hAnsi="Arial"/>
          <w:b/>
          <w:bCs/>
          <w:color w:val="1A3A5A"/>
          <w:sz w:val="24"/>
          <w:szCs w:val="24"/>
        </w:rPr>
        <w:t xml:space="preserve">11.1 RRCF-Compliant Robot MUST:</w:t>
      </w:r>
    </w:p>
    <w:p>
      <w:pPr>
        <w:pStyle w:val="ListParagraph"/>
        <w:numPr>
          <w:ilvl w:val="0"/>
          <w:numId w:val="2"/>
        </w:numPr>
        <w:spacing w:after="60" w:before="60"/>
      </w:pPr>
      <w:r>
        <w:rPr>
          <w:rFonts w:ascii="Arial" w:cs="Arial" w:eastAsia="Arial" w:hAnsi="Arial"/>
          <w:sz w:val="22"/>
          <w:szCs w:val="22"/>
        </w:rPr>
        <w:t xml:space="preserve">Include a valid &lt;rrcf version="1.0"&gt; block in robot description or standalone .rrcf file.</w:t>
      </w:r>
    </w:p>
    <w:p>
      <w:pPr>
        <w:pStyle w:val="ListParagraph"/>
        <w:numPr>
          <w:ilvl w:val="0"/>
          <w:numId w:val="2"/>
        </w:numPr>
        <w:spacing w:after="60" w:before="60"/>
      </w:pPr>
      <w:r>
        <w:rPr>
          <w:rFonts w:ascii="Arial" w:cs="Arial" w:eastAsia="Arial" w:hAnsi="Arial"/>
          <w:sz w:val="22"/>
          <w:szCs w:val="22"/>
        </w:rPr>
        <w:t xml:space="preserve">Accept RRCF wire format JSON on at least one declared transport endpoint.</w:t>
      </w:r>
    </w:p>
    <w:p>
      <w:pPr>
        <w:pStyle w:val="ListParagraph"/>
        <w:numPr>
          <w:ilvl w:val="0"/>
          <w:numId w:val="2"/>
        </w:numPr>
        <w:spacing w:after="60" w:before="60"/>
      </w:pPr>
      <w:r>
        <w:rPr>
          <w:rFonts w:ascii="Arial" w:cs="Arial" w:eastAsia="Arial" w:hAnsi="Arial"/>
          <w:sz w:val="22"/>
          <w:szCs w:val="22"/>
        </w:rPr>
        <w:t xml:space="preserve">Implement E-stop: upon estop:true, halt ALL motion immediately, no exceptions.</w:t>
      </w:r>
    </w:p>
    <w:p>
      <w:pPr>
        <w:pStyle w:val="ListParagraph"/>
        <w:numPr>
          <w:ilvl w:val="0"/>
          <w:numId w:val="2"/>
        </w:numPr>
        <w:spacing w:after="60" w:before="60"/>
      </w:pPr>
      <w:r>
        <w:rPr>
          <w:rFonts w:ascii="Arial" w:cs="Arial" w:eastAsia="Arial" w:hAnsi="Arial"/>
          <w:sz w:val="22"/>
          <w:szCs w:val="22"/>
        </w:rPr>
        <w:t xml:space="preserve">Implement watchdog: halt if no valid RRCF command within declared timeout.</w:t>
      </w:r>
    </w:p>
    <w:p>
      <w:pPr>
        <w:pStyle w:val="ListParagraph"/>
        <w:numPr>
          <w:ilvl w:val="0"/>
          <w:numId w:val="2"/>
        </w:numPr>
        <w:spacing w:after="60" w:before="60"/>
      </w:pPr>
      <w:r>
        <w:rPr>
          <w:rFonts w:ascii="Arial" w:cs="Arial" w:eastAsia="Arial" w:hAnsi="Arial"/>
          <w:sz w:val="22"/>
          <w:szCs w:val="22"/>
        </w:rPr>
        <w:t xml:space="preserve">Publish telemetry on declared fields at minimum 1 Hz.</w:t>
      </w:r>
    </w:p>
    <w:p>
      <w:pPr>
        <w:pStyle w:val="Heading2"/>
        <w:spacing w:after="80" w:before="220"/>
      </w:pPr>
      <w:r>
        <w:rPr>
          <w:rFonts w:ascii="Arial" w:cs="Arial" w:eastAsia="Arial" w:hAnsi="Arial"/>
          <w:b/>
          <w:bCs/>
          <w:color w:val="1A3A5A"/>
          <w:sz w:val="24"/>
          <w:szCs w:val="24"/>
        </w:rPr>
        <w:t xml:space="preserve">11.2 RRCF-Compliant Controller MUST:</w:t>
      </w:r>
    </w:p>
    <w:p>
      <w:pPr>
        <w:pStyle w:val="ListParagraph"/>
        <w:numPr>
          <w:ilvl w:val="0"/>
          <w:numId w:val="2"/>
        </w:numPr>
        <w:spacing w:after="60" w:before="60"/>
      </w:pPr>
      <w:r>
        <w:rPr>
          <w:rFonts w:ascii="Arial" w:cs="Arial" w:eastAsia="Arial" w:hAnsi="Arial"/>
          <w:sz w:val="22"/>
          <w:szCs w:val="22"/>
        </w:rPr>
        <w:t xml:space="preserve">Parse .rrcf file without requiring any other description format.</w:t>
      </w:r>
    </w:p>
    <w:p>
      <w:pPr>
        <w:pStyle w:val="ListParagraph"/>
        <w:numPr>
          <w:ilvl w:val="0"/>
          <w:numId w:val="2"/>
        </w:numPr>
        <w:spacing w:after="60" w:before="60"/>
      </w:pPr>
      <w:r>
        <w:rPr>
          <w:rFonts w:ascii="Arial" w:cs="Arial" w:eastAsia="Arial" w:hAnsi="Arial"/>
          <w:sz w:val="22"/>
          <w:szCs w:val="22"/>
        </w:rPr>
        <w:t xml:space="preserve">Render core panel (joysticks, E-stop, speed, telemetry) for ALL categories.</w:t>
      </w:r>
    </w:p>
    <w:p>
      <w:pPr>
        <w:pStyle w:val="ListParagraph"/>
        <w:numPr>
          <w:ilvl w:val="0"/>
          <w:numId w:val="2"/>
        </w:numPr>
        <w:spacing w:after="60" w:before="60"/>
      </w:pPr>
      <w:r>
        <w:rPr>
          <w:rFonts w:ascii="Arial" w:cs="Arial" w:eastAsia="Arial" w:hAnsi="Arial"/>
          <w:sz w:val="22"/>
          <w:szCs w:val="22"/>
        </w:rPr>
        <w:t xml:space="preserve">Render profile panel from declared category, modes, skills, attachments.</w:t>
      </w:r>
    </w:p>
    <w:p>
      <w:pPr>
        <w:pStyle w:val="ListParagraph"/>
        <w:numPr>
          <w:ilvl w:val="0"/>
          <w:numId w:val="2"/>
        </w:numPr>
        <w:spacing w:after="60" w:before="60"/>
      </w:pPr>
      <w:r>
        <w:rPr>
          <w:rFonts w:ascii="Arial" w:cs="Arial" w:eastAsia="Arial" w:hAnsi="Arial"/>
          <w:sz w:val="22"/>
          <w:szCs w:val="22"/>
        </w:rPr>
        <w:t xml:space="preserve">Render HUD strip from &lt;hud&gt; fields and update button legend per active mode.</w:t>
      </w:r>
    </w:p>
    <w:p>
      <w:pPr>
        <w:pStyle w:val="ListParagraph"/>
        <w:numPr>
          <w:ilvl w:val="0"/>
          <w:numId w:val="2"/>
        </w:numPr>
        <w:spacing w:after="60" w:before="60"/>
      </w:pPr>
      <w:r>
        <w:rPr>
          <w:rFonts w:ascii="Arial" w:cs="Arial" w:eastAsia="Arial" w:hAnsi="Arial"/>
          <w:sz w:val="22"/>
          <w:szCs w:val="22"/>
        </w:rPr>
        <w:t xml:space="preserve">Support touch_web input modality as baseline.</w:t>
      </w:r>
    </w:p>
    <w:p>
      <w:pPr>
        <w:pStyle w:val="ListParagraph"/>
        <w:numPr>
          <w:ilvl w:val="0"/>
          <w:numId w:val="2"/>
        </w:numPr>
        <w:spacing w:after="60" w:before="60"/>
      </w:pPr>
      <w:r>
        <w:rPr>
          <w:rFonts w:ascii="Arial" w:cs="Arial" w:eastAsia="Arial" w:hAnsi="Arial"/>
          <w:sz w:val="22"/>
          <w:szCs w:val="22"/>
        </w:rPr>
        <w:t xml:space="preserve">Include estop field in EVERY transmitted command message.</w:t>
      </w:r>
    </w:p>
    <w:p>
      <w:pPr>
        <w:pStyle w:val="ListParagraph"/>
        <w:numPr>
          <w:ilvl w:val="0"/>
          <w:numId w:val="2"/>
        </w:numPr>
        <w:spacing w:after="60" w:before="60"/>
      </w:pPr>
      <w:r>
        <w:rPr>
          <w:rFonts w:ascii="Arial" w:cs="Arial" w:eastAsia="Arial" w:hAnsi="Arial"/>
          <w:sz w:val="22"/>
          <w:szCs w:val="22"/>
        </w:rPr>
        <w:t xml:space="preserve">Normalize all input axes to range [-1.0, 1.0] in wire format output.</w:t>
      </w:r>
    </w:p>
    <w:p>
      <w:pPr>
        <w:pStyle w:val="ListParagraph"/>
        <w:numPr>
          <w:ilvl w:val="0"/>
          <w:numId w:val="2"/>
        </w:numPr>
        <w:spacing w:after="60" w:before="60"/>
      </w:pPr>
      <w:r>
        <w:rPr>
          <w:rFonts w:ascii="Arial" w:cs="Arial" w:eastAsia="Arial" w:hAnsi="Arial"/>
          <w:sz w:val="22"/>
          <w:szCs w:val="22"/>
        </w:rPr>
        <w:t xml:space="preserve">Include rrcf version string and Twist sub-object in every command message.</w:t>
      </w:r>
    </w:p>
    <w:p>
      <w:pPr>
        <w:pStyle w:val="Heading1"/>
        <w:spacing w:after="120" w:before="300"/>
      </w:pPr>
      <w:r>
        <w:rPr>
          <w:rFonts w:ascii="Arial" w:cs="Arial" w:eastAsia="Arial" w:hAnsi="Arial"/>
          <w:b/>
          <w:bCs/>
          <w:color w:val="1A3A5A"/>
          <w:sz w:val="28"/>
          <w:szCs w:val="28"/>
        </w:rPr>
        <w:t xml:space="preserve">12. Versioning and Governance</w:t>
      </w:r>
    </w:p>
    <w:p>
      <w:pPr>
        <w:spacing w:after="80" w:before="80"/>
        <w:jc w:val="left"/>
      </w:pPr>
      <w:r>
        <w:rPr>
          <w:rFonts w:ascii="Arial" w:cs="Arial" w:eastAsia="Arial" w:hAnsi="Arial"/>
          <w:b w:val="false"/>
          <w:bCs w:val="false"/>
          <w:i w:val="false"/>
          <w:iCs w:val="false"/>
          <w:color w:val="000000"/>
          <w:sz w:val="22"/>
          <w:szCs w:val="22"/>
        </w:rPr>
        <w:t xml:space="preserve">RRCF uses semantic versioning. RRCF-1.0 is the initial standard. Certification authority is held by Indo-Mars Technologies / MarsGeo Platform. Category proposals follow: proposal → 60-day review → draft → 3 independent implementations → ratification → publication.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3280"/>
        <w:gridCol w:w="4680"/>
      </w:tblGrid>
      <w:tr>
        <w:tc>
          <w:tcPr>
            <w:tcW w:type="dxa" w:w="1400"/>
            <w:tcBorders>
              <w:top w:val="single" w:color="1A3A5A" w:sz="1"/>
              <w:left w:val="single" w:color="1A3A5A" w:sz="1"/>
              <w:bottom w:val="single" w:color="1A3A5A" w:sz="1"/>
              <w:right w:val="single" w:color="1A3A5A" w:sz="1"/>
            </w:tcBorders>
            <w:shd w:fill="1A3A5A" w:val="clear"/>
            <w:tcMar>
              <w:top w:type="dxa" w:w="80"/>
              <w:left w:type="dxa" w:w="120"/>
              <w:bottom w:type="dxa" w:w="80"/>
              <w:right w:type="dxa" w:w="120"/>
            </w:tcMar>
          </w:tcPr>
          <w:p>
            <w:r>
              <w:rPr>
                <w:rFonts w:ascii="Arial" w:cs="Arial" w:eastAsia="Arial" w:hAnsi="Arial"/>
                <w:b/>
                <w:bCs/>
                <w:color w:val="FFFFFF"/>
                <w:sz w:val="20"/>
                <w:szCs w:val="20"/>
              </w:rPr>
              <w:t xml:space="preserve">Version</w:t>
            </w:r>
          </w:p>
        </w:tc>
        <w:tc>
          <w:tcPr>
            <w:tcW w:type="dxa" w:w="3280"/>
            <w:tcBorders>
              <w:top w:val="single" w:color="1A3A5A" w:sz="1"/>
              <w:left w:val="single" w:color="1A3A5A" w:sz="1"/>
              <w:bottom w:val="single" w:color="1A3A5A" w:sz="1"/>
              <w:right w:val="single" w:color="1A3A5A" w:sz="1"/>
            </w:tcBorders>
            <w:shd w:fill="1A3A5A" w:val="clear"/>
            <w:tcMar>
              <w:top w:type="dxa" w:w="80"/>
              <w:left w:type="dxa" w:w="120"/>
              <w:bottom w:type="dxa" w:w="80"/>
              <w:right w:type="dxa" w:w="120"/>
            </w:tcMar>
          </w:tcPr>
          <w:p>
            <w:r>
              <w:rPr>
                <w:rFonts w:ascii="Arial" w:cs="Arial" w:eastAsia="Arial" w:hAnsi="Arial"/>
                <w:b/>
                <w:bCs/>
                <w:color w:val="FFFFFF"/>
                <w:sz w:val="20"/>
                <w:szCs w:val="20"/>
              </w:rPr>
              <w:t xml:space="preserve">Planned additions</w:t>
            </w:r>
          </w:p>
        </w:tc>
        <w:tc>
          <w:tcPr>
            <w:tcW w:type="dxa" w:w="4680"/>
            <w:tcBorders>
              <w:top w:val="single" w:color="1A3A5A" w:sz="1"/>
              <w:left w:val="single" w:color="1A3A5A" w:sz="1"/>
              <w:bottom w:val="single" w:color="1A3A5A" w:sz="1"/>
              <w:right w:val="single" w:color="1A3A5A" w:sz="1"/>
            </w:tcBorders>
            <w:shd w:fill="1A3A5A" w:val="clear"/>
            <w:tcMar>
              <w:top w:type="dxa" w:w="80"/>
              <w:left w:type="dxa" w:w="120"/>
              <w:bottom w:type="dxa" w:w="80"/>
              <w:right w:type="dxa" w:w="120"/>
            </w:tcMar>
          </w:tcPr>
          <w:p>
            <w:r>
              <w:rPr>
                <w:rFonts w:ascii="Arial" w:cs="Arial" w:eastAsia="Arial" w:hAnsi="Arial"/>
                <w:b/>
                <w:bCs/>
                <w:color w:val="FFFFFF"/>
                <w:sz w:val="20"/>
                <w:szCs w:val="20"/>
              </w:rPr>
              <w:t xml:space="preserve">New categories</w:t>
            </w:r>
          </w:p>
        </w:tc>
      </w:tr>
      <w:tr>
        <w:tc>
          <w:tcPr>
            <w:tcW w:type="dxa" w:w="1400"/>
            <w:tcBorders>
              <w:top w:val="single" w:color="CCCCCC" w:sz="1"/>
              <w:left w:val="single" w:color="CCCCCC" w:sz="1"/>
              <w:bottom w:val="single" w:color="CCCCCC" w:sz="1"/>
              <w:right w:val="single" w:color="CCCCCC" w:sz="1"/>
            </w:tcBorders>
            <w:shd w:fill="FAFCFE" w:val="clear"/>
            <w:tcMar>
              <w:top w:type="dxa" w:w="80"/>
              <w:left w:type="dxa" w:w="120"/>
              <w:bottom w:type="dxa" w:w="80"/>
              <w:right w:type="dxa" w:w="120"/>
            </w:tcMar>
          </w:tcPr>
          <w:p>
            <w:r>
              <w:rPr>
                <w:rFonts w:ascii="Arial" w:cs="Arial" w:eastAsia="Arial" w:hAnsi="Arial"/>
                <w:b w:val="false"/>
                <w:bCs w:val="false"/>
                <w:color w:val="000000"/>
                <w:sz w:val="20"/>
                <w:szCs w:val="20"/>
              </w:rPr>
              <w:t xml:space="preserve">RRCF-1.0</w:t>
            </w:r>
          </w:p>
        </w:tc>
        <w:tc>
          <w:tcPr>
            <w:tcW w:type="dxa" w:w="3280"/>
            <w:tcBorders>
              <w:top w:val="single" w:color="CCCCCC" w:sz="1"/>
              <w:left w:val="single" w:color="CCCCCC" w:sz="1"/>
              <w:bottom w:val="single" w:color="CCCCCC" w:sz="1"/>
              <w:right w:val="single" w:color="CCCCCC" w:sz="1"/>
            </w:tcBorders>
            <w:shd w:fill="FAFCFE" w:val="clear"/>
            <w:tcMar>
              <w:top w:type="dxa" w:w="80"/>
              <w:left w:type="dxa" w:w="120"/>
              <w:bottom w:type="dxa" w:w="80"/>
              <w:right w:type="dxa" w:w="120"/>
            </w:tcMar>
          </w:tcPr>
          <w:p>
            <w:r>
              <w:rPr>
                <w:rFonts w:ascii="Arial" w:cs="Arial" w:eastAsia="Arial" w:hAnsi="Arial"/>
                <w:b w:val="false"/>
                <w:bCs w:val="false"/>
                <w:color w:val="000000"/>
                <w:sz w:val="20"/>
                <w:szCs w:val="20"/>
              </w:rPr>
              <w:t xml:space="preserve">12 categories, all 5 pillars, 5 input modalities</w:t>
            </w:r>
          </w:p>
        </w:tc>
        <w:tc>
          <w:tcPr>
            <w:tcW w:type="dxa" w:w="4680"/>
            <w:tcBorders>
              <w:top w:val="single" w:color="CCCCCC" w:sz="1"/>
              <w:left w:val="single" w:color="CCCCCC" w:sz="1"/>
              <w:bottom w:val="single" w:color="CCCCCC" w:sz="1"/>
              <w:right w:val="single" w:color="CCCCCC" w:sz="1"/>
            </w:tcBorders>
            <w:shd w:fill="FAFCFE" w:val="clear"/>
            <w:tcMar>
              <w:top w:type="dxa" w:w="80"/>
              <w:left w:type="dxa" w:w="120"/>
              <w:bottom w:type="dxa" w:w="80"/>
              <w:right w:type="dxa" w:w="120"/>
            </w:tcMar>
          </w:tcPr>
          <w:p>
            <w:r>
              <w:rPr>
                <w:rFonts w:ascii="Arial" w:cs="Arial" w:eastAsia="Arial" w:hAnsi="Arial"/>
                <w:b w:val="false"/>
                <w:bCs w:val="false"/>
                <w:color w:val="000000"/>
                <w:sz w:val="20"/>
                <w:szCs w:val="20"/>
              </w:rPr>
              <w:t xml:space="preserve">wheeled, legged, loco_manip, wheeled_humanoid, full_humanoid, manipulator, aerial, marine_surface, marine_sub, industrial_vehicle, agri_vehicle, custom</w:t>
            </w:r>
          </w:p>
        </w:tc>
      </w:tr>
      <w:tr>
        <w:tc>
          <w:tcPr>
            <w:tcW w:type="dxa" w:w="1400"/>
            <w:tcBorders>
              <w:top w:val="single" w:color="CCCCCC" w:sz="1"/>
              <w:left w:val="single" w:color="CCCCCC" w:sz="1"/>
              <w:bottom w:val="single" w:color="CCCCCC" w:sz="1"/>
              <w:right w:val="single" w:color="CCCCCC" w:sz="1"/>
            </w:tcBorders>
            <w:shd w:fill="FAFCFE" w:val="clear"/>
            <w:tcMar>
              <w:top w:type="dxa" w:w="80"/>
              <w:left w:type="dxa" w:w="120"/>
              <w:bottom w:type="dxa" w:w="80"/>
              <w:right w:type="dxa" w:w="120"/>
            </w:tcMar>
          </w:tcPr>
          <w:p>
            <w:r>
              <w:rPr>
                <w:rFonts w:ascii="Arial" w:cs="Arial" w:eastAsia="Arial" w:hAnsi="Arial"/>
                <w:b w:val="false"/>
                <w:bCs w:val="false"/>
                <w:color w:val="000000"/>
                <w:sz w:val="20"/>
                <w:szCs w:val="20"/>
              </w:rPr>
              <w:t xml:space="preserve">RRCF-1.1</w:t>
            </w:r>
          </w:p>
        </w:tc>
        <w:tc>
          <w:tcPr>
            <w:tcW w:type="dxa" w:w="3280"/>
            <w:tcBorders>
              <w:top w:val="single" w:color="CCCCCC" w:sz="1"/>
              <w:left w:val="single" w:color="CCCCCC" w:sz="1"/>
              <w:bottom w:val="single" w:color="CCCCCC" w:sz="1"/>
              <w:right w:val="single" w:color="CCCCCC" w:sz="1"/>
            </w:tcBorders>
            <w:shd w:fill="FAFCFE" w:val="clear"/>
            <w:tcMar>
              <w:top w:type="dxa" w:w="80"/>
              <w:left w:type="dxa" w:w="120"/>
              <w:bottom w:type="dxa" w:w="80"/>
              <w:right w:type="dxa" w:w="120"/>
            </w:tcMar>
          </w:tcPr>
          <w:p>
            <w:r>
              <w:rPr>
                <w:rFonts w:ascii="Arial" w:cs="Arial" w:eastAsia="Arial" w:hAnsi="Arial"/>
                <w:b w:val="false"/>
                <w:bCs w:val="false"/>
                <w:color w:val="000000"/>
                <w:sz w:val="20"/>
                <w:szCs w:val="20"/>
              </w:rPr>
              <w:t xml:space="preserve">Voice modality refinements, gesture spec, XR training</w:t>
            </w:r>
          </w:p>
        </w:tc>
        <w:tc>
          <w:tcPr>
            <w:tcW w:type="dxa" w:w="4680"/>
            <w:tcBorders>
              <w:top w:val="single" w:color="CCCCCC" w:sz="1"/>
              <w:left w:val="single" w:color="CCCCCC" w:sz="1"/>
              <w:bottom w:val="single" w:color="CCCCCC" w:sz="1"/>
              <w:right w:val="single" w:color="CCCCCC" w:sz="1"/>
            </w:tcBorders>
            <w:shd w:fill="FAFCFE" w:val="clear"/>
            <w:tcMar>
              <w:top w:type="dxa" w:w="80"/>
              <w:left w:type="dxa" w:w="120"/>
              <w:bottom w:type="dxa" w:w="80"/>
              <w:right w:type="dxa" w:w="120"/>
            </w:tcMar>
          </w:tcPr>
          <w:p>
            <w:r>
              <w:rPr>
                <w:rFonts w:ascii="Arial" w:cs="Arial" w:eastAsia="Arial" w:hAnsi="Arial"/>
                <w:b w:val="false"/>
                <w:bCs w:val="false"/>
                <w:color w:val="000000"/>
                <w:sz w:val="20"/>
                <w:szCs w:val="20"/>
              </w:rPr>
              <w:t xml:space="preserve">No new base categories — attachment type additions</w:t>
            </w:r>
          </w:p>
        </w:tc>
      </w:tr>
      <w:tr>
        <w:tc>
          <w:tcPr>
            <w:tcW w:type="dxa" w:w="1400"/>
            <w:tcBorders>
              <w:top w:val="single" w:color="CCCCCC" w:sz="1"/>
              <w:left w:val="single" w:color="CCCCCC" w:sz="1"/>
              <w:bottom w:val="single" w:color="CCCCCC" w:sz="1"/>
              <w:right w:val="single" w:color="CCCCCC" w:sz="1"/>
            </w:tcBorders>
            <w:shd w:fill="FAFCFE" w:val="clear"/>
            <w:tcMar>
              <w:top w:type="dxa" w:w="80"/>
              <w:left w:type="dxa" w:w="120"/>
              <w:bottom w:type="dxa" w:w="80"/>
              <w:right w:type="dxa" w:w="120"/>
            </w:tcMar>
          </w:tcPr>
          <w:p>
            <w:r>
              <w:rPr>
                <w:rFonts w:ascii="Arial" w:cs="Arial" w:eastAsia="Arial" w:hAnsi="Arial"/>
                <w:b w:val="false"/>
                <w:bCs w:val="false"/>
                <w:color w:val="000000"/>
                <w:sz w:val="20"/>
                <w:szCs w:val="20"/>
              </w:rPr>
              <w:t xml:space="preserve">RRCF-2.0</w:t>
            </w:r>
          </w:p>
        </w:tc>
        <w:tc>
          <w:tcPr>
            <w:tcW w:type="dxa" w:w="3280"/>
            <w:tcBorders>
              <w:top w:val="single" w:color="CCCCCC" w:sz="1"/>
              <w:left w:val="single" w:color="CCCCCC" w:sz="1"/>
              <w:bottom w:val="single" w:color="CCCCCC" w:sz="1"/>
              <w:right w:val="single" w:color="CCCCCC" w:sz="1"/>
            </w:tcBorders>
            <w:shd w:fill="FAFCFE" w:val="clear"/>
            <w:tcMar>
              <w:top w:type="dxa" w:w="80"/>
              <w:left w:type="dxa" w:w="120"/>
              <w:bottom w:type="dxa" w:w="80"/>
              <w:right w:type="dxa" w:w="120"/>
            </w:tcMar>
          </w:tcPr>
          <w:p>
            <w:r>
              <w:rPr>
                <w:rFonts w:ascii="Arial" w:cs="Arial" w:eastAsia="Arial" w:hAnsi="Arial"/>
                <w:b w:val="false"/>
                <w:bCs w:val="false"/>
                <w:color w:val="000000"/>
                <w:sz w:val="20"/>
                <w:szCs w:val="20"/>
              </w:rPr>
              <w:t xml:space="preserve">World context block, benchmarking block, RL reward hints</w:t>
            </w:r>
          </w:p>
        </w:tc>
        <w:tc>
          <w:tcPr>
            <w:tcW w:type="dxa" w:w="4680"/>
            <w:tcBorders>
              <w:top w:val="single" w:color="CCCCCC" w:sz="1"/>
              <w:left w:val="single" w:color="CCCCCC" w:sz="1"/>
              <w:bottom w:val="single" w:color="CCCCCC" w:sz="1"/>
              <w:right w:val="single" w:color="CCCCCC" w:sz="1"/>
            </w:tcBorders>
            <w:shd w:fill="FAFCFE" w:val="clear"/>
            <w:tcMar>
              <w:top w:type="dxa" w:w="80"/>
              <w:left w:type="dxa" w:w="120"/>
              <w:bottom w:type="dxa" w:w="80"/>
              <w:right w:type="dxa" w:w="120"/>
            </w:tcMar>
          </w:tcPr>
          <w:p>
            <w:r>
              <w:rPr>
                <w:rFonts w:ascii="Arial" w:cs="Arial" w:eastAsia="Arial" w:hAnsi="Arial"/>
                <w:b w:val="false"/>
                <w:bCs w:val="false"/>
                <w:color w:val="000000"/>
                <w:sz w:val="20"/>
                <w:szCs w:val="20"/>
              </w:rPr>
              <w:t xml:space="preserve">medical_endoscopic, surgical, micro_robot, exoskeleton, soft_robot, swarm_node</w:t>
            </w:r>
          </w:p>
        </w:tc>
      </w:tr>
      <w:tr>
        <w:tc>
          <w:tcPr>
            <w:tcW w:type="dxa" w:w="1400"/>
            <w:tcBorders>
              <w:top w:val="single" w:color="CCCCCC" w:sz="1"/>
              <w:left w:val="single" w:color="CCCCCC" w:sz="1"/>
              <w:bottom w:val="single" w:color="CCCCCC" w:sz="1"/>
              <w:right w:val="single" w:color="CCCCCC" w:sz="1"/>
            </w:tcBorders>
            <w:shd w:fill="FAFCFE" w:val="clear"/>
            <w:tcMar>
              <w:top w:type="dxa" w:w="80"/>
              <w:left w:type="dxa" w:w="120"/>
              <w:bottom w:type="dxa" w:w="80"/>
              <w:right w:type="dxa" w:w="120"/>
            </w:tcMar>
          </w:tcPr>
          <w:p>
            <w:r>
              <w:rPr>
                <w:rFonts w:ascii="Arial" w:cs="Arial" w:eastAsia="Arial" w:hAnsi="Arial"/>
                <w:b w:val="false"/>
                <w:bCs w:val="false"/>
                <w:color w:val="000000"/>
                <w:sz w:val="20"/>
                <w:szCs w:val="20"/>
              </w:rPr>
              <w:t xml:space="preserve">RRCF-3.0</w:t>
            </w:r>
          </w:p>
        </w:tc>
        <w:tc>
          <w:tcPr>
            <w:tcW w:type="dxa" w:w="3280"/>
            <w:tcBorders>
              <w:top w:val="single" w:color="CCCCCC" w:sz="1"/>
              <w:left w:val="single" w:color="CCCCCC" w:sz="1"/>
              <w:bottom w:val="single" w:color="CCCCCC" w:sz="1"/>
              <w:right w:val="single" w:color="CCCCCC" w:sz="1"/>
            </w:tcBorders>
            <w:shd w:fill="FAFCFE" w:val="clear"/>
            <w:tcMar>
              <w:top w:type="dxa" w:w="80"/>
              <w:left w:type="dxa" w:w="120"/>
              <w:bottom w:type="dxa" w:w="80"/>
              <w:right w:type="dxa" w:w="120"/>
            </w:tcMar>
          </w:tcPr>
          <w:p>
            <w:r>
              <w:rPr>
                <w:rFonts w:ascii="Arial" w:cs="Arial" w:eastAsia="Arial" w:hAnsi="Arial"/>
                <w:b w:val="false"/>
                <w:bCs w:val="false"/>
                <w:color w:val="000000"/>
                <w:sz w:val="20"/>
                <w:szCs w:val="20"/>
              </w:rPr>
              <w:t xml:space="preserve">Neural interface, zero-G thruster primitive</w:t>
            </w:r>
          </w:p>
        </w:tc>
        <w:tc>
          <w:tcPr>
            <w:tcW w:type="dxa" w:w="4680"/>
            <w:tcBorders>
              <w:top w:val="single" w:color="CCCCCC" w:sz="1"/>
              <w:left w:val="single" w:color="CCCCCC" w:sz="1"/>
              <w:bottom w:val="single" w:color="CCCCCC" w:sz="1"/>
              <w:right w:val="single" w:color="CCCCCC" w:sz="1"/>
            </w:tcBorders>
            <w:shd w:fill="FAFCFE" w:val="clear"/>
            <w:tcMar>
              <w:top w:type="dxa" w:w="80"/>
              <w:left w:type="dxa" w:w="120"/>
              <w:bottom w:type="dxa" w:w="80"/>
              <w:right w:type="dxa" w:w="120"/>
            </w:tcMar>
          </w:tcPr>
          <w:p>
            <w:r>
              <w:rPr>
                <w:rFonts w:ascii="Arial" w:cs="Arial" w:eastAsia="Arial" w:hAnsi="Arial"/>
                <w:b w:val="false"/>
                <w:bCs w:val="false"/>
                <w:color w:val="000000"/>
                <w:sz w:val="20"/>
                <w:szCs w:val="20"/>
              </w:rPr>
              <w:t xml:space="preserve">nano_robot, space_zero_g, neural_interface</w:t>
            </w:r>
          </w:p>
        </w:tc>
      </w:tr>
    </w:tbl>
    <w:p>
      <w:pPr>
        <w:spacing w:after="0" w:before="160"/>
      </w:pPr>
    </w:p>
    <w:p>
      <w:pPr>
        <w:pStyle w:val="Heading1"/>
        <w:spacing w:after="120" w:before="300"/>
      </w:pPr>
      <w:r>
        <w:rPr>
          <w:rFonts w:ascii="Arial" w:cs="Arial" w:eastAsia="Arial" w:hAnsi="Arial"/>
          <w:b/>
          <w:bCs/>
          <w:color w:val="1A3A5A"/>
          <w:sz w:val="28"/>
          <w:szCs w:val="28"/>
        </w:rPr>
        <w:t xml:space="preserve">13. Security Considerations</w:t>
      </w:r>
    </w:p>
    <w:p>
      <w:pPr>
        <w:pStyle w:val="ListParagraph"/>
        <w:numPr>
          <w:ilvl w:val="0"/>
          <w:numId w:val="2"/>
        </w:numPr>
        <w:spacing w:after="60" w:before="60"/>
      </w:pPr>
      <w:r>
        <w:rPr>
          <w:rFonts w:ascii="Arial" w:cs="Arial" w:eastAsia="Arial" w:hAnsi="Arial"/>
          <w:sz w:val="22"/>
          <w:szCs w:val="22"/>
        </w:rPr>
        <w:t xml:space="preserve">Transport encryption: MQTT MUST use TLS (MQTTS port 8883). WebSocket MUST use WSS in production.</w:t>
      </w:r>
    </w:p>
    <w:p>
      <w:pPr>
        <w:pStyle w:val="ListParagraph"/>
        <w:numPr>
          <w:ilvl w:val="0"/>
          <w:numId w:val="2"/>
        </w:numPr>
        <w:spacing w:after="60" w:before="60"/>
      </w:pPr>
      <w:r>
        <w:rPr>
          <w:rFonts w:ascii="Arial" w:cs="Arial" w:eastAsia="Arial" w:hAnsi="Arial"/>
          <w:sz w:val="22"/>
          <w:szCs w:val="22"/>
        </w:rPr>
        <w:t xml:space="preserve">Authentication: Endpoints SHOULD require auth. Wire format contains no auth fields — handled at transport layer.</w:t>
      </w:r>
    </w:p>
    <w:p>
      <w:pPr>
        <w:pStyle w:val="ListParagraph"/>
        <w:numPr>
          <w:ilvl w:val="0"/>
          <w:numId w:val="2"/>
        </w:numPr>
        <w:spacing w:after="60" w:before="60"/>
      </w:pPr>
      <w:r>
        <w:rPr>
          <w:rFonts w:ascii="Arial" w:cs="Arial" w:eastAsia="Arial" w:hAnsi="Arial"/>
          <w:sz w:val="22"/>
          <w:szCs w:val="22"/>
        </w:rPr>
        <w:t xml:space="preserve">E-stop hardware independence: Robots MUST implement hardware watchdog independent of network.</w:t>
      </w:r>
    </w:p>
    <w:p>
      <w:pPr>
        <w:pStyle w:val="ListParagraph"/>
        <w:numPr>
          <w:ilvl w:val="0"/>
          <w:numId w:val="2"/>
        </w:numPr>
        <w:spacing w:after="60" w:before="60"/>
      </w:pPr>
      <w:r>
        <w:rPr>
          <w:rFonts w:ascii="Arial" w:cs="Arial" w:eastAsia="Arial" w:hAnsi="Arial"/>
          <w:sz w:val="22"/>
          <w:szCs w:val="22"/>
        </w:rPr>
        <w:t xml:space="preserve">VLA guardrails: Controllers and VLA integrations MUST reject commands exceeding declared safety limits.</w:t>
      </w:r>
    </w:p>
    <w:p>
      <w:pPr>
        <w:pStyle w:val="ListParagraph"/>
        <w:numPr>
          <w:ilvl w:val="0"/>
          <w:numId w:val="2"/>
        </w:numPr>
        <w:spacing w:after="60" w:before="60"/>
      </w:pPr>
      <w:r>
        <w:rPr>
          <w:rFonts w:ascii="Arial" w:cs="Arial" w:eastAsia="Arial" w:hAnsi="Arial"/>
          <w:sz w:val="22"/>
          <w:szCs w:val="22"/>
        </w:rPr>
        <w:t xml:space="preserve">Command rate limiting: Robots SHOULD implement rate limiting against denial-of-service.</w:t>
      </w:r>
    </w:p>
    <w:p>
      <w:pPr>
        <w:pStyle w:val="Heading1"/>
        <w:spacing w:after="120" w:before="300"/>
      </w:pPr>
      <w:r>
        <w:rPr>
          <w:rFonts w:ascii="Arial" w:cs="Arial" w:eastAsia="Arial" w:hAnsi="Arial"/>
          <w:b/>
          <w:bCs/>
          <w:color w:val="1A3A5A"/>
          <w:sz w:val="28"/>
          <w:szCs w:val="28"/>
        </w:rPr>
        <w:t xml:space="preserve">14. References</w:t>
      </w:r>
    </w:p>
    <w:p>
      <w:pPr>
        <w:pStyle w:val="ListParagraph"/>
        <w:numPr>
          <w:ilvl w:val="0"/>
          <w:numId w:val="2"/>
        </w:numPr>
        <w:spacing w:after="60" w:before="60"/>
      </w:pPr>
      <w:r>
        <w:rPr>
          <w:rFonts w:ascii="Arial" w:cs="Arial" w:eastAsia="Arial" w:hAnsi="Arial"/>
          <w:sz w:val="22"/>
          <w:szCs w:val="22"/>
        </w:rPr>
        <w:t xml:space="preserve">[RFC2119]   Key words for RFCs, Bradner, 1997.</w:t>
      </w:r>
    </w:p>
    <w:p>
      <w:pPr>
        <w:pStyle w:val="ListParagraph"/>
        <w:numPr>
          <w:ilvl w:val="0"/>
          <w:numId w:val="2"/>
        </w:numPr>
        <w:spacing w:after="60" w:before="60"/>
      </w:pPr>
      <w:r>
        <w:rPr>
          <w:rFonts w:ascii="Arial" w:cs="Arial" w:eastAsia="Arial" w:hAnsi="Arial"/>
          <w:sz w:val="22"/>
          <w:szCs w:val="22"/>
        </w:rPr>
        <w:t xml:space="preserve">[VDA5050]   VDA 5050 v3.0, VDA/VDMA, March 2026.</w:t>
      </w:r>
    </w:p>
    <w:p>
      <w:pPr>
        <w:pStyle w:val="ListParagraph"/>
        <w:numPr>
          <w:ilvl w:val="0"/>
          <w:numId w:val="2"/>
        </w:numPr>
        <w:spacing w:after="60" w:before="60"/>
      </w:pPr>
      <w:r>
        <w:rPr>
          <w:rFonts w:ascii="Arial" w:cs="Arial" w:eastAsia="Arial" w:hAnsi="Arial"/>
          <w:sz w:val="22"/>
          <w:szCs w:val="22"/>
        </w:rPr>
        <w:t xml:space="preserve">[OPEN-RMF]  Open Robotics Middleware Framework, OSRA, 2024.</w:t>
      </w:r>
    </w:p>
    <w:p>
      <w:pPr>
        <w:pStyle w:val="ListParagraph"/>
        <w:numPr>
          <w:ilvl w:val="0"/>
          <w:numId w:val="2"/>
        </w:numPr>
        <w:spacing w:after="60" w:before="60"/>
      </w:pPr>
      <w:r>
        <w:rPr>
          <w:rFonts w:ascii="Arial" w:cs="Arial" w:eastAsia="Arial" w:hAnsi="Arial"/>
          <w:sz w:val="22"/>
          <w:szCs w:val="22"/>
        </w:rPr>
        <w:t xml:space="preserve">[AMRA-271]  AMRA-271:2025, Autonomous Mobile Robot Alliance, 2025.</w:t>
      </w:r>
    </w:p>
    <w:p>
      <w:pPr>
        <w:pStyle w:val="ListParagraph"/>
        <w:numPr>
          <w:ilvl w:val="0"/>
          <w:numId w:val="2"/>
        </w:numPr>
        <w:spacing w:after="60" w:before="60"/>
      </w:pPr>
      <w:r>
        <w:rPr>
          <w:rFonts w:ascii="Arial" w:cs="Arial" w:eastAsia="Arial" w:hAnsi="Arial"/>
          <w:sz w:val="22"/>
          <w:szCs w:val="22"/>
        </w:rPr>
        <w:t xml:space="preserve">[ANSI-A3]   ANSI/A3 R15.06-2025, A3/ANSI, October 2025.</w:t>
      </w:r>
    </w:p>
    <w:p>
      <w:pPr>
        <w:pStyle w:val="ListParagraph"/>
        <w:numPr>
          <w:ilvl w:val="0"/>
          <w:numId w:val="2"/>
        </w:numPr>
        <w:spacing w:after="60" w:before="60"/>
      </w:pPr>
      <w:r>
        <w:rPr>
          <w:rFonts w:ascii="Arial" w:cs="Arial" w:eastAsia="Arial" w:hAnsi="Arial"/>
          <w:sz w:val="22"/>
          <w:szCs w:val="22"/>
        </w:rPr>
        <w:t xml:space="preserve">[HALOS]     NVIDIA Halos Robotics Safety System, NVIDIA, June 2026.</w:t>
      </w:r>
    </w:p>
    <w:p>
      <w:pPr>
        <w:pStyle w:val="ListParagraph"/>
        <w:numPr>
          <w:ilvl w:val="0"/>
          <w:numId w:val="2"/>
        </w:numPr>
        <w:spacing w:after="60" w:before="60"/>
      </w:pPr>
      <w:r>
        <w:rPr>
          <w:rFonts w:ascii="Arial" w:cs="Arial" w:eastAsia="Arial" w:hAnsi="Arial"/>
          <w:sz w:val="22"/>
          <w:szCs w:val="22"/>
        </w:rPr>
        <w:t xml:space="preserve">[W3C-PAD]   Gamepad API, W3C, 2024.</w:t>
      </w:r>
    </w:p>
    <w:p>
      <w:pPr>
        <w:pStyle w:val="ListParagraph"/>
        <w:numPr>
          <w:ilvl w:val="0"/>
          <w:numId w:val="2"/>
        </w:numPr>
        <w:spacing w:after="60" w:before="60"/>
      </w:pPr>
      <w:r>
        <w:rPr>
          <w:rFonts w:ascii="Arial" w:cs="Arial" w:eastAsia="Arial" w:hAnsi="Arial"/>
          <w:sz w:val="22"/>
          <w:szCs w:val="22"/>
        </w:rPr>
        <w:t xml:space="preserve">[WEBXR]     WebXR Device API, W3C, 2024.</w:t>
      </w:r>
    </w:p>
    <w:p>
      <w:pPr>
        <w:pStyle w:val="ListParagraph"/>
        <w:numPr>
          <w:ilvl w:val="0"/>
          <w:numId w:val="2"/>
        </w:numPr>
        <w:spacing w:after="60" w:before="60"/>
      </w:pPr>
      <w:r>
        <w:rPr>
          <w:rFonts w:ascii="Arial" w:cs="Arial" w:eastAsia="Arial" w:hAnsi="Arial"/>
          <w:sz w:val="22"/>
          <w:szCs w:val="22"/>
        </w:rPr>
        <w:t xml:space="preserve">[RRCF-REF]  RRCF Reference Implementation, Indo-Mars Technologies, July 8, 2026.</w:t>
      </w:r>
    </w:p>
    <w:p>
      <w:pPr>
        <w:pBdr>
          <w:bottom w:val="single" w:color="1A3A5A" w:sz="8" w:space="1"/>
        </w:pBdr>
        <w:spacing w:after="180" w:before="180"/>
      </w:pPr>
    </w:p>
    <w:p>
      <w:pPr>
        <w:pStyle w:val="Heading1"/>
        <w:spacing w:after="120" w:before="300"/>
      </w:pPr>
      <w:r>
        <w:rPr>
          <w:rFonts w:ascii="Arial" w:cs="Arial" w:eastAsia="Arial" w:hAnsi="Arial"/>
          <w:b/>
          <w:bCs/>
          <w:color w:val="1A3A5A"/>
          <w:sz w:val="28"/>
          <w:szCs w:val="28"/>
        </w:rPr>
        <w:t xml:space="preserve">Author</w:t>
      </w:r>
    </w:p>
    <w:p>
      <w:pPr>
        <w:spacing w:after="80" w:before="80"/>
        <w:jc w:val="left"/>
      </w:pPr>
      <w:r>
        <w:rPr>
          <w:rFonts w:ascii="Arial" w:cs="Arial" w:eastAsia="Arial" w:hAnsi="Arial"/>
          <w:b w:val="false"/>
          <w:bCs w:val="false"/>
          <w:i w:val="false"/>
          <w:iCs w:val="false"/>
          <w:color w:val="000000"/>
          <w:sz w:val="22"/>
          <w:szCs w:val="22"/>
        </w:rPr>
        <w:t xml:space="preserve">[YOUR FULL LEGAL NAME]  |  Indo-Mars Technologies / MarsGeo Platform</w:t>
      </w:r>
    </w:p>
    <w:p>
      <w:pPr>
        <w:spacing w:after="80" w:before="80"/>
        <w:jc w:val="left"/>
      </w:pPr>
      <w:r>
        <w:rPr>
          <w:rFonts w:ascii="Arial" w:cs="Arial" w:eastAsia="Arial" w:hAnsi="Arial"/>
          <w:b w:val="false"/>
          <w:bCs w:val="false"/>
          <w:i w:val="false"/>
          <w:iCs w:val="false"/>
          <w:color w:val="000000"/>
          <w:sz w:val="22"/>
          <w:szCs w:val="22"/>
        </w:rPr>
        <w:t xml:space="preserve">[YOUR ADDRESS]  |  [EMAIL]  |  indo-mars.com  |  rrcf.io (pending)</w:t>
      </w:r>
    </w:p>
    <w:p>
      <w:pPr>
        <w:spacing w:after="80" w:before="80"/>
        <w:jc w:val="left"/>
      </w:pPr>
      <w:r>
        <w:rPr>
          <w:rFonts w:ascii="Arial" w:cs="Arial" w:eastAsia="Arial" w:hAnsi="Arial"/>
          <w:b w:val="false"/>
          <w:bCs w:val="false"/>
          <w:i/>
          <w:iCs/>
          <w:color w:val="888888"/>
          <w:sz w:val="20"/>
          <w:szCs w:val="20"/>
        </w:rPr>
        <w:t xml:space="preserve">Copyright (c) 2026 [YOUR FULL LEGAL NAME]. Apache License 2.0.</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1"/>
      </w:pBdr>
      <w:spacing w:before="80"/>
      <w:jc w:val="left"/>
    </w:pPr>
    <w:r>
      <w:rPr>
        <w:rFonts w:ascii="Arial" w:cs="Arial" w:eastAsia="Arial" w:hAnsi="Arial"/>
        <w:color w:val="888888"/>
        <w:sz w:val="18"/>
        <w:szCs w:val="18"/>
      </w:rPr>
      <w:t xml:space="preserve">RRCF-1.0 RFC · Indo-Mars Technologies / MarsGeo    |    Page </w:t>
    </w:r>
    <w:fldSimple w:instr="PAG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A3A5A" w:sz="4" w:space="1"/>
      </w:pBdr>
      <w:spacing w:after="100"/>
    </w:pPr>
    <w:r>
      <w:rPr>
        <w:rFonts w:ascii="Arial" w:cs="Arial" w:eastAsia="Arial" w:hAnsi="Arial"/>
        <w:b/>
        <w:bCs/>
        <w:color w:val="1A3A5A"/>
        <w:sz w:val="18"/>
        <w:szCs w:val="18"/>
      </w:rPr>
      <w:t xml:space="preserve">RRCF v0.2 — RFC SPECIFICATION</w:t>
    </w:r>
    <w:r>
      <w:rPr>
        <w:rFonts w:ascii="Arial" w:cs="Arial" w:eastAsia="Arial" w:hAnsi="Arial"/>
        <w:color w:val="888888"/>
        <w:sz w:val="18"/>
        <w:szCs w:val="18"/>
      </w:rPr>
      <w:t xml:space="preserve">    |    Robot Remote Control Format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60" w:before="60"/>
        <w:ind w:left="720" w:hanging="360"/>
      </w:pPr>
    </w:lvl>
    <w:lvl w:ilvl="1" w15:tentative="1">
      <w:start w:val="1"/>
      <w:numFmt w:val="bullet"/>
      <w:lvlText w:val="◦"/>
      <w:lvlJc w:val="left"/>
      <w:pPr>
        <w:spacing w:after="40" w:before="40"/>
        <w:ind w:left="1080" w:hanging="360"/>
      </w:pPr>
    </w:lvl>
  </w:abstractNum>
  <w:abstractNum w:abstractNumId="3" w15:restartNumberingAfterBreak="0">
    <w:multiLevelType w:val="hybridMultilevel"/>
    <w:lvl w:ilvl="0" w15:tentative="1">
      <w:start w:val="1"/>
      <w:numFmt w:val="decimal"/>
      <w:lvlText w:val="%1."/>
      <w:lvlJc w:val="left"/>
      <w:pPr>
        <w:spacing w:after="60" w:before="60"/>
        <w:ind w:left="720" w:hanging="360"/>
      </w:pPr>
    </w:lvl>
  </w:abstractNum>
  <w:abstractNum w:abstractNumId="4" w15:restartNumberingAfterBreak="0">
    <w:multiLevelType w:val="hybridMultilevel"/>
    <w:lvl w:ilvl="0" w15:tentative="1">
      <w:start w:val="1"/>
      <w:numFmt w:val="decimal"/>
      <w:lvlText w:val="%1."/>
      <w:lvlJc w:val="left"/>
      <w:pPr>
        <w:spacing w:after="120" w:before="120"/>
        <w:ind w:left="720" w:hanging="72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2026-07-08T05:18:47.424Z</dcterms:created>
  <dcterms:modified xsi:type="dcterms:W3CDTF">2026-07-08T05:18:47.425Z</dcterms:modified>
</cp:coreProperties>
</file>

<file path=docProps/custom.xml><?xml version="1.0" encoding="utf-8"?>
<Properties xmlns="http://schemas.openxmlformats.org/officeDocument/2006/custom-properties" xmlns:vt="http://schemas.openxmlformats.org/officeDocument/2006/docPropsVTypes"/>
</file>