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0"/>
        <w:gridCol w:w="3685"/>
        <w:gridCol w:w="2835"/>
        <w:gridCol w:w="1843"/>
      </w:tblGrid>
      <w:tr w:rsidR="00BB5905" w:rsidRPr="00123536" w:rsidTr="00DE385E">
        <w:tc>
          <w:tcPr>
            <w:tcW w:w="2240" w:type="dxa"/>
            <w:shd w:val="clear" w:color="auto" w:fill="E6E6E6"/>
          </w:tcPr>
          <w:p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Proyecto</w:t>
            </w:r>
          </w:p>
        </w:tc>
        <w:tc>
          <w:tcPr>
            <w:tcW w:w="3685" w:type="dxa"/>
          </w:tcPr>
          <w:p w:rsidR="00BB5905" w:rsidRPr="00462252" w:rsidRDefault="00902098" w:rsidP="00DE385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Mercurio</w:t>
            </w:r>
          </w:p>
        </w:tc>
        <w:tc>
          <w:tcPr>
            <w:tcW w:w="2835" w:type="dxa"/>
            <w:shd w:val="clear" w:color="auto" w:fill="E6E6E6"/>
          </w:tcPr>
          <w:p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Creación</w:t>
            </w:r>
          </w:p>
        </w:tc>
        <w:tc>
          <w:tcPr>
            <w:tcW w:w="1843" w:type="dxa"/>
          </w:tcPr>
          <w:p w:rsidR="00BB5905" w:rsidRPr="00462252" w:rsidRDefault="005C00E2" w:rsidP="00302C05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2/12</w:t>
            </w:r>
            <w:r w:rsidR="00BB5905" w:rsidRPr="00462252">
              <w:rPr>
                <w:rFonts w:cs="Arial"/>
                <w:szCs w:val="20"/>
                <w:lang w:val="es-MX"/>
              </w:rPr>
              <w:t>/201</w:t>
            </w:r>
            <w:r>
              <w:rPr>
                <w:rFonts w:cs="Arial"/>
                <w:szCs w:val="20"/>
                <w:lang w:val="es-MX"/>
              </w:rPr>
              <w:t>1</w:t>
            </w:r>
          </w:p>
        </w:tc>
      </w:tr>
      <w:tr w:rsidR="00BB5905" w:rsidRPr="00123536" w:rsidTr="00DE385E">
        <w:tc>
          <w:tcPr>
            <w:tcW w:w="2240" w:type="dxa"/>
            <w:shd w:val="clear" w:color="auto" w:fill="E6E6E6"/>
          </w:tcPr>
          <w:p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Tipo de Documento</w:t>
            </w:r>
          </w:p>
        </w:tc>
        <w:tc>
          <w:tcPr>
            <w:tcW w:w="3685" w:type="dxa"/>
          </w:tcPr>
          <w:p w:rsidR="00BB5905" w:rsidRPr="00462252" w:rsidRDefault="00BB5905" w:rsidP="00DE385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Especificació</w:t>
            </w:r>
            <w:bookmarkStart w:id="0" w:name="_GoBack"/>
            <w:bookmarkEnd w:id="0"/>
            <w:r>
              <w:rPr>
                <w:rFonts w:cs="Arial"/>
                <w:szCs w:val="20"/>
                <w:lang w:val="es-MX"/>
              </w:rPr>
              <w:t>n Técnica</w:t>
            </w:r>
            <w:r w:rsidR="00AA6F68" w:rsidRPr="00462252">
              <w:rPr>
                <w:rFonts w:cs="Arial"/>
                <w:szCs w:val="20"/>
                <w:lang w:val="es-MX"/>
              </w:rPr>
              <w:fldChar w:fldCharType="begin"/>
            </w:r>
            <w:r w:rsidRPr="00462252">
              <w:rPr>
                <w:rFonts w:cs="Arial"/>
                <w:szCs w:val="20"/>
                <w:lang w:val="es-MX"/>
              </w:rPr>
              <w:instrText xml:space="preserve"> COMMENTS   \* MERGEFORMAT </w:instrText>
            </w:r>
            <w:r w:rsidR="00AA6F68" w:rsidRPr="00462252">
              <w:rPr>
                <w:rFonts w:cs="Arial"/>
                <w:szCs w:val="20"/>
                <w:lang w:val="es-MX"/>
              </w:rPr>
              <w:fldChar w:fldCharType="end"/>
            </w:r>
          </w:p>
        </w:tc>
        <w:tc>
          <w:tcPr>
            <w:tcW w:w="2835" w:type="dxa"/>
            <w:shd w:val="clear" w:color="auto" w:fill="E6E6E6"/>
          </w:tcPr>
          <w:p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Modificación</w:t>
            </w:r>
          </w:p>
        </w:tc>
        <w:tc>
          <w:tcPr>
            <w:tcW w:w="1843" w:type="dxa"/>
          </w:tcPr>
          <w:p w:rsidR="005D6528" w:rsidRPr="00462252" w:rsidRDefault="00D47E96" w:rsidP="00C42FAB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21</w:t>
            </w:r>
            <w:r w:rsidR="000F124B">
              <w:rPr>
                <w:rFonts w:cs="Arial"/>
                <w:szCs w:val="20"/>
                <w:lang w:val="es-MX"/>
              </w:rPr>
              <w:t>/12/2011</w:t>
            </w:r>
          </w:p>
        </w:tc>
      </w:tr>
      <w:tr w:rsidR="00BB5905" w:rsidRPr="00123536" w:rsidTr="00DE385E">
        <w:tc>
          <w:tcPr>
            <w:tcW w:w="2240" w:type="dxa"/>
            <w:shd w:val="clear" w:color="auto" w:fill="E6E6E6"/>
          </w:tcPr>
          <w:p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Autor</w:t>
            </w:r>
          </w:p>
        </w:tc>
        <w:tc>
          <w:tcPr>
            <w:tcW w:w="3685" w:type="dxa"/>
          </w:tcPr>
          <w:p w:rsidR="00BB5905" w:rsidRPr="00BB5905" w:rsidRDefault="006876CC" w:rsidP="00DE385E">
            <w:pPr>
              <w:rPr>
                <w:rFonts w:cs="Arial"/>
                <w:bCs/>
                <w:kern w:val="32"/>
                <w:szCs w:val="20"/>
                <w:lang w:val="es-MX"/>
              </w:rPr>
            </w:pPr>
            <w:r>
              <w:rPr>
                <w:rFonts w:cs="Arial"/>
                <w:bCs/>
                <w:kern w:val="32"/>
                <w:szCs w:val="20"/>
                <w:lang w:val="es-MX"/>
              </w:rPr>
              <w:t>Andrés Darío Alanís</w:t>
            </w:r>
          </w:p>
        </w:tc>
        <w:tc>
          <w:tcPr>
            <w:tcW w:w="2835" w:type="dxa"/>
            <w:shd w:val="clear" w:color="auto" w:fill="E6E6E6"/>
          </w:tcPr>
          <w:p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Aprobación</w:t>
            </w:r>
          </w:p>
        </w:tc>
        <w:tc>
          <w:tcPr>
            <w:tcW w:w="1843" w:type="dxa"/>
          </w:tcPr>
          <w:p w:rsidR="00BB5905" w:rsidRPr="00462252" w:rsidRDefault="004341F7" w:rsidP="00DE385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4/01/2012</w:t>
            </w:r>
          </w:p>
        </w:tc>
      </w:tr>
      <w:tr w:rsidR="00BB5905" w:rsidRPr="00123536" w:rsidTr="00DE385E">
        <w:tc>
          <w:tcPr>
            <w:tcW w:w="2240" w:type="dxa"/>
            <w:shd w:val="clear" w:color="auto" w:fill="E6E6E6"/>
          </w:tcPr>
          <w:p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Asignación</w:t>
            </w:r>
          </w:p>
        </w:tc>
        <w:tc>
          <w:tcPr>
            <w:tcW w:w="3685" w:type="dxa"/>
          </w:tcPr>
          <w:p w:rsidR="00BB5905" w:rsidRDefault="005C00E2" w:rsidP="006876CC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Proceso de Transferencias</w:t>
            </w:r>
          </w:p>
          <w:p w:rsidR="005C00E2" w:rsidRPr="00462252" w:rsidRDefault="005C00E2" w:rsidP="006876CC">
            <w:pPr>
              <w:rPr>
                <w:rFonts w:cs="Arial"/>
                <w:szCs w:val="20"/>
                <w:lang w:val="es-MX"/>
              </w:rPr>
            </w:pPr>
          </w:p>
        </w:tc>
        <w:tc>
          <w:tcPr>
            <w:tcW w:w="2835" w:type="dxa"/>
            <w:shd w:val="clear" w:color="auto" w:fill="E6E6E6"/>
          </w:tcPr>
          <w:p w:rsidR="00BB5905" w:rsidRPr="00462252" w:rsidRDefault="00BB5905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Versión</w:t>
            </w:r>
          </w:p>
        </w:tc>
        <w:tc>
          <w:tcPr>
            <w:tcW w:w="1843" w:type="dxa"/>
          </w:tcPr>
          <w:p w:rsidR="00BB5905" w:rsidRPr="00462252" w:rsidRDefault="00BB5905" w:rsidP="00DE385E">
            <w:pPr>
              <w:rPr>
                <w:rFonts w:cs="Arial"/>
                <w:szCs w:val="20"/>
                <w:lang w:val="es-MX"/>
              </w:rPr>
            </w:pPr>
            <w:r w:rsidRPr="00462252">
              <w:rPr>
                <w:rFonts w:cs="Arial"/>
                <w:szCs w:val="20"/>
                <w:lang w:val="es-MX"/>
              </w:rPr>
              <w:t>1.</w:t>
            </w:r>
            <w:r w:rsidR="00D47E96">
              <w:rPr>
                <w:rFonts w:cs="Arial"/>
                <w:szCs w:val="20"/>
                <w:lang w:val="es-MX"/>
              </w:rPr>
              <w:t>2</w:t>
            </w:r>
          </w:p>
        </w:tc>
      </w:tr>
    </w:tbl>
    <w:p w:rsidR="009D7DA1" w:rsidRDefault="002D76CD" w:rsidP="00B42776">
      <w:pPr>
        <w:pStyle w:val="TOCHeading"/>
        <w:spacing w:before="240"/>
        <w:rPr>
          <w:rFonts w:ascii="Arial" w:hAnsi="Arial" w:cs="Arial"/>
        </w:rPr>
      </w:pPr>
      <w:r w:rsidRPr="003706E4">
        <w:rPr>
          <w:rFonts w:ascii="Arial" w:hAnsi="Arial" w:cs="Arial"/>
        </w:rPr>
        <w:t>CONTENIDO</w:t>
      </w:r>
    </w:p>
    <w:bookmarkStart w:id="1" w:name="_Toc211676467"/>
    <w:bookmarkStart w:id="2" w:name="_Toc215464538"/>
    <w:bookmarkStart w:id="3" w:name="_Toc215464643"/>
    <w:bookmarkStart w:id="4" w:name="_Toc215464858"/>
    <w:bookmarkStart w:id="5" w:name="_Toc215466615"/>
    <w:bookmarkStart w:id="6" w:name="_Toc215467907"/>
    <w:bookmarkStart w:id="7" w:name="_Toc215551107"/>
    <w:bookmarkStart w:id="8" w:name="_Toc225244447"/>
    <w:bookmarkStart w:id="9" w:name="_Toc225308792"/>
    <w:bookmarkStart w:id="10" w:name="_Toc225312068"/>
    <w:bookmarkStart w:id="11" w:name="_Toc225312266"/>
    <w:bookmarkStart w:id="12" w:name="_Toc225315035"/>
    <w:p w:rsidR="00DD1607" w:rsidRDefault="00AA6F68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327298">
        <w:instrText xml:space="preserve"> TOC \o "1-3" \h \z \u </w:instrText>
      </w:r>
      <w:r>
        <w:fldChar w:fldCharType="separate"/>
      </w:r>
      <w:hyperlink w:anchor="_Toc263075802" w:history="1">
        <w:r w:rsidR="00DD1607" w:rsidRPr="00BC7E4D">
          <w:rPr>
            <w:rStyle w:val="Hyperlink"/>
            <w:noProof/>
          </w:rPr>
          <w:t>1.  Historial de Cambios</w:t>
        </w:r>
        <w:r w:rsidR="00DD16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D1607" w:rsidRDefault="00336C0A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63075803" w:history="1">
        <w:r w:rsidR="00DD1607" w:rsidRPr="00BC7E4D">
          <w:rPr>
            <w:rStyle w:val="Hyperlink"/>
            <w:noProof/>
          </w:rPr>
          <w:t>2. Introducción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_Toc263075803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3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04" w:history="1">
        <w:r w:rsidR="00DD1607" w:rsidRPr="00BC7E4D">
          <w:rPr>
            <w:rStyle w:val="Hyperlink"/>
            <w:noProof/>
            <w:lang w:val="es-MX"/>
          </w:rPr>
          <w:t>2.1. Propósito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_Toc263075804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3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05" w:history="1">
        <w:r w:rsidR="00DD1607" w:rsidRPr="00BC7E4D">
          <w:rPr>
            <w:rStyle w:val="Hyperlink"/>
            <w:noProof/>
          </w:rPr>
          <w:t>2.2. Alcance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_Toc263075805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3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06" w:history="1">
        <w:r w:rsidR="00DD1607" w:rsidRPr="00BC7E4D">
          <w:rPr>
            <w:rStyle w:val="Hyperlink"/>
            <w:noProof/>
          </w:rPr>
          <w:t>2.3. Definiciones, Acrónimos y Abreviaciones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_Toc263075806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3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07" w:history="1">
        <w:r w:rsidR="00DD1607" w:rsidRPr="00BC7E4D">
          <w:rPr>
            <w:rStyle w:val="Hyperlink"/>
            <w:noProof/>
            <w:lang w:val="es-MX"/>
          </w:rPr>
          <w:t>2.4. Referencias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_Toc263075807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3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08" w:history="1">
        <w:r w:rsidR="00DD1607" w:rsidRPr="00BC7E4D">
          <w:rPr>
            <w:rStyle w:val="Hyperlink"/>
            <w:noProof/>
            <w:lang w:val="es-MX"/>
          </w:rPr>
          <w:t>2.5. Descripción General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_Toc263075808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3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63075809" w:history="1">
        <w:r w:rsidR="00DD1607" w:rsidRPr="00BC7E4D">
          <w:rPr>
            <w:rStyle w:val="Hyperlink"/>
            <w:noProof/>
          </w:rPr>
          <w:t>3. Modelo de Diseño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_Toc263075809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4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10" w:history="1">
        <w:r w:rsidR="00DD1607" w:rsidRPr="00BC7E4D">
          <w:rPr>
            <w:rStyle w:val="Hyperlink"/>
            <w:noProof/>
            <w:lang w:val="es-MX"/>
          </w:rPr>
          <w:t>3.</w:t>
        </w:r>
        <w:r w:rsidR="00DD1607" w:rsidRPr="00BC7E4D">
          <w:rPr>
            <w:rStyle w:val="Hyperlink"/>
            <w:noProof/>
          </w:rPr>
          <w:t>1. Diagrama de Arquitectura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_Toc263075810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4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11" w:history="1">
        <w:r w:rsidR="00DD1607" w:rsidRPr="00BC7E4D">
          <w:rPr>
            <w:rStyle w:val="Hyperlink"/>
            <w:noProof/>
            <w:lang w:val="es-MX"/>
          </w:rPr>
          <w:t>3.2. Diagrama de Clases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_Toc263075811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4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12" w:history="1">
        <w:r w:rsidR="00DD1607" w:rsidRPr="00BC7E4D">
          <w:rPr>
            <w:rStyle w:val="Hyperlink"/>
            <w:noProof/>
            <w:lang w:val="es-MX"/>
          </w:rPr>
          <w:t>3.3. Diagrama de Estados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_Toc263075812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4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13" w:history="1">
        <w:r w:rsidR="00DD1607" w:rsidRPr="00BC7E4D">
          <w:rPr>
            <w:rStyle w:val="Hyperlink"/>
            <w:noProof/>
            <w:lang w:val="es-MX"/>
          </w:rPr>
          <w:t>3.4. Patrones Aplicados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_Toc263075813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4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63075814" w:history="1">
        <w:r w:rsidR="00DD1607" w:rsidRPr="00BC7E4D">
          <w:rPr>
            <w:rStyle w:val="Hyperlink"/>
            <w:noProof/>
          </w:rPr>
          <w:t>4. Especificaciones de Mapeo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_Toc263075814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5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15" w:history="1">
        <w:r w:rsidR="00DD1607" w:rsidRPr="00BC7E4D">
          <w:rPr>
            <w:rStyle w:val="Hyperlink"/>
            <w:noProof/>
            <w:lang w:val="es-MX"/>
          </w:rPr>
          <w:t>4.1. Semántica de Mapeo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_Toc263075815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5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16" w:history="1">
        <w:r w:rsidR="00DD1607" w:rsidRPr="00BC7E4D">
          <w:rPr>
            <w:rStyle w:val="Hyperlink"/>
            <w:noProof/>
            <w:lang w:val="es-MX"/>
          </w:rPr>
          <w:t>4.2. Transformaciones de Mapeo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_Toc263075816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5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63075817" w:history="1">
        <w:r w:rsidR="00DD1607" w:rsidRPr="00BC7E4D">
          <w:rPr>
            <w:rStyle w:val="Hyperlink"/>
            <w:noProof/>
          </w:rPr>
          <w:t>5. Arquitectura Física de Componentes/Flujo de Procesos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_Toc263075817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6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63075818" w:history="1">
        <w:r w:rsidR="00DD1607" w:rsidRPr="00BC7E4D">
          <w:rPr>
            <w:rStyle w:val="Hyperlink"/>
            <w:noProof/>
          </w:rPr>
          <w:t>6. Diagrama Físico de Secuencia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_Toc263075818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8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63075819" w:history="1">
        <w:r w:rsidR="00DD1607" w:rsidRPr="00BC7E4D">
          <w:rPr>
            <w:rStyle w:val="Hyperlink"/>
            <w:noProof/>
          </w:rPr>
          <w:t>7. Especificaciones de Procesos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_Toc263075819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8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20" w:history="1">
        <w:r w:rsidR="00DD1607" w:rsidRPr="00BC7E4D">
          <w:rPr>
            <w:rStyle w:val="Hyperlink"/>
            <w:noProof/>
            <w:lang w:val="es-MX"/>
          </w:rPr>
          <w:t>7.1. Reglas y Funciones de Negocio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_Toc263075820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8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21" w:history="1">
        <w:r w:rsidR="00DD1607" w:rsidRPr="00BC7E4D">
          <w:rPr>
            <w:rStyle w:val="Hyperlink"/>
            <w:noProof/>
            <w:lang w:val="es-MX"/>
          </w:rPr>
          <w:t>7.2. Diseño de Proceso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_Toc263075821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8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22" w:history="1">
        <w:r w:rsidR="00DD1607" w:rsidRPr="00BC7E4D">
          <w:rPr>
            <w:rStyle w:val="Hyperlink"/>
            <w:noProof/>
            <w:lang w:val="es-MX"/>
          </w:rPr>
          <w:t>7.3. Especificación Detallada de Procesos BW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_Toc263075822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12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23" w:history="1">
        <w:r w:rsidR="00DD1607" w:rsidRPr="00BC7E4D">
          <w:rPr>
            <w:rStyle w:val="Hyperlink"/>
            <w:noProof/>
            <w:lang w:val="es-MX"/>
          </w:rPr>
          <w:t>7.3.1. Descripción General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_Toc263075823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12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24" w:history="1">
        <w:r w:rsidR="00DD1607" w:rsidRPr="00BC7E4D">
          <w:rPr>
            <w:rStyle w:val="Hyperlink"/>
            <w:noProof/>
            <w:lang w:val="es-MX"/>
          </w:rPr>
          <w:t>7.3.2. Configuración de procesos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_Toc263075824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12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25" w:history="1">
        <w:r w:rsidR="00DD1607" w:rsidRPr="00BC7E4D">
          <w:rPr>
            <w:rStyle w:val="Hyperlink"/>
            <w:noProof/>
            <w:lang w:val="es-MX"/>
          </w:rPr>
          <w:t>7.3.3. Estructura de Carpetas en TIBCO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_Toc263075825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18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26" w:history="1">
        <w:r w:rsidR="00DD1607" w:rsidRPr="00BC7E4D">
          <w:rPr>
            <w:rStyle w:val="Hyperlink"/>
            <w:noProof/>
            <w:lang w:val="es-MX"/>
          </w:rPr>
          <w:t>7.3.4. Variables Globales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_Toc263075826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19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27" w:history="1">
        <w:r w:rsidR="00DD1607" w:rsidRPr="00BC7E4D">
          <w:rPr>
            <w:rStyle w:val="Hyperlink"/>
            <w:noProof/>
            <w:lang w:val="es-MX"/>
          </w:rPr>
          <w:t>7.3.5. Procesos TIBCO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_Toc263075827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19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28" w:history="1">
        <w:r w:rsidR="00DD1607" w:rsidRPr="00BC7E4D">
          <w:rPr>
            <w:rStyle w:val="Hyperlink"/>
            <w:noProof/>
            <w:lang w:val="es-MX"/>
          </w:rPr>
          <w:t>7.3.6. Flujo Normal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_Toc263075828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29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29" w:history="1">
        <w:r w:rsidR="00DD1607" w:rsidRPr="00BC7E4D">
          <w:rPr>
            <w:rStyle w:val="Hyperlink"/>
            <w:noProof/>
            <w:lang w:val="es-MX"/>
          </w:rPr>
          <w:t>7.3.7. Manejo de Excepciones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_Toc263075829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29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63075830" w:history="1">
        <w:r w:rsidR="00DD1607" w:rsidRPr="00BC7E4D">
          <w:rPr>
            <w:rStyle w:val="Hyperlink"/>
            <w:noProof/>
          </w:rPr>
          <w:t>8. Modelo de Datos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_Toc263075830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29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31" w:history="1">
        <w:r w:rsidR="00DD1607" w:rsidRPr="00BC7E4D">
          <w:rPr>
            <w:rStyle w:val="Hyperlink"/>
            <w:noProof/>
            <w:lang w:val="es-MX"/>
          </w:rPr>
          <w:t>8.1. Diagrama de Entidad de Relación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_Toc263075831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29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32" w:history="1">
        <w:r w:rsidR="00DD1607" w:rsidRPr="00BC7E4D">
          <w:rPr>
            <w:rStyle w:val="Hyperlink"/>
            <w:noProof/>
            <w:lang w:val="es-MX"/>
          </w:rPr>
          <w:t>8.2. Diccionario de Datos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_Toc263075832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35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263075833" w:history="1">
        <w:r w:rsidR="00DD1607" w:rsidRPr="00BC7E4D">
          <w:rPr>
            <w:rStyle w:val="Hyperlink"/>
            <w:noProof/>
            <w:lang w:val="es-MX"/>
          </w:rPr>
          <w:t>8.3. Repositorios Alternativos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_Toc263075833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35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63075834" w:history="1">
        <w:r w:rsidR="00DD1607" w:rsidRPr="00BC7E4D">
          <w:rPr>
            <w:rStyle w:val="Hyperlink"/>
            <w:noProof/>
          </w:rPr>
          <w:t>9. Restricciones y Limitaciones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_Toc263075834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35</w:t>
        </w:r>
        <w:r w:rsidR="00AA6F68">
          <w:rPr>
            <w:noProof/>
            <w:webHidden/>
          </w:rPr>
          <w:fldChar w:fldCharType="end"/>
        </w:r>
      </w:hyperlink>
    </w:p>
    <w:p w:rsidR="00DD1607" w:rsidRDefault="00336C0A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63075835" w:history="1">
        <w:r w:rsidR="00DD1607" w:rsidRPr="00BC7E4D">
          <w:rPr>
            <w:rStyle w:val="Hyperlink"/>
            <w:noProof/>
          </w:rPr>
          <w:t>10. Condiciones de Pruebas</w:t>
        </w:r>
        <w:r w:rsidR="00DD1607">
          <w:rPr>
            <w:noProof/>
            <w:webHidden/>
          </w:rPr>
          <w:tab/>
        </w:r>
        <w:r w:rsidR="00AA6F68">
          <w:rPr>
            <w:noProof/>
            <w:webHidden/>
          </w:rPr>
          <w:fldChar w:fldCharType="begin"/>
        </w:r>
        <w:r w:rsidR="00DD1607">
          <w:rPr>
            <w:noProof/>
            <w:webHidden/>
          </w:rPr>
          <w:instrText xml:space="preserve"> PAGEREF _Toc263075835 \h </w:instrText>
        </w:r>
        <w:r w:rsidR="00AA6F68">
          <w:rPr>
            <w:noProof/>
            <w:webHidden/>
          </w:rPr>
        </w:r>
        <w:r w:rsidR="00AA6F68">
          <w:rPr>
            <w:noProof/>
            <w:webHidden/>
          </w:rPr>
          <w:fldChar w:fldCharType="separate"/>
        </w:r>
        <w:r w:rsidR="009B6AAD">
          <w:rPr>
            <w:noProof/>
            <w:webHidden/>
          </w:rPr>
          <w:t>36</w:t>
        </w:r>
        <w:r w:rsidR="00AA6F68">
          <w:rPr>
            <w:noProof/>
            <w:webHidden/>
          </w:rPr>
          <w:fldChar w:fldCharType="end"/>
        </w:r>
      </w:hyperlink>
    </w:p>
    <w:p w:rsidR="00327298" w:rsidRDefault="00AA6F68">
      <w:r>
        <w:lastRenderedPageBreak/>
        <w:fldChar w:fldCharType="end"/>
      </w:r>
    </w:p>
    <w:p w:rsidR="00004E42" w:rsidRDefault="00366178" w:rsidP="003930C2">
      <w:pPr>
        <w:pStyle w:val="Heading1"/>
      </w:pPr>
      <w:bookmarkStart w:id="13" w:name="_Toc225911607"/>
      <w:bookmarkStart w:id="14" w:name="_Toc225912482"/>
      <w:bookmarkStart w:id="15" w:name="_Toc263075802"/>
      <w:r w:rsidRPr="00C04C79">
        <w:t>1</w:t>
      </w:r>
      <w:r w:rsidR="00814977" w:rsidRPr="00C04C79">
        <w:t xml:space="preserve">.  </w:t>
      </w:r>
      <w:bookmarkEnd w:id="1"/>
      <w:r w:rsidR="00004E42" w:rsidRPr="00C04C79">
        <w:t>Historial de Cambios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BB5905" w:rsidRPr="00C04C79" w:rsidRDefault="00BB5905" w:rsidP="00BB5905">
      <w:bookmarkStart w:id="16" w:name="_Toc2116764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1701"/>
        <w:gridCol w:w="3334"/>
        <w:gridCol w:w="4172"/>
      </w:tblGrid>
      <w:tr w:rsidR="00BB5905" w:rsidRPr="003706E4" w:rsidTr="00DE385E">
        <w:tc>
          <w:tcPr>
            <w:tcW w:w="11016" w:type="dxa"/>
            <w:gridSpan w:val="4"/>
            <w:shd w:val="clear" w:color="auto" w:fill="95B3D7"/>
          </w:tcPr>
          <w:p w:rsidR="00BB5905" w:rsidRPr="003706E4" w:rsidRDefault="00BB5905" w:rsidP="00DE385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  <w:t>Historia del documento</w:t>
            </w:r>
          </w:p>
        </w:tc>
      </w:tr>
      <w:tr w:rsidR="00BB5905" w:rsidRPr="003706E4" w:rsidTr="00DE385E">
        <w:tc>
          <w:tcPr>
            <w:tcW w:w="1809" w:type="dxa"/>
            <w:shd w:val="clear" w:color="auto" w:fill="DBE5F1"/>
          </w:tcPr>
          <w:p w:rsidR="00BB5905" w:rsidRPr="003706E4" w:rsidRDefault="00BB5905" w:rsidP="00DE385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  <w:t>Versión</w:t>
            </w:r>
          </w:p>
        </w:tc>
        <w:tc>
          <w:tcPr>
            <w:tcW w:w="1701" w:type="dxa"/>
            <w:shd w:val="clear" w:color="auto" w:fill="DBE5F1"/>
          </w:tcPr>
          <w:p w:rsidR="00BB5905" w:rsidRPr="003706E4" w:rsidRDefault="00BB5905" w:rsidP="00DE385E">
            <w:pPr>
              <w:jc w:val="center"/>
              <w:rPr>
                <w:rFonts w:cs="Arial"/>
                <w:bCs/>
                <w:kern w:val="32"/>
                <w:szCs w:val="20"/>
                <w:lang w:val="es-MX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  <w:t>Fecha</w:t>
            </w:r>
          </w:p>
        </w:tc>
        <w:tc>
          <w:tcPr>
            <w:tcW w:w="3334" w:type="dxa"/>
            <w:shd w:val="clear" w:color="auto" w:fill="DBE5F1"/>
          </w:tcPr>
          <w:p w:rsidR="00BB5905" w:rsidRPr="003706E4" w:rsidRDefault="00BB5905" w:rsidP="00DE385E">
            <w:pPr>
              <w:jc w:val="center"/>
              <w:rPr>
                <w:rFonts w:cs="Arial"/>
                <w:bCs/>
                <w:kern w:val="32"/>
                <w:szCs w:val="20"/>
                <w:lang w:val="es-MX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  <w:t>Descripción</w:t>
            </w:r>
          </w:p>
        </w:tc>
        <w:tc>
          <w:tcPr>
            <w:tcW w:w="4172" w:type="dxa"/>
            <w:shd w:val="clear" w:color="auto" w:fill="DBE5F1"/>
          </w:tcPr>
          <w:p w:rsidR="00BB5905" w:rsidRPr="003706E4" w:rsidRDefault="00BB5905" w:rsidP="00DE385E">
            <w:pPr>
              <w:jc w:val="center"/>
              <w:rPr>
                <w:rFonts w:cs="Arial"/>
                <w:bCs/>
                <w:kern w:val="32"/>
                <w:szCs w:val="20"/>
                <w:lang w:val="es-MX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  <w:lang w:val="es-MX"/>
              </w:rPr>
              <w:t>Autor</w:t>
            </w:r>
          </w:p>
        </w:tc>
      </w:tr>
      <w:tr w:rsidR="00BB5905" w:rsidRPr="003706E4" w:rsidTr="00DE385E">
        <w:tc>
          <w:tcPr>
            <w:tcW w:w="1809" w:type="dxa"/>
          </w:tcPr>
          <w:p w:rsidR="00BB5905" w:rsidRPr="003706E4" w:rsidRDefault="00BB5905" w:rsidP="00DE385E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1.0</w:t>
            </w:r>
          </w:p>
        </w:tc>
        <w:tc>
          <w:tcPr>
            <w:tcW w:w="1701" w:type="dxa"/>
          </w:tcPr>
          <w:p w:rsidR="00BB5905" w:rsidRPr="003706E4" w:rsidRDefault="005C00E2" w:rsidP="00B07D76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2/12</w:t>
            </w:r>
            <w:r w:rsidR="00BB5905">
              <w:rPr>
                <w:rFonts w:cs="Arial"/>
                <w:bCs/>
                <w:kern w:val="32"/>
                <w:lang w:val="es-MX"/>
              </w:rPr>
              <w:t>/2010</w:t>
            </w:r>
          </w:p>
        </w:tc>
        <w:tc>
          <w:tcPr>
            <w:tcW w:w="3334" w:type="dxa"/>
          </w:tcPr>
          <w:p w:rsidR="00BB5905" w:rsidRPr="003706E4" w:rsidRDefault="00BB5905" w:rsidP="00DE385E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Creación</w:t>
            </w:r>
          </w:p>
        </w:tc>
        <w:tc>
          <w:tcPr>
            <w:tcW w:w="4172" w:type="dxa"/>
          </w:tcPr>
          <w:p w:rsidR="00BB5905" w:rsidRPr="003706E4" w:rsidRDefault="006876CC" w:rsidP="00DE385E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Andrés Darío Alanís</w:t>
            </w:r>
          </w:p>
        </w:tc>
      </w:tr>
      <w:tr w:rsidR="00BB5905" w:rsidRPr="003706E4" w:rsidTr="00DE385E">
        <w:tc>
          <w:tcPr>
            <w:tcW w:w="1809" w:type="dxa"/>
          </w:tcPr>
          <w:p w:rsidR="00BB5905" w:rsidRPr="003706E4" w:rsidRDefault="000F124B" w:rsidP="00DE385E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1.1</w:t>
            </w:r>
          </w:p>
        </w:tc>
        <w:tc>
          <w:tcPr>
            <w:tcW w:w="1701" w:type="dxa"/>
          </w:tcPr>
          <w:p w:rsidR="005D6528" w:rsidRPr="003706E4" w:rsidRDefault="000F124B" w:rsidP="005D6528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14/12/2010</w:t>
            </w:r>
          </w:p>
        </w:tc>
        <w:tc>
          <w:tcPr>
            <w:tcW w:w="3334" w:type="dxa"/>
          </w:tcPr>
          <w:p w:rsidR="00BB5905" w:rsidRPr="003706E4" w:rsidRDefault="000F124B" w:rsidP="00AF5B2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Modificación de Diagramas</w:t>
            </w:r>
          </w:p>
        </w:tc>
        <w:tc>
          <w:tcPr>
            <w:tcW w:w="4172" w:type="dxa"/>
          </w:tcPr>
          <w:p w:rsidR="00BB5905" w:rsidRPr="003706E4" w:rsidRDefault="000F124B" w:rsidP="00AF5B2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Andrés Darío Alanís</w:t>
            </w:r>
          </w:p>
        </w:tc>
      </w:tr>
      <w:tr w:rsidR="00BB5905" w:rsidRPr="003706E4" w:rsidTr="00DE385E">
        <w:tc>
          <w:tcPr>
            <w:tcW w:w="1809" w:type="dxa"/>
          </w:tcPr>
          <w:p w:rsidR="00BB5905" w:rsidRPr="003706E4" w:rsidRDefault="00D47E96" w:rsidP="00DE385E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1.2</w:t>
            </w:r>
          </w:p>
        </w:tc>
        <w:tc>
          <w:tcPr>
            <w:tcW w:w="1701" w:type="dxa"/>
          </w:tcPr>
          <w:p w:rsidR="00BB5905" w:rsidRPr="003706E4" w:rsidRDefault="00D47E96" w:rsidP="00DE385E">
            <w:pPr>
              <w:jc w:val="center"/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21/12/2010</w:t>
            </w:r>
          </w:p>
        </w:tc>
        <w:tc>
          <w:tcPr>
            <w:tcW w:w="3334" w:type="dxa"/>
          </w:tcPr>
          <w:p w:rsidR="00AF5B2D" w:rsidRPr="003706E4" w:rsidRDefault="00D47E96" w:rsidP="00AF5B2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Modificación de Pantallas</w:t>
            </w:r>
          </w:p>
        </w:tc>
        <w:tc>
          <w:tcPr>
            <w:tcW w:w="4172" w:type="dxa"/>
          </w:tcPr>
          <w:p w:rsidR="00AF5B2D" w:rsidRPr="003706E4" w:rsidRDefault="00D47E96" w:rsidP="00AF5B2D">
            <w:pPr>
              <w:rPr>
                <w:rFonts w:cs="Arial"/>
                <w:bCs/>
                <w:kern w:val="32"/>
                <w:lang w:val="es-MX"/>
              </w:rPr>
            </w:pPr>
            <w:r>
              <w:rPr>
                <w:rFonts w:cs="Arial"/>
                <w:bCs/>
                <w:kern w:val="32"/>
                <w:lang w:val="es-MX"/>
              </w:rPr>
              <w:t>Andrés Darío Alanís</w:t>
            </w:r>
          </w:p>
        </w:tc>
      </w:tr>
      <w:tr w:rsidR="00C42FAB" w:rsidRPr="003706E4" w:rsidTr="00DE385E">
        <w:tc>
          <w:tcPr>
            <w:tcW w:w="1809" w:type="dxa"/>
          </w:tcPr>
          <w:p w:rsidR="00C42FAB" w:rsidRDefault="00C42FAB" w:rsidP="00DE385E">
            <w:pPr>
              <w:jc w:val="center"/>
              <w:rPr>
                <w:rFonts w:cs="Arial"/>
                <w:bCs/>
                <w:kern w:val="32"/>
                <w:lang w:val="es-MX"/>
              </w:rPr>
            </w:pPr>
          </w:p>
        </w:tc>
        <w:tc>
          <w:tcPr>
            <w:tcW w:w="1701" w:type="dxa"/>
          </w:tcPr>
          <w:p w:rsidR="00C42FAB" w:rsidRDefault="00C42FAB" w:rsidP="00DE385E">
            <w:pPr>
              <w:jc w:val="center"/>
              <w:rPr>
                <w:rFonts w:cs="Arial"/>
                <w:bCs/>
                <w:kern w:val="32"/>
                <w:lang w:val="es-MX"/>
              </w:rPr>
            </w:pPr>
          </w:p>
        </w:tc>
        <w:tc>
          <w:tcPr>
            <w:tcW w:w="3334" w:type="dxa"/>
          </w:tcPr>
          <w:p w:rsidR="00C42FAB" w:rsidRDefault="00C42FAB" w:rsidP="00AF5B2D">
            <w:pPr>
              <w:rPr>
                <w:rFonts w:cs="Arial"/>
                <w:bCs/>
                <w:kern w:val="32"/>
                <w:lang w:val="es-MX"/>
              </w:rPr>
            </w:pPr>
          </w:p>
        </w:tc>
        <w:tc>
          <w:tcPr>
            <w:tcW w:w="4172" w:type="dxa"/>
          </w:tcPr>
          <w:p w:rsidR="00C42FAB" w:rsidRDefault="00C42FAB" w:rsidP="00AF5B2D">
            <w:pPr>
              <w:rPr>
                <w:rFonts w:cs="Arial"/>
                <w:bCs/>
                <w:kern w:val="32"/>
                <w:lang w:val="es-MX"/>
              </w:rPr>
            </w:pPr>
          </w:p>
        </w:tc>
      </w:tr>
    </w:tbl>
    <w:p w:rsidR="00D822F0" w:rsidRDefault="00D822F0" w:rsidP="00D822F0">
      <w:pPr>
        <w:pStyle w:val="Heading1"/>
        <w:rPr>
          <w:rFonts w:ascii="Times New Roman" w:hAnsi="Times New Roman"/>
          <w:b w:val="0"/>
          <w:bCs w:val="0"/>
          <w:color w:val="auto"/>
          <w:szCs w:val="24"/>
        </w:rPr>
      </w:pPr>
    </w:p>
    <w:p w:rsidR="00D822F0" w:rsidRDefault="00D822F0" w:rsidP="00D822F0">
      <w:pPr>
        <w:pStyle w:val="Heading1"/>
        <w:rPr>
          <w:rFonts w:ascii="Times New Roman" w:hAnsi="Times New Roman"/>
          <w:b w:val="0"/>
          <w:bCs w:val="0"/>
          <w:color w:val="auto"/>
          <w:szCs w:val="24"/>
        </w:rPr>
      </w:pPr>
    </w:p>
    <w:p w:rsidR="00D822F0" w:rsidRDefault="00D822F0" w:rsidP="00D822F0">
      <w:pPr>
        <w:pStyle w:val="Heading1"/>
        <w:rPr>
          <w:rFonts w:ascii="Times New Roman" w:hAnsi="Times New Roman"/>
          <w:b w:val="0"/>
          <w:bCs w:val="0"/>
          <w:color w:val="auto"/>
          <w:szCs w:val="24"/>
        </w:rPr>
      </w:pPr>
    </w:p>
    <w:p w:rsidR="00D822F0" w:rsidRDefault="00D822F0" w:rsidP="00D822F0"/>
    <w:p w:rsidR="00D822F0" w:rsidRDefault="00D822F0" w:rsidP="00D822F0"/>
    <w:p w:rsidR="00D822F0" w:rsidRDefault="00D822F0" w:rsidP="00D822F0"/>
    <w:p w:rsidR="00D822F0" w:rsidRDefault="00D822F0" w:rsidP="00D822F0"/>
    <w:p w:rsidR="00D822F0" w:rsidRDefault="00D822F0" w:rsidP="00D822F0"/>
    <w:p w:rsidR="00D822F0" w:rsidRDefault="00D822F0" w:rsidP="00D822F0"/>
    <w:p w:rsidR="00D822F0" w:rsidRDefault="00D822F0" w:rsidP="00D822F0"/>
    <w:p w:rsidR="00D822F0" w:rsidRDefault="00D822F0" w:rsidP="00D822F0"/>
    <w:p w:rsidR="00D822F0" w:rsidRDefault="00D822F0" w:rsidP="00D822F0"/>
    <w:p w:rsidR="00D822F0" w:rsidRDefault="00D822F0" w:rsidP="00D822F0"/>
    <w:p w:rsidR="00F43EA0" w:rsidRDefault="00F43EA0" w:rsidP="00D822F0"/>
    <w:p w:rsidR="00F43EA0" w:rsidRDefault="00F43EA0" w:rsidP="00D822F0"/>
    <w:p w:rsidR="00F43EA0" w:rsidRDefault="00F43EA0" w:rsidP="00D822F0"/>
    <w:p w:rsidR="00F43EA0" w:rsidRDefault="00F43EA0" w:rsidP="00D822F0"/>
    <w:p w:rsidR="00F43EA0" w:rsidRDefault="00F43EA0" w:rsidP="00D822F0"/>
    <w:p w:rsidR="00F43EA0" w:rsidRDefault="00F43EA0" w:rsidP="00D822F0"/>
    <w:p w:rsidR="00F43EA0" w:rsidRDefault="00F43EA0" w:rsidP="00D822F0"/>
    <w:p w:rsidR="00F43EA0" w:rsidRDefault="00F43EA0" w:rsidP="00D822F0"/>
    <w:p w:rsidR="00F43EA0" w:rsidRDefault="00F43EA0" w:rsidP="00D822F0"/>
    <w:p w:rsidR="00F43EA0" w:rsidRDefault="00F43EA0" w:rsidP="00D822F0"/>
    <w:p w:rsidR="00F43EA0" w:rsidRDefault="00F43EA0" w:rsidP="00D822F0"/>
    <w:p w:rsidR="00F43EA0" w:rsidRDefault="00F43EA0" w:rsidP="00D822F0"/>
    <w:p w:rsidR="00F43EA0" w:rsidRDefault="00F43EA0" w:rsidP="00D822F0"/>
    <w:p w:rsidR="00C458D7" w:rsidRDefault="00C458D7" w:rsidP="00D822F0"/>
    <w:p w:rsidR="00C458D7" w:rsidRPr="00D822F0" w:rsidRDefault="00C458D7" w:rsidP="00D822F0"/>
    <w:p w:rsidR="00375740" w:rsidRDefault="00375740" w:rsidP="00C458D7">
      <w:pPr>
        <w:pStyle w:val="Heading1"/>
        <w:rPr>
          <w:szCs w:val="22"/>
        </w:rPr>
      </w:pPr>
      <w:bookmarkStart w:id="17" w:name="_Toc203801714"/>
      <w:bookmarkStart w:id="18" w:name="_Toc203883276"/>
      <w:bookmarkStart w:id="19" w:name="_Toc204061373"/>
      <w:bookmarkStart w:id="20" w:name="_Toc205026320"/>
      <w:bookmarkEnd w:id="16"/>
    </w:p>
    <w:p w:rsidR="00F9225C" w:rsidRDefault="00F9225C" w:rsidP="00F9225C"/>
    <w:p w:rsidR="00CB1D46" w:rsidRPr="00CB1D46" w:rsidRDefault="00CB1D46" w:rsidP="00CB1D46">
      <w:pPr>
        <w:pStyle w:val="Heading1"/>
      </w:pPr>
      <w:bookmarkStart w:id="21" w:name="_Toc225912483"/>
      <w:bookmarkStart w:id="22" w:name="_Toc263075803"/>
      <w:bookmarkStart w:id="23" w:name="_Toc217115855"/>
      <w:bookmarkStart w:id="24" w:name="_Toc222022304"/>
      <w:bookmarkStart w:id="25" w:name="_Toc225244466"/>
      <w:bookmarkStart w:id="26" w:name="_Toc225308815"/>
      <w:bookmarkStart w:id="27" w:name="_Toc225312093"/>
      <w:bookmarkStart w:id="28" w:name="_Toc225312275"/>
      <w:bookmarkStart w:id="29" w:name="_Toc225315059"/>
      <w:bookmarkStart w:id="30" w:name="_Toc225911617"/>
      <w:bookmarkEnd w:id="17"/>
      <w:bookmarkEnd w:id="18"/>
      <w:bookmarkEnd w:id="19"/>
      <w:bookmarkEnd w:id="20"/>
      <w:r>
        <w:lastRenderedPageBreak/>
        <w:t>2</w:t>
      </w:r>
      <w:r w:rsidRPr="00CB1D46">
        <w:t>. Introducción</w:t>
      </w:r>
      <w:bookmarkEnd w:id="21"/>
      <w:bookmarkEnd w:id="22"/>
    </w:p>
    <w:p w:rsidR="00CB1D46" w:rsidRDefault="00CB1D46" w:rsidP="00CB1D46">
      <w:pPr>
        <w:pStyle w:val="Heading2"/>
        <w:rPr>
          <w:lang w:val="es-MX"/>
        </w:rPr>
      </w:pPr>
      <w:bookmarkStart w:id="31" w:name="_Toc225571463"/>
      <w:bookmarkStart w:id="32" w:name="_Toc225912484"/>
      <w:bookmarkStart w:id="33" w:name="_Toc263075804"/>
      <w:r>
        <w:rPr>
          <w:lang w:val="es-MX"/>
        </w:rPr>
        <w:t xml:space="preserve">2.1. </w:t>
      </w:r>
      <w:r w:rsidRPr="00DD3820">
        <w:rPr>
          <w:lang w:val="es-MX"/>
        </w:rPr>
        <w:t>Propósito</w:t>
      </w:r>
      <w:bookmarkEnd w:id="31"/>
      <w:bookmarkEnd w:id="32"/>
      <w:bookmarkEnd w:id="33"/>
    </w:p>
    <w:p w:rsidR="00CB1D46" w:rsidRDefault="00DD12E6" w:rsidP="00216B6A">
      <w:pPr>
        <w:ind w:left="288"/>
        <w:jc w:val="both"/>
        <w:rPr>
          <w:lang w:val="es-MX" w:eastAsia="es-MX"/>
        </w:rPr>
      </w:pPr>
      <w:r>
        <w:rPr>
          <w:lang w:val="es-MX" w:eastAsia="es-MX"/>
        </w:rPr>
        <w:t>Este documento presenta un detallado modelo de solución para TIBCO del proceso de sincronización de datos entre PMM y la base de datos de staging, la cual proveerá de los datos requeridos para el funcionamiento de las aplicaciones satélites de HEB México</w:t>
      </w:r>
      <w:r w:rsidR="00CB1D46" w:rsidRPr="00216B6A">
        <w:rPr>
          <w:lang w:val="es-MX" w:eastAsia="es-MX"/>
        </w:rPr>
        <w:t>.</w:t>
      </w:r>
    </w:p>
    <w:p w:rsidR="00F16E3B" w:rsidRDefault="00F16E3B" w:rsidP="00216B6A">
      <w:pPr>
        <w:ind w:left="288"/>
        <w:jc w:val="both"/>
        <w:rPr>
          <w:lang w:val="es-MX" w:eastAsia="es-MX"/>
        </w:rPr>
      </w:pPr>
    </w:p>
    <w:p w:rsidR="00F16E3B" w:rsidRDefault="00F16E3B" w:rsidP="00216B6A">
      <w:pPr>
        <w:ind w:left="288"/>
        <w:jc w:val="both"/>
        <w:rPr>
          <w:lang w:val="es-MX" w:eastAsia="es-MX"/>
        </w:rPr>
      </w:pPr>
      <w:r>
        <w:rPr>
          <w:lang w:val="es-MX" w:eastAsia="es-MX"/>
        </w:rPr>
        <w:t>Se incluyen las especificaciones detalladas de los componentes TIBCO, así como las especificaciones de mapeo de datos comunes entre los procesos</w:t>
      </w:r>
      <w:r w:rsidR="005C00E2">
        <w:rPr>
          <w:lang w:val="es-MX" w:eastAsia="es-MX"/>
        </w:rPr>
        <w:t>.</w:t>
      </w:r>
    </w:p>
    <w:p w:rsidR="005C00E2" w:rsidRDefault="005C00E2" w:rsidP="00216B6A">
      <w:pPr>
        <w:ind w:left="288"/>
        <w:jc w:val="both"/>
        <w:rPr>
          <w:lang w:val="es-MX" w:eastAsia="es-MX"/>
        </w:rPr>
      </w:pPr>
    </w:p>
    <w:p w:rsidR="00CB1D46" w:rsidRPr="00F16E3B" w:rsidRDefault="00F16E3B" w:rsidP="00F16E3B">
      <w:pPr>
        <w:ind w:left="288"/>
        <w:jc w:val="both"/>
        <w:rPr>
          <w:lang w:val="es-MX" w:eastAsia="es-MX"/>
        </w:rPr>
      </w:pPr>
      <w:r>
        <w:rPr>
          <w:lang w:val="es-MX" w:eastAsia="es-MX"/>
        </w:rPr>
        <w:t>La intención primordial del presente documento es la de servir como guía para el desarrollo de los componentes TIBCO durante el proceso de integración entre PMM y las aplicaciones satélite de HEB México.</w:t>
      </w:r>
    </w:p>
    <w:p w:rsidR="00CB1D46" w:rsidRPr="00CB1D46" w:rsidRDefault="00CB1D46" w:rsidP="00CB1D46">
      <w:pPr>
        <w:pStyle w:val="Heading2"/>
      </w:pPr>
      <w:bookmarkStart w:id="34" w:name="_Toc225571464"/>
      <w:bookmarkStart w:id="35" w:name="_Toc225912485"/>
      <w:bookmarkStart w:id="36" w:name="_Toc263075805"/>
      <w:r>
        <w:t>2</w:t>
      </w:r>
      <w:r w:rsidRPr="00CB1D46">
        <w:t>.2. Alcance</w:t>
      </w:r>
      <w:bookmarkEnd w:id="34"/>
      <w:bookmarkEnd w:id="35"/>
      <w:bookmarkEnd w:id="36"/>
    </w:p>
    <w:p w:rsidR="00CB1D46" w:rsidRPr="009F44EB" w:rsidRDefault="009F44EB" w:rsidP="00173519">
      <w:pPr>
        <w:ind w:left="288"/>
        <w:jc w:val="both"/>
        <w:rPr>
          <w:lang w:val="es-MX"/>
        </w:rPr>
      </w:pPr>
      <w:r w:rsidRPr="009F44EB">
        <w:rPr>
          <w:lang w:val="es-MX"/>
        </w:rPr>
        <w:t>Definir las bases para el desarrollo de los componentes TIBCO que forman parte de la integración de PMM con las aplicaciones satélites de HEB México.</w:t>
      </w:r>
    </w:p>
    <w:p w:rsidR="00CB1D46" w:rsidRPr="00CB1D46" w:rsidRDefault="00CB1D46" w:rsidP="00CB1D46">
      <w:pPr>
        <w:pStyle w:val="Heading2"/>
      </w:pPr>
      <w:bookmarkStart w:id="37" w:name="_Toc225571465"/>
      <w:bookmarkStart w:id="38" w:name="_Toc225912486"/>
      <w:bookmarkStart w:id="39" w:name="_Toc263075806"/>
      <w:r>
        <w:t>2</w:t>
      </w:r>
      <w:r w:rsidRPr="00CB1D46">
        <w:t>.3. Definiciones, Acrónimos y Abreviaciones</w:t>
      </w:r>
      <w:bookmarkEnd w:id="37"/>
      <w:bookmarkEnd w:id="38"/>
      <w:bookmarkEnd w:id="39"/>
    </w:p>
    <w:p w:rsidR="00CB1D46" w:rsidRPr="00C519F1" w:rsidRDefault="00CB1D46" w:rsidP="00CB1D46">
      <w:pPr>
        <w:jc w:val="both"/>
        <w:rPr>
          <w:rFonts w:ascii="Verdana" w:hAnsi="Verdana"/>
        </w:rPr>
      </w:pPr>
    </w:p>
    <w:tbl>
      <w:tblPr>
        <w:tblW w:w="456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000" w:firstRow="0" w:lastRow="0" w:firstColumn="0" w:lastColumn="0" w:noHBand="0" w:noVBand="0"/>
      </w:tblPr>
      <w:tblGrid>
        <w:gridCol w:w="2761"/>
        <w:gridCol w:w="7314"/>
      </w:tblGrid>
      <w:tr w:rsidR="00CB1D46" w:rsidRPr="00C519F1" w:rsidTr="001970E0">
        <w:trPr>
          <w:trHeight w:val="288"/>
          <w:jc w:val="center"/>
        </w:trPr>
        <w:tc>
          <w:tcPr>
            <w:tcW w:w="1370" w:type="pct"/>
            <w:shd w:val="clear" w:color="auto" w:fill="95B3D7" w:themeFill="accent1" w:themeFillTint="99"/>
            <w:vAlign w:val="center"/>
          </w:tcPr>
          <w:p w:rsidR="00CB1D46" w:rsidRPr="00CB1D46" w:rsidRDefault="00CB1D46" w:rsidP="00CB1D46">
            <w:pPr>
              <w:jc w:val="center"/>
              <w:rPr>
                <w:b/>
                <w:bCs/>
                <w:i/>
                <w:lang w:eastAsia="es-MX"/>
              </w:rPr>
            </w:pPr>
            <w:r w:rsidRPr="00CB1D46">
              <w:rPr>
                <w:b/>
                <w:i/>
                <w:lang w:eastAsia="es-MX"/>
              </w:rPr>
              <w:t>Acrónimo o Término</w:t>
            </w:r>
          </w:p>
        </w:tc>
        <w:tc>
          <w:tcPr>
            <w:tcW w:w="3630" w:type="pct"/>
            <w:shd w:val="clear" w:color="auto" w:fill="95B3D7" w:themeFill="accent1" w:themeFillTint="99"/>
            <w:vAlign w:val="center"/>
          </w:tcPr>
          <w:p w:rsidR="00CB1D46" w:rsidRPr="00CB1D46" w:rsidRDefault="00CB1D46" w:rsidP="00CB1D46">
            <w:pPr>
              <w:jc w:val="center"/>
              <w:rPr>
                <w:b/>
                <w:bCs/>
                <w:i/>
                <w:lang w:eastAsia="es-MX"/>
              </w:rPr>
            </w:pPr>
            <w:r w:rsidRPr="00CB1D46">
              <w:rPr>
                <w:b/>
                <w:i/>
                <w:lang w:eastAsia="es-MX"/>
              </w:rPr>
              <w:t>Descripción</w:t>
            </w:r>
          </w:p>
        </w:tc>
      </w:tr>
      <w:tr w:rsidR="00CB1D46" w:rsidRPr="00C519F1" w:rsidTr="00C821C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:rsidR="00CB1D46" w:rsidRPr="00A861B1" w:rsidRDefault="001E3093" w:rsidP="00C821C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DB</w:t>
            </w:r>
          </w:p>
        </w:tc>
        <w:tc>
          <w:tcPr>
            <w:tcW w:w="3630" w:type="pct"/>
            <w:shd w:val="clear" w:color="auto" w:fill="auto"/>
            <w:vAlign w:val="center"/>
          </w:tcPr>
          <w:p w:rsidR="00CB1D46" w:rsidRPr="00A861B1" w:rsidRDefault="001E3093" w:rsidP="00C821C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Base de Datos</w:t>
            </w:r>
          </w:p>
        </w:tc>
      </w:tr>
      <w:tr w:rsidR="000F124B" w:rsidRPr="00C519F1" w:rsidTr="00C821C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:rsidR="000F124B" w:rsidRDefault="000F124B" w:rsidP="00C821C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TIBCO</w:t>
            </w:r>
          </w:p>
        </w:tc>
        <w:tc>
          <w:tcPr>
            <w:tcW w:w="3630" w:type="pct"/>
            <w:shd w:val="clear" w:color="auto" w:fill="auto"/>
            <w:vAlign w:val="center"/>
          </w:tcPr>
          <w:p w:rsidR="000F124B" w:rsidRDefault="000F124B" w:rsidP="00C821C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The Information Bus Company</w:t>
            </w:r>
          </w:p>
        </w:tc>
      </w:tr>
      <w:tr w:rsidR="000F124B" w:rsidRPr="00C519F1" w:rsidTr="00C821C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:rsidR="000F124B" w:rsidRDefault="000F124B" w:rsidP="00C821C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JMS</w:t>
            </w:r>
          </w:p>
        </w:tc>
        <w:tc>
          <w:tcPr>
            <w:tcW w:w="3630" w:type="pct"/>
            <w:shd w:val="clear" w:color="auto" w:fill="auto"/>
            <w:vAlign w:val="center"/>
          </w:tcPr>
          <w:p w:rsidR="000F124B" w:rsidRDefault="000F124B" w:rsidP="00C821C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Java Message Service</w:t>
            </w:r>
          </w:p>
        </w:tc>
      </w:tr>
      <w:tr w:rsidR="000F124B" w:rsidRPr="00C519F1" w:rsidTr="00C821C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:rsidR="000F124B" w:rsidRDefault="000F124B" w:rsidP="00C821C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SOAP</w:t>
            </w:r>
          </w:p>
        </w:tc>
        <w:tc>
          <w:tcPr>
            <w:tcW w:w="3630" w:type="pct"/>
            <w:shd w:val="clear" w:color="auto" w:fill="auto"/>
            <w:vAlign w:val="center"/>
          </w:tcPr>
          <w:p w:rsidR="000F124B" w:rsidRDefault="000F124B" w:rsidP="00C821C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Simple Object Access Protocol</w:t>
            </w:r>
          </w:p>
        </w:tc>
      </w:tr>
      <w:tr w:rsidR="000F124B" w:rsidRPr="00C519F1" w:rsidTr="00C821C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:rsidR="000F124B" w:rsidRDefault="000F124B" w:rsidP="00C821C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MS</w:t>
            </w:r>
          </w:p>
        </w:tc>
        <w:tc>
          <w:tcPr>
            <w:tcW w:w="3630" w:type="pct"/>
            <w:shd w:val="clear" w:color="auto" w:fill="auto"/>
            <w:vAlign w:val="center"/>
          </w:tcPr>
          <w:p w:rsidR="000F124B" w:rsidRDefault="000F124B" w:rsidP="00C821C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Microsoft</w:t>
            </w:r>
          </w:p>
        </w:tc>
      </w:tr>
      <w:tr w:rsidR="002B2A6A" w:rsidRPr="00C519F1" w:rsidTr="00C821C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:rsidR="002B2A6A" w:rsidRDefault="002B2A6A" w:rsidP="00C821C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EMS</w:t>
            </w:r>
          </w:p>
        </w:tc>
        <w:tc>
          <w:tcPr>
            <w:tcW w:w="3630" w:type="pct"/>
            <w:shd w:val="clear" w:color="auto" w:fill="auto"/>
            <w:vAlign w:val="center"/>
          </w:tcPr>
          <w:p w:rsidR="002B2A6A" w:rsidRDefault="000F124B" w:rsidP="00C821C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Enterprise Message Service (implementación de JMS de TIBCO)</w:t>
            </w:r>
          </w:p>
        </w:tc>
      </w:tr>
      <w:tr w:rsidR="00DE22BA" w:rsidRPr="00C519F1" w:rsidTr="00C821C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:rsidR="00DE22BA" w:rsidRDefault="00DE22BA" w:rsidP="00C821C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BW</w:t>
            </w:r>
          </w:p>
        </w:tc>
        <w:tc>
          <w:tcPr>
            <w:tcW w:w="3630" w:type="pct"/>
            <w:shd w:val="clear" w:color="auto" w:fill="auto"/>
            <w:vAlign w:val="center"/>
          </w:tcPr>
          <w:p w:rsidR="00DE22BA" w:rsidRDefault="00DE22BA" w:rsidP="00C821C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(TIBCO) Business Works</w:t>
            </w:r>
          </w:p>
        </w:tc>
      </w:tr>
      <w:tr w:rsidR="002B2A6A" w:rsidRPr="00C519F1" w:rsidTr="00C821C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:rsidR="002B2A6A" w:rsidRDefault="002B2A6A" w:rsidP="00C821C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SDI</w:t>
            </w:r>
          </w:p>
        </w:tc>
        <w:tc>
          <w:tcPr>
            <w:tcW w:w="3630" w:type="pct"/>
            <w:shd w:val="clear" w:color="auto" w:fill="auto"/>
            <w:vAlign w:val="center"/>
          </w:tcPr>
          <w:p w:rsidR="002B2A6A" w:rsidRDefault="002B2A6A" w:rsidP="00C821C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CB1D46" w:rsidRPr="00C519F1" w:rsidTr="00C821C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:rsidR="00CB1D46" w:rsidRPr="00A861B1" w:rsidRDefault="001E3093" w:rsidP="00C821C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STG</w:t>
            </w:r>
          </w:p>
        </w:tc>
        <w:tc>
          <w:tcPr>
            <w:tcW w:w="3630" w:type="pct"/>
            <w:shd w:val="clear" w:color="auto" w:fill="auto"/>
            <w:vAlign w:val="center"/>
          </w:tcPr>
          <w:p w:rsidR="00CB1D46" w:rsidRPr="00A861B1" w:rsidRDefault="001E3093" w:rsidP="00C821C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Staging</w:t>
            </w:r>
          </w:p>
        </w:tc>
      </w:tr>
      <w:tr w:rsidR="00CB1D46" w:rsidRPr="00C519F1" w:rsidTr="00C821C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:rsidR="00CB1D46" w:rsidRPr="00A861B1" w:rsidRDefault="005C00E2" w:rsidP="00C821C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PMM</w:t>
            </w:r>
          </w:p>
        </w:tc>
        <w:tc>
          <w:tcPr>
            <w:tcW w:w="3630" w:type="pct"/>
            <w:shd w:val="clear" w:color="auto" w:fill="auto"/>
            <w:vAlign w:val="center"/>
          </w:tcPr>
          <w:p w:rsidR="00CB1D46" w:rsidRPr="00A861B1" w:rsidRDefault="005C00E2" w:rsidP="00C821C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Portfolio Merchandise Management</w:t>
            </w:r>
          </w:p>
        </w:tc>
      </w:tr>
    </w:tbl>
    <w:p w:rsidR="00CB1D46" w:rsidRDefault="00CB1D46" w:rsidP="00CB1D46">
      <w:pPr>
        <w:pStyle w:val="Heading2"/>
        <w:rPr>
          <w:lang w:val="es-MX"/>
        </w:rPr>
      </w:pPr>
      <w:bookmarkStart w:id="40" w:name="_Toc225571466"/>
      <w:bookmarkStart w:id="41" w:name="_Toc225912487"/>
      <w:bookmarkStart w:id="42" w:name="_Toc263075807"/>
      <w:r>
        <w:rPr>
          <w:lang w:val="es-MX"/>
        </w:rPr>
        <w:t>2.4. Referencias</w:t>
      </w:r>
      <w:bookmarkEnd w:id="40"/>
      <w:bookmarkEnd w:id="41"/>
      <w:bookmarkEnd w:id="42"/>
    </w:p>
    <w:p w:rsidR="00CB1D46" w:rsidRPr="00395F00" w:rsidRDefault="00395F00" w:rsidP="00CB1D46">
      <w:pPr>
        <w:ind w:left="288"/>
        <w:rPr>
          <w:lang w:val="es-MX"/>
        </w:rPr>
      </w:pPr>
      <w:r w:rsidRPr="00395F00">
        <w:rPr>
          <w:lang w:val="es-MX"/>
        </w:rPr>
        <w:t>N/A.</w:t>
      </w:r>
    </w:p>
    <w:p w:rsidR="00CB1D46" w:rsidRDefault="00CB1D46" w:rsidP="00CB1D46">
      <w:pPr>
        <w:pStyle w:val="Heading2"/>
        <w:rPr>
          <w:lang w:val="es-MX"/>
        </w:rPr>
      </w:pPr>
      <w:bookmarkStart w:id="43" w:name="_Toc225571467"/>
      <w:bookmarkStart w:id="44" w:name="_Toc225912488"/>
      <w:bookmarkStart w:id="45" w:name="_Toc263075808"/>
      <w:r>
        <w:rPr>
          <w:lang w:val="es-MX"/>
        </w:rPr>
        <w:t>2.5. Descripción General</w:t>
      </w:r>
      <w:bookmarkEnd w:id="43"/>
      <w:bookmarkEnd w:id="44"/>
      <w:bookmarkEnd w:id="45"/>
    </w:p>
    <w:p w:rsidR="000516C9" w:rsidRPr="000516C9" w:rsidRDefault="000516C9" w:rsidP="000516C9">
      <w:pPr>
        <w:ind w:left="288"/>
        <w:jc w:val="both"/>
        <w:rPr>
          <w:lang w:val="es-MX"/>
        </w:rPr>
      </w:pPr>
      <w:r w:rsidRPr="000516C9">
        <w:rPr>
          <w:lang w:val="es-MX"/>
        </w:rPr>
        <w:t xml:space="preserve">Las primeras secciones del documento, muestran el modelo arquitectónico a seguir para la sincronización de la información de las tablas de PMM con las tablas </w:t>
      </w:r>
      <w:r w:rsidR="002A01FD">
        <w:rPr>
          <w:lang w:val="es-MX"/>
        </w:rPr>
        <w:t>de staging</w:t>
      </w:r>
      <w:r w:rsidR="005C00E2">
        <w:rPr>
          <w:lang w:val="es-MX"/>
        </w:rPr>
        <w:t>, bodegas y tiendas.</w:t>
      </w:r>
    </w:p>
    <w:p w:rsidR="000516C9" w:rsidRPr="000516C9" w:rsidRDefault="000516C9" w:rsidP="000516C9">
      <w:pPr>
        <w:ind w:left="288"/>
        <w:jc w:val="both"/>
        <w:rPr>
          <w:lang w:val="es-MX"/>
        </w:rPr>
      </w:pPr>
    </w:p>
    <w:p w:rsidR="00CB1D46" w:rsidRPr="000516C9" w:rsidRDefault="000516C9" w:rsidP="000516C9">
      <w:pPr>
        <w:ind w:left="288"/>
        <w:jc w:val="both"/>
        <w:rPr>
          <w:lang w:val="es-MX"/>
        </w:rPr>
      </w:pPr>
      <w:r w:rsidRPr="000516C9">
        <w:rPr>
          <w:lang w:val="es-MX"/>
        </w:rPr>
        <w:t>Posteriormente se muestra el diseño, modelo y configuración de los componentes, así como una breve descripción de los repositorios de datos; tanto de destino como de origen.</w:t>
      </w:r>
      <w:r w:rsidR="00B932B3" w:rsidRPr="000516C9">
        <w:rPr>
          <w:lang w:val="es-MX"/>
        </w:rPr>
        <w:t xml:space="preserve"> </w:t>
      </w:r>
    </w:p>
    <w:p w:rsidR="00B165B8" w:rsidRPr="00B165B8" w:rsidRDefault="00B165B8" w:rsidP="00B165B8">
      <w:pPr>
        <w:pStyle w:val="Heading1"/>
      </w:pPr>
      <w:bookmarkStart w:id="46" w:name="_Toc225596425"/>
      <w:bookmarkStart w:id="47" w:name="_Toc263075809"/>
      <w:bookmarkStart w:id="48" w:name="_Toc225912499"/>
      <w:r>
        <w:lastRenderedPageBreak/>
        <w:t>3</w:t>
      </w:r>
      <w:r w:rsidRPr="00B165B8">
        <w:t>. Modelo de Diseño</w:t>
      </w:r>
      <w:bookmarkEnd w:id="46"/>
      <w:bookmarkEnd w:id="47"/>
    </w:p>
    <w:p w:rsidR="00B165B8" w:rsidRDefault="00B165B8" w:rsidP="00B165B8">
      <w:pPr>
        <w:pStyle w:val="Heading2"/>
        <w:rPr>
          <w:lang w:val="es-MX"/>
        </w:rPr>
      </w:pPr>
      <w:bookmarkStart w:id="49" w:name="_Toc225596426"/>
      <w:bookmarkStart w:id="50" w:name="_Toc263075810"/>
      <w:r>
        <w:rPr>
          <w:lang w:val="es-MX"/>
        </w:rPr>
        <w:t>3.</w:t>
      </w:r>
      <w:r w:rsidRPr="00B165B8">
        <w:t>1. Diagrama de Arquitectura</w:t>
      </w:r>
      <w:bookmarkEnd w:id="49"/>
      <w:bookmarkEnd w:id="50"/>
    </w:p>
    <w:p w:rsidR="00B165B8" w:rsidRDefault="00236B29" w:rsidP="00EC0E75">
      <w:pPr>
        <w:ind w:left="288"/>
        <w:jc w:val="center"/>
      </w:pPr>
      <w:r>
        <w:object w:dxaOrig="14266" w:dyaOrig="99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385.5pt" o:ole="">
            <v:imagedata r:id="rId11" o:title=""/>
          </v:shape>
          <o:OLEObject Type="Embed" ProgID="Visio.Drawing.11" ShapeID="_x0000_i1025" DrawAspect="Content" ObjectID="_1457509279" r:id="rId12"/>
        </w:object>
      </w:r>
    </w:p>
    <w:p w:rsidR="00EC0E75" w:rsidRPr="00327298" w:rsidRDefault="00EC0E75" w:rsidP="00327298">
      <w:pPr>
        <w:ind w:left="288"/>
        <w:rPr>
          <w:color w:val="4F81BD"/>
          <w:lang w:val="es-MX"/>
        </w:rPr>
      </w:pPr>
    </w:p>
    <w:p w:rsidR="00B165B8" w:rsidRDefault="00B165B8" w:rsidP="00B165B8">
      <w:pPr>
        <w:pStyle w:val="Heading2"/>
        <w:rPr>
          <w:lang w:val="es-MX"/>
        </w:rPr>
      </w:pPr>
      <w:bookmarkStart w:id="51" w:name="_Toc225596427"/>
      <w:bookmarkStart w:id="52" w:name="_Toc263075811"/>
      <w:r>
        <w:rPr>
          <w:lang w:val="es-MX"/>
        </w:rPr>
        <w:t>3.2. Diagrama de Clases</w:t>
      </w:r>
      <w:bookmarkEnd w:id="51"/>
      <w:bookmarkEnd w:id="52"/>
    </w:p>
    <w:p w:rsidR="00B165B8" w:rsidRPr="00327298" w:rsidRDefault="003A2DA6" w:rsidP="00327298">
      <w:pPr>
        <w:ind w:left="288"/>
        <w:rPr>
          <w:color w:val="4F81BD"/>
          <w:lang w:val="es-MX"/>
        </w:rPr>
      </w:pPr>
      <w:r w:rsidRPr="003A2DA6">
        <w:rPr>
          <w:lang w:val="es-MX"/>
        </w:rPr>
        <w:t>N/A.</w:t>
      </w:r>
    </w:p>
    <w:p w:rsidR="00B165B8" w:rsidRDefault="00B165B8" w:rsidP="00B165B8">
      <w:pPr>
        <w:pStyle w:val="Heading2"/>
        <w:rPr>
          <w:lang w:val="es-MX"/>
        </w:rPr>
      </w:pPr>
      <w:bookmarkStart w:id="53" w:name="_Toc225596429"/>
      <w:bookmarkStart w:id="54" w:name="_Toc263075812"/>
      <w:r>
        <w:rPr>
          <w:lang w:val="es-MX"/>
        </w:rPr>
        <w:t>3</w:t>
      </w:r>
      <w:r w:rsidRPr="00E4200B">
        <w:rPr>
          <w:lang w:val="es-MX"/>
        </w:rPr>
        <w:t>.</w:t>
      </w:r>
      <w:r w:rsidR="00CD3134">
        <w:rPr>
          <w:lang w:val="es-MX"/>
        </w:rPr>
        <w:t>3</w:t>
      </w:r>
      <w:r w:rsidRPr="00E4200B">
        <w:rPr>
          <w:lang w:val="es-MX"/>
        </w:rPr>
        <w:t>. Diagrama de Estados</w:t>
      </w:r>
      <w:bookmarkEnd w:id="53"/>
      <w:bookmarkEnd w:id="54"/>
    </w:p>
    <w:p w:rsidR="00B165B8" w:rsidRPr="003A2DA6" w:rsidRDefault="003A2DA6" w:rsidP="00327298">
      <w:pPr>
        <w:ind w:left="288"/>
        <w:rPr>
          <w:lang w:val="es-MX"/>
        </w:rPr>
      </w:pPr>
      <w:r w:rsidRPr="003A2DA6">
        <w:rPr>
          <w:lang w:val="es-MX"/>
        </w:rPr>
        <w:t>N/A.</w:t>
      </w:r>
    </w:p>
    <w:p w:rsidR="00B165B8" w:rsidRDefault="00B165B8" w:rsidP="00B165B8">
      <w:pPr>
        <w:pStyle w:val="Heading2"/>
        <w:rPr>
          <w:lang w:val="es-MX"/>
        </w:rPr>
      </w:pPr>
      <w:bookmarkStart w:id="55" w:name="_Toc225596430"/>
      <w:bookmarkStart w:id="56" w:name="_Toc263075813"/>
      <w:r>
        <w:rPr>
          <w:lang w:val="es-MX"/>
        </w:rPr>
        <w:t>3.</w:t>
      </w:r>
      <w:r w:rsidR="00CD3134">
        <w:rPr>
          <w:lang w:val="es-MX"/>
        </w:rPr>
        <w:t>4</w:t>
      </w:r>
      <w:r>
        <w:rPr>
          <w:lang w:val="es-MX"/>
        </w:rPr>
        <w:t>. Patrones Aplicados</w:t>
      </w:r>
      <w:bookmarkEnd w:id="55"/>
      <w:bookmarkEnd w:id="56"/>
    </w:p>
    <w:p w:rsidR="003C3012" w:rsidRDefault="003C3012" w:rsidP="00566BE3">
      <w:pPr>
        <w:ind w:left="288"/>
        <w:jc w:val="both"/>
        <w:rPr>
          <w:lang w:val="es-MX"/>
        </w:rPr>
      </w:pPr>
    </w:p>
    <w:p w:rsidR="006323C6" w:rsidRDefault="006323C6" w:rsidP="00566BE3">
      <w:pPr>
        <w:ind w:left="288"/>
        <w:jc w:val="both"/>
        <w:rPr>
          <w:lang w:val="es-MX"/>
        </w:rPr>
      </w:pPr>
      <w:r w:rsidRPr="006323C6">
        <w:rPr>
          <w:b/>
          <w:i/>
          <w:lang w:val="es-MX"/>
        </w:rPr>
        <w:t xml:space="preserve">Adaptador de Base de Datos: </w:t>
      </w:r>
      <w:r w:rsidRPr="006323C6">
        <w:rPr>
          <w:lang w:val="es-MX"/>
        </w:rPr>
        <w:t>Su función es la de notificar y publicar cambios que ocurrieran en las tablas SDI de PMM</w:t>
      </w:r>
      <w:r>
        <w:rPr>
          <w:lang w:val="es-MX"/>
        </w:rPr>
        <w:t xml:space="preserve">. Básicamente, es aplicado como el mecanismo de inicialización para la sincronización de datos entre PMM y la base de datos de staging. Tiene las ventajas de que la notificación/publicación se hace en tiempo real; la comunicación, entre el adaptador y el proceso final, se hace asíncronamente, lo que se traduce en un bajo costo en el </w:t>
      </w:r>
      <w:r>
        <w:rPr>
          <w:lang w:val="es-MX"/>
        </w:rPr>
        <w:lastRenderedPageBreak/>
        <w:t>consumo de la red, ya que no requiere un link dedicado; dado el protocolo en el cual está basado, permite alta disponibilidad.</w:t>
      </w:r>
    </w:p>
    <w:p w:rsidR="00553D1E" w:rsidRDefault="00553D1E" w:rsidP="00566BE3">
      <w:pPr>
        <w:ind w:left="288"/>
        <w:jc w:val="both"/>
        <w:rPr>
          <w:lang w:val="es-MX"/>
        </w:rPr>
      </w:pPr>
    </w:p>
    <w:p w:rsidR="006323C6" w:rsidRDefault="006323C6" w:rsidP="00566BE3">
      <w:pPr>
        <w:ind w:left="288"/>
        <w:jc w:val="both"/>
        <w:rPr>
          <w:lang w:val="es-MX"/>
        </w:rPr>
      </w:pPr>
      <w:r>
        <w:rPr>
          <w:b/>
          <w:i/>
          <w:lang w:val="es-MX"/>
        </w:rPr>
        <w:t>Replicador:</w:t>
      </w:r>
      <w:r>
        <w:rPr>
          <w:lang w:val="es-MX"/>
        </w:rPr>
        <w:t xml:space="preserve"> Este patrón permite sincronizar la información de una fuente de datos a otra. El modelo de solución ha sido implementado basado en este patrón</w:t>
      </w:r>
      <w:r w:rsidR="00553D1E">
        <w:rPr>
          <w:lang w:val="es-MX"/>
        </w:rPr>
        <w:t xml:space="preserve"> ya que se garantiza la entrega de la información aun sobre fallas en la conexión de la red.</w:t>
      </w:r>
    </w:p>
    <w:p w:rsidR="00553D1E" w:rsidRDefault="00553D1E" w:rsidP="00566BE3">
      <w:pPr>
        <w:ind w:left="288"/>
        <w:jc w:val="both"/>
        <w:rPr>
          <w:lang w:val="es-MX"/>
        </w:rPr>
      </w:pPr>
    </w:p>
    <w:p w:rsidR="00553D1E" w:rsidRDefault="00553D1E" w:rsidP="00566BE3">
      <w:pPr>
        <w:ind w:left="288"/>
        <w:jc w:val="both"/>
        <w:rPr>
          <w:lang w:val="es-MX"/>
        </w:rPr>
      </w:pPr>
      <w:r w:rsidRPr="00553D1E">
        <w:rPr>
          <w:b/>
          <w:i/>
          <w:lang w:val="es-MX"/>
        </w:rPr>
        <w:t>Esquema de Datos Canónico:</w:t>
      </w:r>
      <w:r>
        <w:rPr>
          <w:lang w:val="es-MX"/>
        </w:rPr>
        <w:t xml:space="preserve"> Los registros son representados bajo un esquema único para cada tipo de registro, de modo que los procesos, de las aplicaciones consumidoras, puedan realizar las transformaciones requeridas de acuerdo a sus necesidades.</w:t>
      </w:r>
    </w:p>
    <w:p w:rsidR="00BB228F" w:rsidRDefault="00BB228F" w:rsidP="00566BE3">
      <w:pPr>
        <w:ind w:left="288"/>
        <w:jc w:val="both"/>
        <w:rPr>
          <w:lang w:val="es-MX"/>
        </w:rPr>
      </w:pPr>
    </w:p>
    <w:p w:rsidR="00BB228F" w:rsidRPr="006323C6" w:rsidRDefault="00BB228F" w:rsidP="00566BE3">
      <w:pPr>
        <w:ind w:left="288"/>
        <w:jc w:val="both"/>
        <w:rPr>
          <w:lang w:val="es-MX"/>
        </w:rPr>
      </w:pPr>
      <w:r w:rsidRPr="00BB228F">
        <w:rPr>
          <w:b/>
          <w:i/>
          <w:lang w:val="es-MX"/>
        </w:rPr>
        <w:t>Global Error Handler:</w:t>
      </w:r>
      <w:r>
        <w:rPr>
          <w:lang w:val="es-MX"/>
        </w:rPr>
        <w:t xml:space="preserve"> Permite el manejo de excepciones centralizado para todos los procesos. Se adopto el esquema de manejo de excepciones implementado por HEB USA.</w:t>
      </w:r>
    </w:p>
    <w:p w:rsidR="00B165B8" w:rsidRPr="00B165B8" w:rsidRDefault="00B165B8" w:rsidP="00B165B8">
      <w:pPr>
        <w:pStyle w:val="Heading1"/>
      </w:pPr>
      <w:bookmarkStart w:id="57" w:name="_Toc225596431"/>
      <w:bookmarkStart w:id="58" w:name="_Toc263075814"/>
      <w:r>
        <w:t>4</w:t>
      </w:r>
      <w:r w:rsidRPr="00B165B8">
        <w:t xml:space="preserve">. </w:t>
      </w:r>
      <w:bookmarkEnd w:id="57"/>
      <w:r w:rsidR="00395F00">
        <w:t>Especificaciones de Mapeo</w:t>
      </w:r>
      <w:bookmarkEnd w:id="58"/>
    </w:p>
    <w:p w:rsidR="00B165B8" w:rsidRDefault="00B165B8" w:rsidP="00B165B8">
      <w:pPr>
        <w:pStyle w:val="Heading2"/>
        <w:rPr>
          <w:lang w:val="es-MX"/>
        </w:rPr>
      </w:pPr>
      <w:bookmarkStart w:id="59" w:name="_Toc225596432"/>
      <w:bookmarkStart w:id="60" w:name="_Toc263075815"/>
      <w:r>
        <w:rPr>
          <w:lang w:val="es-MX"/>
        </w:rPr>
        <w:t xml:space="preserve">4.1. </w:t>
      </w:r>
      <w:bookmarkEnd w:id="59"/>
      <w:r w:rsidR="00395F00">
        <w:rPr>
          <w:lang w:val="es-MX"/>
        </w:rPr>
        <w:t>Semántica de Mapeo</w:t>
      </w:r>
      <w:bookmarkEnd w:id="60"/>
    </w:p>
    <w:p w:rsidR="00B165B8" w:rsidRDefault="00B165B8" w:rsidP="00327298">
      <w:pPr>
        <w:ind w:left="288"/>
        <w:rPr>
          <w:color w:val="4F81BD"/>
          <w:lang w:val="es-MX"/>
        </w:rPr>
      </w:pPr>
    </w:p>
    <w:p w:rsidR="00D550A9" w:rsidRPr="009F3209" w:rsidRDefault="00D550A9" w:rsidP="00D550A9">
      <w:pPr>
        <w:ind w:left="288"/>
        <w:rPr>
          <w:lang w:val="es-MX"/>
        </w:rPr>
      </w:pPr>
    </w:p>
    <w:tbl>
      <w:tblPr>
        <w:tblStyle w:val="TableGrid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1947"/>
        <w:gridCol w:w="2126"/>
        <w:gridCol w:w="1953"/>
        <w:gridCol w:w="2016"/>
        <w:gridCol w:w="2686"/>
      </w:tblGrid>
      <w:tr w:rsidR="00D550A9" w:rsidTr="00B932B3">
        <w:tc>
          <w:tcPr>
            <w:tcW w:w="1947" w:type="dxa"/>
            <w:shd w:val="clear" w:color="auto" w:fill="95B3D7" w:themeFill="accent1" w:themeFillTint="99"/>
          </w:tcPr>
          <w:p w:rsidR="00D550A9" w:rsidRPr="002E4E1F" w:rsidRDefault="00D550A9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Formato del Mensaje Origen</w:t>
            </w:r>
          </w:p>
        </w:tc>
        <w:tc>
          <w:tcPr>
            <w:tcW w:w="2126" w:type="dxa"/>
            <w:shd w:val="clear" w:color="auto" w:fill="95B3D7" w:themeFill="accent1" w:themeFillTint="99"/>
          </w:tcPr>
          <w:p w:rsidR="00D550A9" w:rsidRDefault="00D550A9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:rsidR="00D550A9" w:rsidRPr="002E4E1F" w:rsidRDefault="00D550A9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1953" w:type="dxa"/>
            <w:shd w:val="clear" w:color="auto" w:fill="95B3D7" w:themeFill="accent1" w:themeFillTint="99"/>
          </w:tcPr>
          <w:p w:rsidR="00D550A9" w:rsidRPr="002E4E1F" w:rsidRDefault="00D550A9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Formato del Mensaje Destino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:rsidR="00D550A9" w:rsidRDefault="00D550A9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:rsidR="00D550A9" w:rsidRPr="002E4E1F" w:rsidRDefault="00D550A9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2686" w:type="dxa"/>
            <w:shd w:val="clear" w:color="auto" w:fill="95B3D7" w:themeFill="accent1" w:themeFillTint="99"/>
          </w:tcPr>
          <w:p w:rsidR="00D550A9" w:rsidRPr="002E4E1F" w:rsidRDefault="00D550A9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Mapeo Especial de Datos o Requerimientos de Procesamiento</w:t>
            </w:r>
          </w:p>
        </w:tc>
      </w:tr>
      <w:tr w:rsidR="00D550A9" w:rsidTr="00B932B3">
        <w:tc>
          <w:tcPr>
            <w:tcW w:w="1947" w:type="dxa"/>
          </w:tcPr>
          <w:p w:rsidR="00D550A9" w:rsidRPr="007E47CA" w:rsidRDefault="00D550A9" w:rsidP="007E47CA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Elemento de datos PMM</w:t>
            </w:r>
          </w:p>
        </w:tc>
        <w:tc>
          <w:tcPr>
            <w:tcW w:w="2126" w:type="dxa"/>
          </w:tcPr>
          <w:p w:rsidR="00D550A9" w:rsidRPr="007E47CA" w:rsidRDefault="00D550A9" w:rsidP="007E47CA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Inserciones en las tablas SDI</w:t>
            </w:r>
          </w:p>
        </w:tc>
        <w:tc>
          <w:tcPr>
            <w:tcW w:w="1953" w:type="dxa"/>
          </w:tcPr>
          <w:p w:rsidR="00D550A9" w:rsidRPr="007E47CA" w:rsidRDefault="00D550A9" w:rsidP="007E47CA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AE Esquema</w:t>
            </w:r>
          </w:p>
        </w:tc>
        <w:tc>
          <w:tcPr>
            <w:tcW w:w="2016" w:type="dxa"/>
          </w:tcPr>
          <w:p w:rsidR="00D550A9" w:rsidRPr="007E47CA" w:rsidRDefault="00D550A9" w:rsidP="007E47CA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JMS</w:t>
            </w:r>
          </w:p>
        </w:tc>
        <w:tc>
          <w:tcPr>
            <w:tcW w:w="2686" w:type="dxa"/>
          </w:tcPr>
          <w:p w:rsidR="00D550A9" w:rsidRPr="007E47CA" w:rsidRDefault="00003C32" w:rsidP="007E47CA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Hacer referencia al documento Excel anexo en la siguiente sección</w:t>
            </w:r>
          </w:p>
        </w:tc>
      </w:tr>
      <w:tr w:rsidR="00D550A9" w:rsidTr="00B932B3">
        <w:tc>
          <w:tcPr>
            <w:tcW w:w="1947" w:type="dxa"/>
          </w:tcPr>
          <w:p w:rsidR="00D550A9" w:rsidRPr="007E47CA" w:rsidRDefault="00D550A9" w:rsidP="007E47CA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AE Esquema</w:t>
            </w:r>
          </w:p>
        </w:tc>
        <w:tc>
          <w:tcPr>
            <w:tcW w:w="2126" w:type="dxa"/>
          </w:tcPr>
          <w:p w:rsidR="00D550A9" w:rsidRPr="007E47CA" w:rsidRDefault="00D550A9" w:rsidP="007E47CA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JMS</w:t>
            </w:r>
          </w:p>
        </w:tc>
        <w:tc>
          <w:tcPr>
            <w:tcW w:w="1953" w:type="dxa"/>
          </w:tcPr>
          <w:p w:rsidR="00D550A9" w:rsidRPr="007E47CA" w:rsidRDefault="00D550A9" w:rsidP="007E47CA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Esquema XML del Registro</w:t>
            </w:r>
          </w:p>
        </w:tc>
        <w:tc>
          <w:tcPr>
            <w:tcW w:w="2016" w:type="dxa"/>
          </w:tcPr>
          <w:p w:rsidR="00D550A9" w:rsidRPr="007E47CA" w:rsidRDefault="00D550A9" w:rsidP="007E47CA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>JMS</w:t>
            </w:r>
          </w:p>
        </w:tc>
        <w:tc>
          <w:tcPr>
            <w:tcW w:w="2686" w:type="dxa"/>
          </w:tcPr>
          <w:p w:rsidR="00D550A9" w:rsidRPr="007E47CA" w:rsidRDefault="00003C32" w:rsidP="007E47CA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Hacer referencia al documento Excel anexo en la siguiente sección</w:t>
            </w:r>
          </w:p>
        </w:tc>
      </w:tr>
    </w:tbl>
    <w:p w:rsidR="00D550A9" w:rsidRDefault="00D550A9" w:rsidP="00D550A9">
      <w:pPr>
        <w:ind w:left="288"/>
        <w:rPr>
          <w:lang w:val="es-MX"/>
        </w:rPr>
      </w:pPr>
    </w:p>
    <w:p w:rsidR="007E47CA" w:rsidRPr="009F3209" w:rsidRDefault="003240ED" w:rsidP="00CA47C7">
      <w:pPr>
        <w:ind w:left="288"/>
        <w:jc w:val="center"/>
        <w:rPr>
          <w:lang w:val="es-MX"/>
        </w:rPr>
      </w:pPr>
      <w:r>
        <w:rPr>
          <w:lang w:val="es-MX"/>
        </w:rPr>
        <w:br w:type="textWrapping" w:clear="all"/>
      </w:r>
    </w:p>
    <w:p w:rsidR="00B165B8" w:rsidRDefault="00B165B8" w:rsidP="00B165B8">
      <w:pPr>
        <w:pStyle w:val="Heading2"/>
        <w:rPr>
          <w:lang w:val="es-MX"/>
        </w:rPr>
      </w:pPr>
      <w:bookmarkStart w:id="61" w:name="_Toc225596433"/>
      <w:bookmarkStart w:id="62" w:name="_Toc263075816"/>
      <w:r>
        <w:rPr>
          <w:lang w:val="es-MX"/>
        </w:rPr>
        <w:t xml:space="preserve">4.2. </w:t>
      </w:r>
      <w:bookmarkEnd w:id="61"/>
      <w:r w:rsidR="00395F00">
        <w:rPr>
          <w:lang w:val="es-MX"/>
        </w:rPr>
        <w:t>Transformaciones de Mapeo</w:t>
      </w:r>
      <w:bookmarkEnd w:id="62"/>
    </w:p>
    <w:p w:rsidR="00B165B8" w:rsidRDefault="00840921" w:rsidP="00327298">
      <w:pPr>
        <w:ind w:left="288"/>
        <w:rPr>
          <w:lang w:val="es-MX"/>
        </w:rPr>
      </w:pPr>
      <w:r w:rsidRPr="00840921">
        <w:rPr>
          <w:lang w:val="es-MX"/>
        </w:rPr>
        <w:t>Las transformaciones y mapeos están definidas en la hoja de cálculo embebida.</w:t>
      </w:r>
    </w:p>
    <w:p w:rsidR="00840921" w:rsidRDefault="00840921" w:rsidP="00327298">
      <w:pPr>
        <w:ind w:left="288"/>
        <w:rPr>
          <w:lang w:val="es-MX"/>
        </w:rPr>
      </w:pPr>
    </w:p>
    <w:p w:rsidR="00840921" w:rsidRDefault="00F83E28" w:rsidP="000F0F03">
      <w:pPr>
        <w:ind w:left="288"/>
        <w:jc w:val="center"/>
        <w:rPr>
          <w:lang w:val="es-MX"/>
        </w:rPr>
      </w:pPr>
      <w:r w:rsidRPr="00850AC7">
        <w:rPr>
          <w:lang w:val="es-MX"/>
        </w:rPr>
        <w:object w:dxaOrig="1539" w:dyaOrig="996">
          <v:shape id="_x0000_i1026" type="#_x0000_t75" style="width:76.5pt;height:49.5pt" o:ole="">
            <v:imagedata r:id="rId13" o:title=""/>
          </v:shape>
          <o:OLEObject Type="Embed" ProgID="Excel.Sheet.12" ShapeID="_x0000_i1026" DrawAspect="Icon" ObjectID="_1457509280" r:id="rId14"/>
        </w:object>
      </w:r>
      <w:r w:rsidRPr="00850AC7">
        <w:rPr>
          <w:lang w:val="es-MX"/>
        </w:rPr>
        <w:object w:dxaOrig="1539" w:dyaOrig="996">
          <v:shape id="_x0000_i1027" type="#_x0000_t75" style="width:76.5pt;height:49.5pt" o:ole="">
            <v:imagedata r:id="rId15" o:title=""/>
          </v:shape>
          <o:OLEObject Type="Embed" ProgID="Excel.Sheet.12" ShapeID="_x0000_i1027" DrawAspect="Icon" ObjectID="_1457509281" r:id="rId16"/>
        </w:object>
      </w:r>
    </w:p>
    <w:p w:rsidR="00DE22BA" w:rsidRDefault="00DE22BA" w:rsidP="000F0F03">
      <w:pPr>
        <w:ind w:left="288"/>
        <w:jc w:val="center"/>
        <w:rPr>
          <w:lang w:val="es-MX"/>
        </w:rPr>
      </w:pPr>
    </w:p>
    <w:p w:rsidR="00DE22BA" w:rsidRDefault="00DE22BA" w:rsidP="000F0F03">
      <w:pPr>
        <w:ind w:left="288"/>
        <w:jc w:val="center"/>
        <w:rPr>
          <w:lang w:val="es-MX"/>
        </w:rPr>
      </w:pPr>
    </w:p>
    <w:p w:rsidR="00DE22BA" w:rsidRDefault="00DE22BA" w:rsidP="000F0F03">
      <w:pPr>
        <w:ind w:left="288"/>
        <w:jc w:val="center"/>
        <w:rPr>
          <w:lang w:val="es-MX"/>
        </w:rPr>
      </w:pPr>
    </w:p>
    <w:p w:rsidR="00DE22BA" w:rsidRDefault="00DE22BA" w:rsidP="000F0F03">
      <w:pPr>
        <w:ind w:left="288"/>
        <w:jc w:val="center"/>
        <w:rPr>
          <w:lang w:val="es-MX"/>
        </w:rPr>
      </w:pPr>
    </w:p>
    <w:p w:rsidR="00DE22BA" w:rsidRDefault="00DE22BA" w:rsidP="000F0F03">
      <w:pPr>
        <w:ind w:left="288"/>
        <w:jc w:val="center"/>
        <w:rPr>
          <w:lang w:val="es-MX"/>
        </w:rPr>
      </w:pPr>
    </w:p>
    <w:p w:rsidR="00DE22BA" w:rsidRDefault="00DE22BA" w:rsidP="000F0F03">
      <w:pPr>
        <w:ind w:left="288"/>
        <w:jc w:val="center"/>
        <w:rPr>
          <w:lang w:val="es-MX"/>
        </w:rPr>
      </w:pPr>
    </w:p>
    <w:p w:rsidR="00DE22BA" w:rsidRPr="00840921" w:rsidRDefault="00DE22BA" w:rsidP="000F0F03">
      <w:pPr>
        <w:ind w:left="288"/>
        <w:jc w:val="center"/>
        <w:rPr>
          <w:lang w:val="es-MX"/>
        </w:rPr>
      </w:pPr>
    </w:p>
    <w:p w:rsidR="007E7F31" w:rsidRPr="00B165B8" w:rsidRDefault="007E7F31" w:rsidP="007E7F31">
      <w:pPr>
        <w:pStyle w:val="Heading1"/>
      </w:pPr>
      <w:bookmarkStart w:id="63" w:name="_Toc263075817"/>
      <w:bookmarkStart w:id="64" w:name="_Toc225596434"/>
      <w:r>
        <w:lastRenderedPageBreak/>
        <w:t>5</w:t>
      </w:r>
      <w:r w:rsidRPr="00B165B8">
        <w:t xml:space="preserve">. </w:t>
      </w:r>
      <w:r>
        <w:t>Arquitectura Física de Componentes/Flujo de Procesos</w:t>
      </w:r>
      <w:bookmarkEnd w:id="63"/>
    </w:p>
    <w:p w:rsidR="007E7F31" w:rsidRDefault="007E7F31" w:rsidP="00FA46A1">
      <w:pPr>
        <w:jc w:val="center"/>
      </w:pPr>
    </w:p>
    <w:p w:rsidR="00662D48" w:rsidRDefault="00A23EFB" w:rsidP="00FA46A1">
      <w:pPr>
        <w:jc w:val="center"/>
      </w:pPr>
      <w:r>
        <w:object w:dxaOrig="14519" w:dyaOrig="10661">
          <v:shape id="_x0000_i1028" type="#_x0000_t75" style="width:492pt;height:360.75pt" o:ole="">
            <v:imagedata r:id="rId17" o:title=""/>
          </v:shape>
          <o:OLEObject Type="Embed" ProgID="Visio.Drawing.11" ShapeID="_x0000_i1028" DrawAspect="Content" ObjectID="_1457509282" r:id="rId18"/>
        </w:object>
      </w:r>
    </w:p>
    <w:p w:rsidR="00C15267" w:rsidRDefault="00C15267" w:rsidP="00FA46A1">
      <w:pPr>
        <w:jc w:val="center"/>
        <w:rPr>
          <w:i/>
          <w:sz w:val="16"/>
          <w:szCs w:val="16"/>
        </w:rPr>
      </w:pPr>
    </w:p>
    <w:p w:rsidR="00FA46A1" w:rsidRDefault="00FA46A1" w:rsidP="00FA46A1">
      <w:pPr>
        <w:jc w:val="center"/>
        <w:rPr>
          <w:i/>
          <w:sz w:val="16"/>
          <w:szCs w:val="16"/>
        </w:rPr>
      </w:pPr>
      <w:r w:rsidRPr="00FA46A1">
        <w:rPr>
          <w:i/>
          <w:sz w:val="16"/>
          <w:szCs w:val="16"/>
        </w:rPr>
        <w:t>Proceso para Exportar hacia Base de Datos de Stagin</w:t>
      </w:r>
      <w:r w:rsidR="00D03900">
        <w:rPr>
          <w:i/>
          <w:sz w:val="16"/>
          <w:szCs w:val="16"/>
        </w:rPr>
        <w:t>g</w:t>
      </w:r>
      <w:r w:rsidR="00A23EFB">
        <w:rPr>
          <w:i/>
          <w:sz w:val="16"/>
          <w:szCs w:val="16"/>
        </w:rPr>
        <w:t xml:space="preserve"> y Tiendas</w:t>
      </w:r>
      <w:r w:rsidRPr="00FA46A1">
        <w:rPr>
          <w:i/>
          <w:sz w:val="16"/>
          <w:szCs w:val="16"/>
        </w:rPr>
        <w:t xml:space="preserve"> (</w:t>
      </w:r>
      <w:r w:rsidR="006C4403">
        <w:rPr>
          <w:i/>
          <w:sz w:val="16"/>
          <w:szCs w:val="16"/>
        </w:rPr>
        <w:t>Actualización en Batch</w:t>
      </w:r>
      <w:r w:rsidRPr="00FA46A1">
        <w:rPr>
          <w:i/>
          <w:sz w:val="16"/>
          <w:szCs w:val="16"/>
        </w:rPr>
        <w:t>)</w:t>
      </w:r>
    </w:p>
    <w:p w:rsidR="00662D48" w:rsidRDefault="00662D48" w:rsidP="00FA46A1">
      <w:pPr>
        <w:jc w:val="center"/>
        <w:rPr>
          <w:i/>
          <w:sz w:val="16"/>
          <w:szCs w:val="16"/>
        </w:rPr>
      </w:pPr>
    </w:p>
    <w:p w:rsidR="00662D48" w:rsidRDefault="00662D48" w:rsidP="00FA46A1">
      <w:pPr>
        <w:jc w:val="center"/>
        <w:rPr>
          <w:i/>
          <w:sz w:val="16"/>
          <w:szCs w:val="16"/>
        </w:rPr>
      </w:pPr>
    </w:p>
    <w:p w:rsidR="00662D48" w:rsidRDefault="00662D48" w:rsidP="00FA46A1">
      <w:pPr>
        <w:jc w:val="center"/>
        <w:rPr>
          <w:i/>
          <w:sz w:val="16"/>
          <w:szCs w:val="16"/>
        </w:rPr>
      </w:pPr>
    </w:p>
    <w:p w:rsidR="00C15267" w:rsidRDefault="00C15267" w:rsidP="00FA46A1">
      <w:pPr>
        <w:jc w:val="center"/>
        <w:rPr>
          <w:i/>
          <w:sz w:val="16"/>
          <w:szCs w:val="16"/>
        </w:rPr>
      </w:pPr>
    </w:p>
    <w:p w:rsidR="00C15267" w:rsidRDefault="00C15267" w:rsidP="00FA46A1">
      <w:pPr>
        <w:jc w:val="center"/>
        <w:rPr>
          <w:i/>
          <w:sz w:val="16"/>
          <w:szCs w:val="16"/>
        </w:rPr>
      </w:pPr>
    </w:p>
    <w:p w:rsidR="00986BBB" w:rsidRDefault="00986BBB" w:rsidP="00FA46A1">
      <w:pPr>
        <w:jc w:val="center"/>
        <w:rPr>
          <w:i/>
          <w:sz w:val="16"/>
          <w:szCs w:val="16"/>
        </w:rPr>
      </w:pPr>
    </w:p>
    <w:p w:rsidR="00C161E9" w:rsidRDefault="00C161E9" w:rsidP="00FA46A1">
      <w:pPr>
        <w:jc w:val="center"/>
        <w:rPr>
          <w:i/>
          <w:sz w:val="16"/>
          <w:szCs w:val="16"/>
        </w:rPr>
      </w:pPr>
    </w:p>
    <w:p w:rsidR="000F124B" w:rsidRDefault="000F124B" w:rsidP="00FA46A1">
      <w:pPr>
        <w:jc w:val="center"/>
        <w:rPr>
          <w:i/>
          <w:sz w:val="16"/>
          <w:szCs w:val="16"/>
        </w:rPr>
      </w:pPr>
    </w:p>
    <w:p w:rsidR="00022B6E" w:rsidRDefault="002B2A6A" w:rsidP="00DE22BA">
      <w:pPr>
        <w:jc w:val="center"/>
      </w:pPr>
      <w:r>
        <w:object w:dxaOrig="9576" w:dyaOrig="12887">
          <v:shape id="_x0000_i1029" type="#_x0000_t75" style="width:361.5pt;height:486.75pt" o:ole="">
            <v:imagedata r:id="rId19" o:title=""/>
          </v:shape>
          <o:OLEObject Type="Embed" ProgID="Visio.Drawing.11" ShapeID="_x0000_i1029" DrawAspect="Content" ObjectID="_1457509283" r:id="rId20"/>
        </w:object>
      </w:r>
    </w:p>
    <w:p w:rsidR="00AC4131" w:rsidRDefault="00AC4131" w:rsidP="00FA46A1">
      <w:pPr>
        <w:jc w:val="center"/>
      </w:pPr>
    </w:p>
    <w:p w:rsidR="002B2A6A" w:rsidRDefault="002B2A6A" w:rsidP="00D0652D">
      <w:pPr>
        <w:pStyle w:val="Heading1"/>
        <w:rPr>
          <w:b w:val="0"/>
          <w:bCs w:val="0"/>
          <w:i/>
          <w:color w:val="auto"/>
          <w:sz w:val="16"/>
          <w:szCs w:val="16"/>
        </w:rPr>
      </w:pPr>
      <w:bookmarkStart w:id="65" w:name="_Toc263075818"/>
    </w:p>
    <w:p w:rsidR="00DE22BA" w:rsidRPr="00DE22BA" w:rsidRDefault="00DE22BA" w:rsidP="00DE22BA"/>
    <w:p w:rsidR="00D0652D" w:rsidRPr="0013145A" w:rsidRDefault="00D0652D" w:rsidP="00D0652D">
      <w:pPr>
        <w:pStyle w:val="Heading1"/>
        <w:rPr>
          <w:highlight w:val="magenta"/>
        </w:rPr>
      </w:pPr>
      <w:r w:rsidRPr="0013145A">
        <w:rPr>
          <w:highlight w:val="magenta"/>
        </w:rPr>
        <w:lastRenderedPageBreak/>
        <w:t>6. Diagrama Físico de Secuencia</w:t>
      </w:r>
      <w:bookmarkEnd w:id="65"/>
    </w:p>
    <w:p w:rsidR="00113218" w:rsidRPr="0013145A" w:rsidRDefault="00113218" w:rsidP="00D0652D">
      <w:pPr>
        <w:rPr>
          <w:b/>
          <w:i/>
          <w:highlight w:val="magenta"/>
          <w:lang w:val="es-MX"/>
        </w:rPr>
      </w:pPr>
    </w:p>
    <w:p w:rsidR="00D0652D" w:rsidRPr="0013145A" w:rsidRDefault="00113218" w:rsidP="00D0652D">
      <w:pPr>
        <w:rPr>
          <w:b/>
          <w:i/>
          <w:highlight w:val="magenta"/>
          <w:lang w:val="es-MX"/>
        </w:rPr>
      </w:pPr>
      <w:r w:rsidRPr="0013145A">
        <w:rPr>
          <w:b/>
          <w:i/>
          <w:highlight w:val="magenta"/>
          <w:lang w:val="es-MX"/>
        </w:rPr>
        <w:t>Evento de Publicación de Registros</w:t>
      </w:r>
    </w:p>
    <w:p w:rsidR="006868D1" w:rsidRPr="0013145A" w:rsidRDefault="006C4403" w:rsidP="006868D1">
      <w:pPr>
        <w:jc w:val="both"/>
        <w:rPr>
          <w:highlight w:val="magenta"/>
          <w:lang w:val="es-MX"/>
        </w:rPr>
      </w:pPr>
      <w:r w:rsidRPr="0013145A">
        <w:rPr>
          <w:highlight w:val="magenta"/>
          <w:lang w:val="es-MX"/>
        </w:rPr>
        <w:t>El evento de publicación, para cada una de las tablas bases, inicia a petición, mediante un mensaje, a una cola predefinida, o a través de un temporizador, configurado para cada servicio.</w:t>
      </w:r>
    </w:p>
    <w:p w:rsidR="006C4403" w:rsidRPr="0013145A" w:rsidRDefault="006C4403" w:rsidP="006868D1">
      <w:pPr>
        <w:jc w:val="both"/>
        <w:rPr>
          <w:highlight w:val="magenta"/>
          <w:lang w:val="es-MX"/>
        </w:rPr>
      </w:pPr>
    </w:p>
    <w:p w:rsidR="006C4403" w:rsidRDefault="006C4403" w:rsidP="006868D1">
      <w:pPr>
        <w:jc w:val="both"/>
        <w:rPr>
          <w:lang w:val="es-MX"/>
        </w:rPr>
      </w:pPr>
      <w:r w:rsidRPr="0013145A">
        <w:rPr>
          <w:highlight w:val="magenta"/>
          <w:lang w:val="es-MX"/>
        </w:rPr>
        <w:t>Cada tabla posee un proceso que se encarga de extraer la información de la tabla base a la cual está su</w:t>
      </w:r>
      <w:r w:rsidR="00A159C1" w:rsidRPr="0013145A">
        <w:rPr>
          <w:highlight w:val="magenta"/>
          <w:lang w:val="es-MX"/>
        </w:rPr>
        <w:t>b</w:t>
      </w:r>
      <w:r w:rsidRPr="0013145A">
        <w:rPr>
          <w:highlight w:val="magenta"/>
          <w:lang w:val="es-MX"/>
        </w:rPr>
        <w:t>scrita, para posteriormente mapear los registros obtenidos a un mensaje de tipo SOAP, posteriormente, este es publicado en un tópico especifico para cada tabla.</w:t>
      </w:r>
    </w:p>
    <w:p w:rsidR="00350856" w:rsidRDefault="00350856" w:rsidP="006868D1">
      <w:pPr>
        <w:jc w:val="both"/>
        <w:rPr>
          <w:lang w:val="es-MX"/>
        </w:rPr>
      </w:pPr>
    </w:p>
    <w:p w:rsidR="00350856" w:rsidRDefault="00350856" w:rsidP="00350856">
      <w:pPr>
        <w:jc w:val="center"/>
        <w:rPr>
          <w:lang w:val="es-MX"/>
        </w:rPr>
      </w:pPr>
    </w:p>
    <w:p w:rsidR="00D0652D" w:rsidRPr="00B165B8" w:rsidRDefault="00D0652D" w:rsidP="00D0652D">
      <w:pPr>
        <w:pStyle w:val="Heading1"/>
      </w:pPr>
      <w:bookmarkStart w:id="66" w:name="_Toc263075819"/>
      <w:r>
        <w:t>7</w:t>
      </w:r>
      <w:r w:rsidRPr="00B165B8">
        <w:t xml:space="preserve">. </w:t>
      </w:r>
      <w:r>
        <w:t>Especificaciones de Procesos</w:t>
      </w:r>
      <w:bookmarkEnd w:id="66"/>
    </w:p>
    <w:p w:rsidR="002F5C62" w:rsidRPr="005A45BC" w:rsidRDefault="002F5C62" w:rsidP="002F5C62">
      <w:pPr>
        <w:pStyle w:val="Heading2"/>
        <w:rPr>
          <w:lang w:val="es-MX"/>
        </w:rPr>
      </w:pPr>
      <w:bookmarkStart w:id="67" w:name="_Toc262504136"/>
      <w:bookmarkStart w:id="68" w:name="_Toc262546054"/>
      <w:bookmarkStart w:id="69" w:name="_Toc262547311"/>
      <w:bookmarkStart w:id="70" w:name="_Toc262554470"/>
      <w:bookmarkStart w:id="71" w:name="_Toc263075820"/>
      <w:r w:rsidRPr="005A45BC">
        <w:rPr>
          <w:lang w:val="es-MX"/>
        </w:rPr>
        <w:t xml:space="preserve">7.1. </w:t>
      </w:r>
      <w:r>
        <w:rPr>
          <w:lang w:val="es-MX"/>
        </w:rPr>
        <w:t>Reglas y Funciones de Negocio</w:t>
      </w:r>
      <w:bookmarkEnd w:id="67"/>
      <w:bookmarkEnd w:id="68"/>
      <w:bookmarkEnd w:id="69"/>
      <w:bookmarkEnd w:id="70"/>
      <w:bookmarkEnd w:id="71"/>
    </w:p>
    <w:p w:rsidR="002F5C62" w:rsidRDefault="002F5C62" w:rsidP="002F5C62">
      <w:pPr>
        <w:ind w:left="288"/>
        <w:rPr>
          <w:lang w:val="es-MX"/>
        </w:rPr>
      </w:pPr>
      <w:r>
        <w:rPr>
          <w:lang w:val="es-MX"/>
        </w:rPr>
        <w:t>A continuación, la descripción de las reglas de negocio que debe considerar el producto solicitado</w:t>
      </w:r>
      <w:r w:rsidRPr="001A205E">
        <w:rPr>
          <w:lang w:val="es-MX"/>
        </w:rPr>
        <w:t>:</w:t>
      </w:r>
    </w:p>
    <w:p w:rsidR="002F5C62" w:rsidRPr="009F3209" w:rsidRDefault="002F5C62" w:rsidP="002F5C62">
      <w:pPr>
        <w:ind w:left="288"/>
        <w:rPr>
          <w:lang w:val="es-MX"/>
        </w:rPr>
      </w:pPr>
    </w:p>
    <w:tbl>
      <w:tblPr>
        <w:tblStyle w:val="TableGrid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2F5C62" w:rsidTr="00620592">
        <w:tc>
          <w:tcPr>
            <w:tcW w:w="954" w:type="dxa"/>
            <w:shd w:val="clear" w:color="auto" w:fill="95B3D7" w:themeFill="accent1" w:themeFillTint="99"/>
          </w:tcPr>
          <w:p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2F5C62" w:rsidTr="00620592">
        <w:tc>
          <w:tcPr>
            <w:tcW w:w="954" w:type="dxa"/>
          </w:tcPr>
          <w:p w:rsidR="002F5C62" w:rsidRPr="002C1DB3" w:rsidRDefault="002F5C62" w:rsidP="00620592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BR1</w:t>
            </w:r>
          </w:p>
        </w:tc>
        <w:tc>
          <w:tcPr>
            <w:tcW w:w="8080" w:type="dxa"/>
          </w:tcPr>
          <w:p w:rsidR="002F5C62" w:rsidRPr="002C1DB3" w:rsidRDefault="00CB4F3E" w:rsidP="00CB4F3E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Tomar los Registros de las tablas de publicación,</w:t>
            </w:r>
            <w:r w:rsidR="00E5539B">
              <w:rPr>
                <w:rFonts w:cs="Arial"/>
                <w:sz w:val="16"/>
                <w:szCs w:val="16"/>
                <w:lang w:eastAsia="es-MX"/>
              </w:rPr>
              <w:t xml:space="preserve"> transformar a mensaje SOAP y publicar </w:t>
            </w:r>
            <w:r>
              <w:rPr>
                <w:rFonts w:cs="Arial"/>
                <w:sz w:val="16"/>
                <w:szCs w:val="16"/>
                <w:lang w:eastAsia="es-MX"/>
              </w:rPr>
              <w:t>en el</w:t>
            </w:r>
            <w:r w:rsidR="00E5539B">
              <w:rPr>
                <w:rFonts w:cs="Arial"/>
                <w:sz w:val="16"/>
                <w:szCs w:val="16"/>
                <w:lang w:eastAsia="es-MX"/>
              </w:rPr>
              <w:t xml:space="preserve"> tópico </w:t>
            </w:r>
          </w:p>
        </w:tc>
        <w:tc>
          <w:tcPr>
            <w:tcW w:w="1516" w:type="dxa"/>
          </w:tcPr>
          <w:p w:rsidR="002F5C62" w:rsidRPr="002C1DB3" w:rsidRDefault="002F5C62" w:rsidP="00620592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Nuevo</w:t>
            </w:r>
          </w:p>
        </w:tc>
      </w:tr>
      <w:tr w:rsidR="00165FE3" w:rsidTr="00620592">
        <w:tc>
          <w:tcPr>
            <w:tcW w:w="954" w:type="dxa"/>
          </w:tcPr>
          <w:p w:rsidR="00165FE3" w:rsidRDefault="00165FE3" w:rsidP="00620592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BR2</w:t>
            </w:r>
          </w:p>
        </w:tc>
        <w:tc>
          <w:tcPr>
            <w:tcW w:w="8080" w:type="dxa"/>
          </w:tcPr>
          <w:p w:rsidR="00165FE3" w:rsidRDefault="00CB4F3E" w:rsidP="00165FE3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Transferir los mensajes del tópico al queue correspondiente de cada tienda, bodega o Staging</w:t>
            </w:r>
          </w:p>
        </w:tc>
        <w:tc>
          <w:tcPr>
            <w:tcW w:w="1516" w:type="dxa"/>
          </w:tcPr>
          <w:p w:rsidR="00165FE3" w:rsidRDefault="00165FE3" w:rsidP="00620592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Nuevo</w:t>
            </w:r>
          </w:p>
        </w:tc>
      </w:tr>
      <w:tr w:rsidR="002F5C62" w:rsidTr="00620592">
        <w:tc>
          <w:tcPr>
            <w:tcW w:w="954" w:type="dxa"/>
          </w:tcPr>
          <w:p w:rsidR="002F5C62" w:rsidRDefault="002F5C62" w:rsidP="00620592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BR</w:t>
            </w:r>
            <w:r w:rsidR="00165FE3">
              <w:rPr>
                <w:rFonts w:cs="Arial"/>
                <w:sz w:val="16"/>
                <w:szCs w:val="16"/>
                <w:lang w:eastAsia="es-MX"/>
              </w:rPr>
              <w:t>3</w:t>
            </w:r>
          </w:p>
        </w:tc>
        <w:tc>
          <w:tcPr>
            <w:tcW w:w="8080" w:type="dxa"/>
          </w:tcPr>
          <w:p w:rsidR="002F5C62" w:rsidRDefault="00CB4F3E" w:rsidP="00A47F72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Realizar las operaciones correspondientes(Insert/Update) en las tablas de tiendas , bodegas así como staging</w:t>
            </w:r>
          </w:p>
        </w:tc>
        <w:tc>
          <w:tcPr>
            <w:tcW w:w="1516" w:type="dxa"/>
          </w:tcPr>
          <w:p w:rsidR="002F5C62" w:rsidRDefault="002F5C62" w:rsidP="00620592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Nuevo</w:t>
            </w:r>
          </w:p>
        </w:tc>
      </w:tr>
      <w:tr w:rsidR="00CB4F3E" w:rsidTr="00090D9D">
        <w:tc>
          <w:tcPr>
            <w:tcW w:w="954" w:type="dxa"/>
          </w:tcPr>
          <w:p w:rsidR="00CB4F3E" w:rsidRDefault="00CB4F3E" w:rsidP="00090D9D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BR4</w:t>
            </w:r>
          </w:p>
        </w:tc>
        <w:tc>
          <w:tcPr>
            <w:tcW w:w="8080" w:type="dxa"/>
          </w:tcPr>
          <w:p w:rsidR="00CB4F3E" w:rsidRDefault="00CB4F3E" w:rsidP="00090D9D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Actualizar la tabla de publicación para que el proceso de depuración de Oracle limpie la información</w:t>
            </w:r>
          </w:p>
        </w:tc>
        <w:tc>
          <w:tcPr>
            <w:tcW w:w="1516" w:type="dxa"/>
          </w:tcPr>
          <w:p w:rsidR="00CB4F3E" w:rsidRDefault="00CB4F3E" w:rsidP="00090D9D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Nuevo</w:t>
            </w:r>
          </w:p>
        </w:tc>
      </w:tr>
    </w:tbl>
    <w:p w:rsidR="00D0652D" w:rsidRDefault="00D0652D" w:rsidP="00D0652D">
      <w:pPr>
        <w:pStyle w:val="Heading2"/>
        <w:rPr>
          <w:lang w:val="es-MX"/>
        </w:rPr>
      </w:pPr>
      <w:bookmarkStart w:id="72" w:name="_Toc263075821"/>
      <w:r>
        <w:rPr>
          <w:lang w:val="es-MX"/>
        </w:rPr>
        <w:t>7.</w:t>
      </w:r>
      <w:r w:rsidR="002F5C62">
        <w:rPr>
          <w:lang w:val="es-MX"/>
        </w:rPr>
        <w:t>2</w:t>
      </w:r>
      <w:r>
        <w:rPr>
          <w:lang w:val="es-MX"/>
        </w:rPr>
        <w:t>. Diseño de Proceso</w:t>
      </w:r>
      <w:bookmarkEnd w:id="72"/>
    </w:p>
    <w:p w:rsidR="00D0652D" w:rsidRPr="009F3209" w:rsidRDefault="009F3209" w:rsidP="00D0652D">
      <w:pPr>
        <w:ind w:left="288"/>
        <w:rPr>
          <w:lang w:val="es-MX"/>
        </w:rPr>
      </w:pPr>
      <w:r w:rsidRPr="009F3209">
        <w:rPr>
          <w:lang w:val="es-MX"/>
        </w:rPr>
        <w:t>La siguiente tabla muestra las especificaciones de alto nivel de los procesos TIBCO:</w:t>
      </w:r>
    </w:p>
    <w:p w:rsidR="009F3209" w:rsidRPr="009F3209" w:rsidRDefault="009F3209" w:rsidP="00D0652D">
      <w:pPr>
        <w:ind w:left="288"/>
        <w:rPr>
          <w:lang w:val="es-MX"/>
        </w:rPr>
      </w:pPr>
    </w:p>
    <w:tbl>
      <w:tblPr>
        <w:tblStyle w:val="TableGrid"/>
        <w:tblW w:w="10593" w:type="dxa"/>
        <w:tblInd w:w="288" w:type="dxa"/>
        <w:tblLayout w:type="fixed"/>
        <w:tblLook w:val="04A0" w:firstRow="1" w:lastRow="0" w:firstColumn="1" w:lastColumn="0" w:noHBand="0" w:noVBand="1"/>
      </w:tblPr>
      <w:tblGrid>
        <w:gridCol w:w="3222"/>
        <w:gridCol w:w="1418"/>
        <w:gridCol w:w="2126"/>
        <w:gridCol w:w="3827"/>
      </w:tblGrid>
      <w:tr w:rsidR="001A75CA" w:rsidTr="00CB4C5D">
        <w:tc>
          <w:tcPr>
            <w:tcW w:w="3222" w:type="dxa"/>
            <w:shd w:val="clear" w:color="auto" w:fill="95B3D7" w:themeFill="accent1" w:themeFillTint="99"/>
          </w:tcPr>
          <w:p w:rsidR="001A75CA" w:rsidRPr="002E4E1F" w:rsidRDefault="001A75CA" w:rsidP="002E4E1F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Nombre</w:t>
            </w:r>
            <w:r w:rsidR="00946157">
              <w:rPr>
                <w:b/>
                <w:i/>
                <w:sz w:val="18"/>
                <w:szCs w:val="18"/>
                <w:lang w:eastAsia="es-MX"/>
              </w:rPr>
              <w:t xml:space="preserve"> del Proceso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1A75CA" w:rsidRPr="002E4E1F" w:rsidRDefault="001A75CA" w:rsidP="002E4E1F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Entrada</w:t>
            </w:r>
          </w:p>
        </w:tc>
        <w:tc>
          <w:tcPr>
            <w:tcW w:w="2126" w:type="dxa"/>
            <w:shd w:val="clear" w:color="auto" w:fill="95B3D7" w:themeFill="accent1" w:themeFillTint="99"/>
          </w:tcPr>
          <w:p w:rsidR="001A75CA" w:rsidRPr="002E4E1F" w:rsidRDefault="001A75CA" w:rsidP="002E4E1F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Salida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:rsidR="001A75CA" w:rsidRPr="002E4E1F" w:rsidRDefault="001A75CA" w:rsidP="002E4E1F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Modo de Invocación</w:t>
            </w:r>
          </w:p>
        </w:tc>
      </w:tr>
      <w:tr w:rsidR="001A75CA" w:rsidTr="00CB4C5D">
        <w:tc>
          <w:tcPr>
            <w:tcW w:w="3222" w:type="dxa"/>
          </w:tcPr>
          <w:p w:rsidR="001A75CA" w:rsidRPr="002C1DB3" w:rsidRDefault="00397015" w:rsidP="0080130F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  <w:r w:rsidRPr="00397015">
              <w:rPr>
                <w:rFonts w:cs="Arial"/>
                <w:sz w:val="16"/>
                <w:szCs w:val="16"/>
                <w:lang w:eastAsia="es-MX"/>
              </w:rPr>
              <w:t>DASUR_DSURT_MessageWrapper_Starter</w:t>
            </w:r>
          </w:p>
        </w:tc>
        <w:tc>
          <w:tcPr>
            <w:tcW w:w="1418" w:type="dxa"/>
          </w:tcPr>
          <w:p w:rsidR="001A75CA" w:rsidRPr="002C1DB3" w:rsidRDefault="00397015" w:rsidP="00397015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AE Schema</w:t>
            </w:r>
          </w:p>
        </w:tc>
        <w:tc>
          <w:tcPr>
            <w:tcW w:w="2126" w:type="dxa"/>
          </w:tcPr>
          <w:p w:rsidR="001A75CA" w:rsidRPr="002C1DB3" w:rsidRDefault="006738A1" w:rsidP="00F86D33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XML Schema</w:t>
            </w:r>
          </w:p>
        </w:tc>
        <w:tc>
          <w:tcPr>
            <w:tcW w:w="3827" w:type="dxa"/>
          </w:tcPr>
          <w:p w:rsidR="001A75CA" w:rsidRPr="002C1DB3" w:rsidRDefault="00397015" w:rsidP="00B319BD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Se activa cuando llega un mensaje al queue del Adaptador</w:t>
            </w:r>
          </w:p>
        </w:tc>
      </w:tr>
      <w:tr w:rsidR="001A75CA" w:rsidTr="00CB4C5D">
        <w:tc>
          <w:tcPr>
            <w:tcW w:w="3222" w:type="dxa"/>
          </w:tcPr>
          <w:p w:rsidR="001A75CA" w:rsidRPr="0013145A" w:rsidRDefault="00397015" w:rsidP="0080130F">
            <w:pPr>
              <w:jc w:val="both"/>
              <w:rPr>
                <w:rFonts w:cs="Arial"/>
                <w:sz w:val="16"/>
                <w:szCs w:val="16"/>
                <w:lang w:val="en-US" w:eastAsia="es-MX"/>
              </w:rPr>
            </w:pPr>
            <w:r w:rsidRPr="0013145A">
              <w:rPr>
                <w:rFonts w:cs="Arial"/>
                <w:sz w:val="16"/>
                <w:szCs w:val="16"/>
                <w:lang w:val="en-US" w:eastAsia="es-MX"/>
              </w:rPr>
              <w:t>DASUR_DSURT_Staging_MessageWrapper_Publisher</w:t>
            </w:r>
          </w:p>
        </w:tc>
        <w:tc>
          <w:tcPr>
            <w:tcW w:w="1418" w:type="dxa"/>
          </w:tcPr>
          <w:p w:rsidR="001A75CA" w:rsidRDefault="00397015" w:rsidP="00F86D33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XML Schema</w:t>
            </w:r>
          </w:p>
        </w:tc>
        <w:tc>
          <w:tcPr>
            <w:tcW w:w="2126" w:type="dxa"/>
          </w:tcPr>
          <w:p w:rsidR="001A75CA" w:rsidRDefault="006738A1" w:rsidP="00F86D33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XML Schema</w:t>
            </w:r>
          </w:p>
        </w:tc>
        <w:tc>
          <w:tcPr>
            <w:tcW w:w="3827" w:type="dxa"/>
          </w:tcPr>
          <w:p w:rsidR="001A75CA" w:rsidRPr="002C1DB3" w:rsidRDefault="00397015" w:rsidP="00397015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Se activa cuando llega un mensaje al queue de Staging</w:t>
            </w:r>
            <w:r w:rsidR="006738A1">
              <w:rPr>
                <w:rFonts w:cs="Arial"/>
                <w:sz w:val="16"/>
                <w:szCs w:val="16"/>
                <w:lang w:eastAsia="es-MX"/>
              </w:rPr>
              <w:t xml:space="preserve"> (EMS de Estados Unidos)</w:t>
            </w:r>
          </w:p>
        </w:tc>
      </w:tr>
      <w:tr w:rsidR="001A75CA" w:rsidTr="00CB4C5D">
        <w:tc>
          <w:tcPr>
            <w:tcW w:w="3222" w:type="dxa"/>
          </w:tcPr>
          <w:p w:rsidR="001A75CA" w:rsidRPr="00397015" w:rsidRDefault="00397015" w:rsidP="006917AE">
            <w:pPr>
              <w:jc w:val="both"/>
              <w:rPr>
                <w:rFonts w:cs="Arial"/>
                <w:sz w:val="16"/>
                <w:szCs w:val="16"/>
                <w:lang w:val="en-US" w:eastAsia="es-MX"/>
              </w:rPr>
            </w:pPr>
            <w:r w:rsidRPr="00397015">
              <w:rPr>
                <w:rFonts w:cs="Arial"/>
                <w:sz w:val="16"/>
                <w:szCs w:val="16"/>
                <w:lang w:val="en-US" w:eastAsia="es-MX"/>
              </w:rPr>
              <w:t>DASUR_DSURT_Staging_MessageWrapper_Subscriber</w:t>
            </w:r>
          </w:p>
        </w:tc>
        <w:tc>
          <w:tcPr>
            <w:tcW w:w="1418" w:type="dxa"/>
          </w:tcPr>
          <w:p w:rsidR="001A75CA" w:rsidRPr="002C1DB3" w:rsidRDefault="00397015" w:rsidP="006917AE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XML Schema</w:t>
            </w:r>
          </w:p>
        </w:tc>
        <w:tc>
          <w:tcPr>
            <w:tcW w:w="2126" w:type="dxa"/>
          </w:tcPr>
          <w:p w:rsidR="001A75CA" w:rsidRPr="002C1DB3" w:rsidRDefault="00397015" w:rsidP="006917AE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N/A</w:t>
            </w:r>
          </w:p>
        </w:tc>
        <w:tc>
          <w:tcPr>
            <w:tcW w:w="3827" w:type="dxa"/>
          </w:tcPr>
          <w:p w:rsidR="001A75CA" w:rsidRPr="002C1DB3" w:rsidRDefault="00397015" w:rsidP="001C5754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Se activa cuando llega un mensaje al queue de Staging</w:t>
            </w:r>
            <w:r w:rsidR="006738A1">
              <w:rPr>
                <w:rFonts w:cs="Arial"/>
                <w:sz w:val="16"/>
                <w:szCs w:val="16"/>
                <w:lang w:eastAsia="es-MX"/>
              </w:rPr>
              <w:t xml:space="preserve"> (EMS de Mexico)</w:t>
            </w:r>
          </w:p>
        </w:tc>
      </w:tr>
      <w:tr w:rsidR="001A75CA" w:rsidTr="00CB4C5D">
        <w:tc>
          <w:tcPr>
            <w:tcW w:w="3222" w:type="dxa"/>
          </w:tcPr>
          <w:p w:rsidR="001A75CA" w:rsidRPr="005D6528" w:rsidRDefault="006738A1" w:rsidP="0080130F">
            <w:pPr>
              <w:jc w:val="both"/>
              <w:rPr>
                <w:rFonts w:cs="Arial"/>
                <w:sz w:val="16"/>
                <w:szCs w:val="16"/>
                <w:lang w:val="en-US" w:eastAsia="es-MX"/>
              </w:rPr>
            </w:pPr>
            <w:r w:rsidRPr="006738A1">
              <w:rPr>
                <w:rFonts w:cs="Arial"/>
                <w:sz w:val="16"/>
                <w:szCs w:val="16"/>
                <w:lang w:val="en-US" w:eastAsia="es-MX"/>
              </w:rPr>
              <w:t>DASUR_DSURT_Tienda_MessageWrapper_Subscriber</w:t>
            </w:r>
          </w:p>
        </w:tc>
        <w:tc>
          <w:tcPr>
            <w:tcW w:w="1418" w:type="dxa"/>
          </w:tcPr>
          <w:p w:rsidR="001A75CA" w:rsidRPr="002C1DB3" w:rsidRDefault="006738A1" w:rsidP="00F86D33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XML Schema</w:t>
            </w:r>
          </w:p>
        </w:tc>
        <w:tc>
          <w:tcPr>
            <w:tcW w:w="2126" w:type="dxa"/>
          </w:tcPr>
          <w:p w:rsidR="001A75CA" w:rsidRPr="002C1DB3" w:rsidRDefault="001A75CA" w:rsidP="00F86D33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N/A</w:t>
            </w:r>
          </w:p>
        </w:tc>
        <w:tc>
          <w:tcPr>
            <w:tcW w:w="3827" w:type="dxa"/>
          </w:tcPr>
          <w:p w:rsidR="001A75CA" w:rsidRPr="002C1DB3" w:rsidRDefault="006738A1" w:rsidP="006738A1">
            <w:pPr>
              <w:rPr>
                <w:rFonts w:cs="Arial"/>
                <w:sz w:val="16"/>
                <w:szCs w:val="16"/>
                <w:lang w:eastAsia="es-MX"/>
              </w:rPr>
            </w:pPr>
            <w:r>
              <w:rPr>
                <w:rFonts w:cs="Arial"/>
                <w:sz w:val="16"/>
                <w:szCs w:val="16"/>
                <w:lang w:eastAsia="es-MX"/>
              </w:rPr>
              <w:t>Se activa cuando llega un mensaje al queue de Tienda/Bodega</w:t>
            </w:r>
          </w:p>
        </w:tc>
      </w:tr>
      <w:tr w:rsidR="001A75CA" w:rsidRPr="00946157" w:rsidTr="00CB4C5D">
        <w:tc>
          <w:tcPr>
            <w:tcW w:w="3222" w:type="dxa"/>
          </w:tcPr>
          <w:p w:rsidR="001A75CA" w:rsidRPr="00946157" w:rsidRDefault="00946157" w:rsidP="006917AE">
            <w:pPr>
              <w:jc w:val="both"/>
              <w:rPr>
                <w:rFonts w:cs="Arial"/>
                <w:sz w:val="16"/>
                <w:szCs w:val="16"/>
                <w:lang w:val="en-US" w:eastAsia="es-MX"/>
              </w:rPr>
            </w:pPr>
            <w:r w:rsidRPr="00946157">
              <w:rPr>
                <w:rFonts w:cs="Arial"/>
                <w:sz w:val="16"/>
                <w:szCs w:val="16"/>
                <w:lang w:val="en-US" w:eastAsia="es-MX"/>
              </w:rPr>
              <w:t>PMMDASUR_DSURT_ADB_Adapter_Cfg</w:t>
            </w:r>
          </w:p>
        </w:tc>
        <w:tc>
          <w:tcPr>
            <w:tcW w:w="1418" w:type="dxa"/>
          </w:tcPr>
          <w:p w:rsidR="001A75CA" w:rsidRPr="00946157" w:rsidRDefault="00946157" w:rsidP="006917AE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val="en-US" w:eastAsia="es-MX"/>
              </w:rPr>
              <w:t>Query Tabla de Publicacion</w:t>
            </w:r>
          </w:p>
        </w:tc>
        <w:tc>
          <w:tcPr>
            <w:tcW w:w="2126" w:type="dxa"/>
          </w:tcPr>
          <w:p w:rsidR="001A75CA" w:rsidRPr="00946157" w:rsidRDefault="00946157" w:rsidP="006917AE">
            <w:pPr>
              <w:jc w:val="center"/>
              <w:rPr>
                <w:rFonts w:cs="Arial"/>
                <w:sz w:val="16"/>
                <w:szCs w:val="16"/>
                <w:lang w:val="en-US" w:eastAsia="es-MX"/>
              </w:rPr>
            </w:pPr>
            <w:r>
              <w:rPr>
                <w:rFonts w:cs="Arial"/>
                <w:sz w:val="16"/>
                <w:szCs w:val="16"/>
                <w:lang w:val="en-US" w:eastAsia="es-MX"/>
              </w:rPr>
              <w:t>Mensaje XML(AE Schema)</w:t>
            </w:r>
          </w:p>
        </w:tc>
        <w:tc>
          <w:tcPr>
            <w:tcW w:w="3827" w:type="dxa"/>
          </w:tcPr>
          <w:p w:rsidR="001A75CA" w:rsidRPr="00946157" w:rsidRDefault="00946157" w:rsidP="00B07D76">
            <w:pPr>
              <w:rPr>
                <w:rFonts w:cs="Arial"/>
                <w:sz w:val="16"/>
                <w:szCs w:val="16"/>
                <w:lang w:val="es-MX" w:eastAsia="es-MX"/>
              </w:rPr>
            </w:pPr>
            <w:r w:rsidRPr="00946157">
              <w:rPr>
                <w:rFonts w:cs="Arial"/>
                <w:sz w:val="16"/>
                <w:szCs w:val="16"/>
                <w:lang w:val="es-MX" w:eastAsia="es-MX"/>
              </w:rPr>
              <w:t>Cada 5 segundos revisa la tabla de publicacion</w:t>
            </w:r>
          </w:p>
        </w:tc>
      </w:tr>
    </w:tbl>
    <w:p w:rsidR="009F3209" w:rsidRPr="00946157" w:rsidRDefault="009F3209" w:rsidP="00D0652D">
      <w:pPr>
        <w:ind w:left="288"/>
        <w:rPr>
          <w:lang w:val="es-MX"/>
        </w:rPr>
      </w:pPr>
    </w:p>
    <w:p w:rsidR="00D0652D" w:rsidRDefault="00D0652D" w:rsidP="00D0652D">
      <w:pPr>
        <w:pStyle w:val="Heading2"/>
        <w:rPr>
          <w:lang w:val="es-MX"/>
        </w:rPr>
      </w:pPr>
      <w:bookmarkStart w:id="73" w:name="_Toc263075822"/>
      <w:r>
        <w:rPr>
          <w:lang w:val="es-MX"/>
        </w:rPr>
        <w:t>7.</w:t>
      </w:r>
      <w:r w:rsidR="002F5C62">
        <w:rPr>
          <w:lang w:val="es-MX"/>
        </w:rPr>
        <w:t>3</w:t>
      </w:r>
      <w:r>
        <w:rPr>
          <w:lang w:val="es-MX"/>
        </w:rPr>
        <w:t>. Especificación Detallada de Procesos BW</w:t>
      </w:r>
      <w:bookmarkEnd w:id="73"/>
    </w:p>
    <w:p w:rsidR="00D0652D" w:rsidRDefault="00D0652D" w:rsidP="00D0652D">
      <w:pPr>
        <w:pStyle w:val="Heading2"/>
        <w:ind w:left="576"/>
        <w:rPr>
          <w:lang w:val="es-MX"/>
        </w:rPr>
      </w:pPr>
      <w:bookmarkStart w:id="74" w:name="_Toc263075823"/>
      <w:r>
        <w:rPr>
          <w:lang w:val="es-MX"/>
        </w:rPr>
        <w:t>7.</w:t>
      </w:r>
      <w:r w:rsidR="002F5C62">
        <w:rPr>
          <w:lang w:val="es-MX"/>
        </w:rPr>
        <w:t>3</w:t>
      </w:r>
      <w:r>
        <w:rPr>
          <w:lang w:val="es-MX"/>
        </w:rPr>
        <w:t xml:space="preserve">.1. </w:t>
      </w:r>
      <w:r w:rsidR="00A170D1">
        <w:rPr>
          <w:lang w:val="es-MX"/>
        </w:rPr>
        <w:t>Descripción General</w:t>
      </w:r>
      <w:bookmarkEnd w:id="74"/>
    </w:p>
    <w:p w:rsidR="00D0652D" w:rsidRPr="0019428E" w:rsidRDefault="0019428E" w:rsidP="00D0652D">
      <w:pPr>
        <w:ind w:left="576"/>
        <w:rPr>
          <w:lang w:val="es-MX"/>
        </w:rPr>
      </w:pPr>
      <w:r w:rsidRPr="0019428E">
        <w:rPr>
          <w:lang w:val="es-MX"/>
        </w:rPr>
        <w:t>Los componentes de alto nivel de los procesos están definidos de la siguiente manera:</w:t>
      </w:r>
    </w:p>
    <w:p w:rsidR="0019428E" w:rsidRPr="0019428E" w:rsidRDefault="0019428E" w:rsidP="0019428E">
      <w:pPr>
        <w:pStyle w:val="ListParagraph"/>
        <w:numPr>
          <w:ilvl w:val="0"/>
          <w:numId w:val="37"/>
        </w:numPr>
        <w:rPr>
          <w:lang w:val="es-MX"/>
        </w:rPr>
      </w:pPr>
      <w:r w:rsidRPr="0019428E">
        <w:rPr>
          <w:lang w:val="es-MX"/>
        </w:rPr>
        <w:t>Servicios de Mensajería (EMS)</w:t>
      </w:r>
    </w:p>
    <w:p w:rsidR="0019428E" w:rsidRPr="0019428E" w:rsidRDefault="0019428E" w:rsidP="0019428E">
      <w:pPr>
        <w:pStyle w:val="ListParagraph"/>
        <w:numPr>
          <w:ilvl w:val="0"/>
          <w:numId w:val="37"/>
        </w:numPr>
        <w:rPr>
          <w:lang w:val="es-MX"/>
        </w:rPr>
      </w:pPr>
      <w:r w:rsidRPr="0019428E">
        <w:rPr>
          <w:lang w:val="es-MX"/>
        </w:rPr>
        <w:t>Servicios TIBCO</w:t>
      </w:r>
    </w:p>
    <w:p w:rsidR="0019428E" w:rsidRPr="0019428E" w:rsidRDefault="0019428E" w:rsidP="0019428E">
      <w:pPr>
        <w:pStyle w:val="ListParagraph"/>
        <w:numPr>
          <w:ilvl w:val="0"/>
          <w:numId w:val="37"/>
        </w:numPr>
        <w:rPr>
          <w:lang w:val="es-MX"/>
        </w:rPr>
      </w:pPr>
      <w:r w:rsidRPr="0019428E">
        <w:rPr>
          <w:lang w:val="es-MX"/>
        </w:rPr>
        <w:t>Estructura de Carpetas TIBCO</w:t>
      </w:r>
    </w:p>
    <w:p w:rsidR="0019428E" w:rsidRDefault="0019428E" w:rsidP="0019428E">
      <w:pPr>
        <w:pStyle w:val="ListParagraph"/>
        <w:numPr>
          <w:ilvl w:val="0"/>
          <w:numId w:val="37"/>
        </w:numPr>
        <w:rPr>
          <w:lang w:val="es-MX"/>
        </w:rPr>
      </w:pPr>
      <w:r w:rsidRPr="0019428E">
        <w:rPr>
          <w:lang w:val="es-MX"/>
        </w:rPr>
        <w:t>Procesos TIBCO</w:t>
      </w:r>
    </w:p>
    <w:p w:rsidR="002F5C62" w:rsidRPr="00946987" w:rsidRDefault="002F5C62" w:rsidP="002F5C62">
      <w:pPr>
        <w:pStyle w:val="Heading2"/>
        <w:ind w:left="576"/>
        <w:rPr>
          <w:lang w:val="es-MX"/>
        </w:rPr>
      </w:pPr>
      <w:bookmarkStart w:id="75" w:name="_Toc262504140"/>
      <w:bookmarkStart w:id="76" w:name="_Toc262546058"/>
      <w:bookmarkStart w:id="77" w:name="_Toc262547315"/>
      <w:bookmarkStart w:id="78" w:name="_Toc262554474"/>
      <w:bookmarkStart w:id="79" w:name="_Toc263075824"/>
      <w:r w:rsidRPr="00946987">
        <w:rPr>
          <w:lang w:val="es-MX"/>
        </w:rPr>
        <w:t>7.</w:t>
      </w:r>
      <w:r>
        <w:rPr>
          <w:lang w:val="es-MX"/>
        </w:rPr>
        <w:t>3</w:t>
      </w:r>
      <w:r w:rsidRPr="00946987">
        <w:rPr>
          <w:lang w:val="es-MX"/>
        </w:rPr>
        <w:t>.2</w:t>
      </w:r>
      <w:r>
        <w:rPr>
          <w:lang w:val="es-MX"/>
        </w:rPr>
        <w:t>.</w:t>
      </w:r>
      <w:r w:rsidRPr="00946987">
        <w:rPr>
          <w:lang w:val="es-MX"/>
        </w:rPr>
        <w:t xml:space="preserve"> </w:t>
      </w:r>
      <w:r>
        <w:rPr>
          <w:lang w:val="es-MX"/>
        </w:rPr>
        <w:t>Configuración de</w:t>
      </w:r>
      <w:r w:rsidRPr="00946987">
        <w:rPr>
          <w:lang w:val="es-MX"/>
        </w:rPr>
        <w:t xml:space="preserve"> procesos</w:t>
      </w:r>
      <w:bookmarkEnd w:id="75"/>
      <w:bookmarkEnd w:id="76"/>
      <w:bookmarkEnd w:id="77"/>
      <w:bookmarkEnd w:id="78"/>
      <w:bookmarkEnd w:id="79"/>
    </w:p>
    <w:p w:rsidR="002F5C62" w:rsidRDefault="002F5C62" w:rsidP="002F5C62">
      <w:pPr>
        <w:ind w:left="288"/>
        <w:jc w:val="both"/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1"/>
        <w:gridCol w:w="6797"/>
      </w:tblGrid>
      <w:tr w:rsidR="002F5C62" w:rsidTr="00620592">
        <w:trPr>
          <w:trHeight w:val="230"/>
        </w:trPr>
        <w:tc>
          <w:tcPr>
            <w:tcW w:w="10728" w:type="dxa"/>
            <w:gridSpan w:val="2"/>
            <w:shd w:val="clear" w:color="auto" w:fill="8DB3E2"/>
          </w:tcPr>
          <w:p w:rsidR="002F5C62" w:rsidRPr="006659FD" w:rsidRDefault="00946157" w:rsidP="006738A1">
            <w:pPr>
              <w:spacing w:line="276" w:lineRule="auto"/>
              <w:rPr>
                <w:b/>
                <w:i/>
              </w:rPr>
            </w:pPr>
            <w:r>
              <w:rPr>
                <w:b/>
                <w:i/>
              </w:rPr>
              <w:t>Detalles del Proyecto</w:t>
            </w:r>
          </w:p>
        </w:tc>
      </w:tr>
      <w:tr w:rsidR="002F5C62" w:rsidTr="00946157">
        <w:tc>
          <w:tcPr>
            <w:tcW w:w="3931" w:type="dxa"/>
            <w:shd w:val="clear" w:color="auto" w:fill="D9D9D9"/>
          </w:tcPr>
          <w:p w:rsidR="002F5C62" w:rsidRPr="002B1C06" w:rsidRDefault="002F5C62" w:rsidP="00620592">
            <w:pPr>
              <w:rPr>
                <w:b/>
              </w:rPr>
            </w:pPr>
            <w:r>
              <w:rPr>
                <w:b/>
              </w:rPr>
              <w:lastRenderedPageBreak/>
              <w:t>Nombre de la Integración</w:t>
            </w:r>
          </w:p>
        </w:tc>
        <w:tc>
          <w:tcPr>
            <w:tcW w:w="6797" w:type="dxa"/>
          </w:tcPr>
          <w:p w:rsidR="002F5C62" w:rsidRDefault="006738A1" w:rsidP="00620592">
            <w:pPr>
              <w:jc w:val="both"/>
            </w:pPr>
            <w:r>
              <w:t>Transferencias</w:t>
            </w:r>
          </w:p>
        </w:tc>
      </w:tr>
      <w:tr w:rsidR="002F5C62" w:rsidTr="00946157">
        <w:tc>
          <w:tcPr>
            <w:tcW w:w="3931" w:type="dxa"/>
            <w:shd w:val="clear" w:color="auto" w:fill="D9D9D9"/>
          </w:tcPr>
          <w:p w:rsidR="002F5C62" w:rsidRPr="002B1C06" w:rsidRDefault="002F5C62" w:rsidP="00620592">
            <w:pPr>
              <w:rPr>
                <w:b/>
              </w:rPr>
            </w:pPr>
            <w:r>
              <w:rPr>
                <w:b/>
              </w:rPr>
              <w:t>Nombre del Proyecto</w:t>
            </w:r>
          </w:p>
        </w:tc>
        <w:tc>
          <w:tcPr>
            <w:tcW w:w="6797" w:type="dxa"/>
          </w:tcPr>
          <w:p w:rsidR="002F5C62" w:rsidRDefault="001A3209" w:rsidP="006738A1">
            <w:pPr>
              <w:jc w:val="both"/>
            </w:pPr>
            <w:r>
              <w:t>MexicoPMM</w:t>
            </w:r>
            <w:r w:rsidR="006738A1">
              <w:t>DASUR_DSURT</w:t>
            </w:r>
          </w:p>
        </w:tc>
      </w:tr>
      <w:tr w:rsidR="002F5C62" w:rsidRPr="00CB4C5D" w:rsidTr="00946157">
        <w:tc>
          <w:tcPr>
            <w:tcW w:w="3931" w:type="dxa"/>
            <w:shd w:val="clear" w:color="auto" w:fill="D9D9D9"/>
          </w:tcPr>
          <w:p w:rsidR="002F5C62" w:rsidRPr="002B1C06" w:rsidRDefault="002F5C62" w:rsidP="00620592">
            <w:pPr>
              <w:rPr>
                <w:b/>
              </w:rPr>
            </w:pPr>
            <w:r>
              <w:rPr>
                <w:b/>
              </w:rPr>
              <w:t>Esquema de Información</w:t>
            </w:r>
          </w:p>
        </w:tc>
        <w:tc>
          <w:tcPr>
            <w:tcW w:w="6797" w:type="dxa"/>
          </w:tcPr>
          <w:p w:rsidR="002F5C62" w:rsidRPr="001A3209" w:rsidRDefault="006738A1" w:rsidP="00A47F72">
            <w:pPr>
              <w:jc w:val="both"/>
              <w:rPr>
                <w:lang w:val="en-US"/>
              </w:rPr>
            </w:pPr>
            <w:r w:rsidRPr="006738A1">
              <w:rPr>
                <w:lang w:val="en-US"/>
              </w:rPr>
              <w:t>DASUR_DSURT_INFORMATION</w:t>
            </w:r>
          </w:p>
        </w:tc>
      </w:tr>
      <w:tr w:rsidR="002F5C62" w:rsidTr="00946157">
        <w:tc>
          <w:tcPr>
            <w:tcW w:w="3931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Esquema para Mensajes SOAP</w:t>
            </w:r>
          </w:p>
        </w:tc>
        <w:tc>
          <w:tcPr>
            <w:tcW w:w="6797" w:type="dxa"/>
          </w:tcPr>
          <w:p w:rsidR="002F5C62" w:rsidRDefault="006738A1" w:rsidP="00E5539B">
            <w:pPr>
              <w:jc w:val="both"/>
            </w:pPr>
            <w:r w:rsidRPr="006738A1">
              <w:t>DASUR_DSURT_INFORMATION</w:t>
            </w:r>
            <w:r w:rsidR="002F5C62">
              <w:t>_SOAP</w:t>
            </w:r>
          </w:p>
        </w:tc>
      </w:tr>
      <w:tr w:rsidR="002F5C62" w:rsidTr="00946157">
        <w:tc>
          <w:tcPr>
            <w:tcW w:w="3931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Directorio para Procesos</w:t>
            </w:r>
          </w:p>
        </w:tc>
        <w:tc>
          <w:tcPr>
            <w:tcW w:w="6797" w:type="dxa"/>
          </w:tcPr>
          <w:p w:rsidR="002F5C62" w:rsidRDefault="006738A1" w:rsidP="001A3209">
            <w:pPr>
              <w:jc w:val="both"/>
            </w:pPr>
            <w:r>
              <w:t>MexicoPMMDASUR_DSURT</w:t>
            </w:r>
            <w:r w:rsidR="002F5C62">
              <w:t xml:space="preserve"> Processes</w:t>
            </w:r>
          </w:p>
        </w:tc>
      </w:tr>
      <w:tr w:rsidR="002F5C62" w:rsidTr="00946157">
        <w:tc>
          <w:tcPr>
            <w:tcW w:w="3931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Directorio para Procesos de Arranque</w:t>
            </w:r>
          </w:p>
        </w:tc>
        <w:tc>
          <w:tcPr>
            <w:tcW w:w="6797" w:type="dxa"/>
          </w:tcPr>
          <w:p w:rsidR="002F5C62" w:rsidRDefault="002F5C62" w:rsidP="006738A1">
            <w:pPr>
              <w:jc w:val="both"/>
            </w:pPr>
            <w:r>
              <w:t>Starter Process</w:t>
            </w:r>
          </w:p>
        </w:tc>
      </w:tr>
      <w:tr w:rsidR="002F5C62" w:rsidTr="00946157">
        <w:tc>
          <w:tcPr>
            <w:tcW w:w="3931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Directorio para Procesos Principales</w:t>
            </w:r>
          </w:p>
        </w:tc>
        <w:tc>
          <w:tcPr>
            <w:tcW w:w="6797" w:type="dxa"/>
          </w:tcPr>
          <w:p w:rsidR="002F5C62" w:rsidRDefault="002F5C62" w:rsidP="006738A1">
            <w:pPr>
              <w:jc w:val="both"/>
            </w:pPr>
            <w:r>
              <w:t>Main Process</w:t>
            </w:r>
          </w:p>
        </w:tc>
      </w:tr>
      <w:tr w:rsidR="002F5C62" w:rsidTr="00946157">
        <w:tc>
          <w:tcPr>
            <w:tcW w:w="3931" w:type="dxa"/>
            <w:shd w:val="clear" w:color="auto" w:fill="D9D9D9"/>
          </w:tcPr>
          <w:p w:rsidR="002F5C62" w:rsidRDefault="002F5C62" w:rsidP="006738A1">
            <w:pPr>
              <w:rPr>
                <w:b/>
              </w:rPr>
            </w:pPr>
            <w:r>
              <w:rPr>
                <w:b/>
              </w:rPr>
              <w:t xml:space="preserve">Directorio para </w:t>
            </w:r>
            <w:r w:rsidR="006738A1">
              <w:rPr>
                <w:b/>
              </w:rPr>
              <w:t>Adaptadores</w:t>
            </w:r>
          </w:p>
        </w:tc>
        <w:tc>
          <w:tcPr>
            <w:tcW w:w="6797" w:type="dxa"/>
          </w:tcPr>
          <w:p w:rsidR="002F5C62" w:rsidRDefault="002F5C62" w:rsidP="00620592">
            <w:pPr>
              <w:jc w:val="both"/>
            </w:pPr>
            <w:r>
              <w:t>Sub Process</w:t>
            </w:r>
          </w:p>
        </w:tc>
      </w:tr>
      <w:tr w:rsidR="00946157" w:rsidRPr="00946157" w:rsidTr="00946157">
        <w:tc>
          <w:tcPr>
            <w:tcW w:w="3931" w:type="dxa"/>
            <w:shd w:val="clear" w:color="auto" w:fill="D9D9D9"/>
          </w:tcPr>
          <w:p w:rsidR="00946157" w:rsidRDefault="00946157" w:rsidP="006738A1">
            <w:pPr>
              <w:rPr>
                <w:b/>
              </w:rPr>
            </w:pPr>
            <w:r>
              <w:rPr>
                <w:b/>
              </w:rPr>
              <w:t>Archivos EAR (Entregables)</w:t>
            </w:r>
          </w:p>
        </w:tc>
        <w:tc>
          <w:tcPr>
            <w:tcW w:w="6797" w:type="dxa"/>
          </w:tcPr>
          <w:p w:rsidR="00946157" w:rsidRDefault="00946157" w:rsidP="00620592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MexicoPMMDASUR_DSURT_Publisher</w:t>
            </w:r>
            <w:r w:rsidRPr="00946157">
              <w:rPr>
                <w:lang w:val="en-US"/>
              </w:rPr>
              <w:br/>
              <w:t>MexicoPMMDASUR_DSURT_Staging_Subscriber</w:t>
            </w:r>
          </w:p>
          <w:p w:rsidR="00946157" w:rsidRPr="00946157" w:rsidRDefault="00946157" w:rsidP="00620592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MexicoPMMDASUR_DSURT_Store</w:t>
            </w:r>
          </w:p>
        </w:tc>
      </w:tr>
    </w:tbl>
    <w:p w:rsidR="002F5C62" w:rsidRPr="00946157" w:rsidRDefault="002F5C62" w:rsidP="002F5C62">
      <w:pPr>
        <w:ind w:left="288"/>
        <w:jc w:val="both"/>
        <w:rPr>
          <w:lang w:val="en-US"/>
        </w:rPr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48"/>
        <w:gridCol w:w="7080"/>
      </w:tblGrid>
      <w:tr w:rsidR="002F5C62" w:rsidTr="00946157">
        <w:trPr>
          <w:trHeight w:val="230"/>
        </w:trPr>
        <w:tc>
          <w:tcPr>
            <w:tcW w:w="3648" w:type="dxa"/>
            <w:shd w:val="clear" w:color="auto" w:fill="8DB3E2"/>
          </w:tcPr>
          <w:p w:rsidR="002F5C62" w:rsidRPr="00946157" w:rsidRDefault="00946157" w:rsidP="00620592">
            <w:pPr>
              <w:spacing w:line="276" w:lineRule="auto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Paquete</w:t>
            </w:r>
          </w:p>
        </w:tc>
        <w:tc>
          <w:tcPr>
            <w:tcW w:w="7080" w:type="dxa"/>
            <w:shd w:val="clear" w:color="auto" w:fill="8DB3E2"/>
          </w:tcPr>
          <w:p w:rsidR="002F5C62" w:rsidRPr="006659FD" w:rsidRDefault="00946157" w:rsidP="00210BD7">
            <w:pPr>
              <w:spacing w:line="276" w:lineRule="auto"/>
              <w:rPr>
                <w:b/>
                <w:i/>
              </w:rPr>
            </w:pPr>
            <w:r w:rsidRPr="00946157">
              <w:rPr>
                <w:lang w:val="en-US"/>
              </w:rPr>
              <w:t>MexicoPMMDASUR_DSURT_Publisher</w:t>
            </w:r>
          </w:p>
        </w:tc>
      </w:tr>
      <w:tr w:rsidR="002F5C62" w:rsidRPr="0013145A" w:rsidTr="00946157">
        <w:tc>
          <w:tcPr>
            <w:tcW w:w="3648" w:type="dxa"/>
            <w:shd w:val="clear" w:color="auto" w:fill="D9D9D9"/>
          </w:tcPr>
          <w:p w:rsidR="002F5C62" w:rsidRPr="002B1C06" w:rsidRDefault="002F5C62" w:rsidP="00946157">
            <w:pPr>
              <w:rPr>
                <w:b/>
              </w:rPr>
            </w:pPr>
            <w:r>
              <w:rPr>
                <w:b/>
              </w:rPr>
              <w:t xml:space="preserve">Nombre de </w:t>
            </w:r>
            <w:r w:rsidR="00946157">
              <w:rPr>
                <w:b/>
              </w:rPr>
              <w:t>Adaptadores Utilizados</w:t>
            </w:r>
          </w:p>
        </w:tc>
        <w:tc>
          <w:tcPr>
            <w:tcW w:w="7080" w:type="dxa"/>
          </w:tcPr>
          <w:p w:rsidR="002F5C62" w:rsidRPr="00946157" w:rsidRDefault="00946157" w:rsidP="001D5C2E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PMMDASUR_DSURT_ADB_Adapter_Cfg</w:t>
            </w:r>
          </w:p>
        </w:tc>
      </w:tr>
      <w:tr w:rsidR="002F5C62" w:rsidTr="00946157">
        <w:tc>
          <w:tcPr>
            <w:tcW w:w="3648" w:type="dxa"/>
            <w:shd w:val="clear" w:color="auto" w:fill="D9D9D9"/>
          </w:tcPr>
          <w:p w:rsidR="002F5C62" w:rsidRDefault="002F5C62" w:rsidP="00946157">
            <w:pPr>
              <w:rPr>
                <w:b/>
              </w:rPr>
            </w:pPr>
            <w:r>
              <w:rPr>
                <w:b/>
              </w:rPr>
              <w:t>Tabla</w:t>
            </w:r>
            <w:r w:rsidR="00946157">
              <w:rPr>
                <w:b/>
              </w:rPr>
              <w:t>s Fuente</w:t>
            </w:r>
          </w:p>
        </w:tc>
        <w:tc>
          <w:tcPr>
            <w:tcW w:w="7080" w:type="dxa"/>
          </w:tcPr>
          <w:p w:rsidR="002F5C62" w:rsidRDefault="00946157" w:rsidP="00620592">
            <w:pPr>
              <w:jc w:val="both"/>
            </w:pPr>
            <w:r>
              <w:t>SDITRFDTE</w:t>
            </w:r>
          </w:p>
        </w:tc>
      </w:tr>
      <w:tr w:rsidR="002F5C62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Cola de</w:t>
            </w:r>
            <w:r w:rsidR="00946157">
              <w:rPr>
                <w:b/>
              </w:rPr>
              <w:t>l Adaptador</w:t>
            </w:r>
          </w:p>
        </w:tc>
        <w:tc>
          <w:tcPr>
            <w:tcW w:w="7080" w:type="dxa"/>
          </w:tcPr>
          <w:p w:rsidR="002F5C62" w:rsidRPr="00D37D64" w:rsidRDefault="00946157" w:rsidP="00620592">
            <w:pPr>
              <w:jc w:val="both"/>
            </w:pPr>
            <w:r w:rsidRPr="00946157">
              <w:t>HEB.PMM.DASUR_DSURT.ADB.QUEUE</w:t>
            </w:r>
          </w:p>
        </w:tc>
      </w:tr>
      <w:tr w:rsidR="002F5C62" w:rsidRPr="0013145A" w:rsidTr="00946157">
        <w:tc>
          <w:tcPr>
            <w:tcW w:w="3648" w:type="dxa"/>
            <w:shd w:val="clear" w:color="auto" w:fill="D9D9D9"/>
          </w:tcPr>
          <w:p w:rsidR="002F5C62" w:rsidRDefault="00946157" w:rsidP="00946157">
            <w:pPr>
              <w:rPr>
                <w:b/>
              </w:rPr>
            </w:pPr>
            <w:r>
              <w:rPr>
                <w:b/>
              </w:rPr>
              <w:t xml:space="preserve">Variable de la cola del Adaptador </w:t>
            </w:r>
          </w:p>
        </w:tc>
        <w:tc>
          <w:tcPr>
            <w:tcW w:w="7080" w:type="dxa"/>
          </w:tcPr>
          <w:p w:rsidR="002F5C62" w:rsidRPr="0013145A" w:rsidRDefault="00946157" w:rsidP="001D5C2E">
            <w:pPr>
              <w:jc w:val="both"/>
              <w:rPr>
                <w:lang w:val="en-US"/>
              </w:rPr>
            </w:pPr>
            <w:r w:rsidRPr="0013145A">
              <w:rPr>
                <w:lang w:val="en-US"/>
              </w:rPr>
              <w:t>DASUR_DSURT_PUB_ADB_QUEUE</w:t>
            </w:r>
          </w:p>
        </w:tc>
      </w:tr>
      <w:tr w:rsidR="002F5C62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Llave Primaria</w:t>
            </w:r>
          </w:p>
        </w:tc>
        <w:tc>
          <w:tcPr>
            <w:tcW w:w="7080" w:type="dxa"/>
          </w:tcPr>
          <w:p w:rsidR="002F5C62" w:rsidRDefault="00946157" w:rsidP="00E260F3">
            <w:pPr>
              <w:autoSpaceDE w:val="0"/>
              <w:autoSpaceDN w:val="0"/>
              <w:adjustRightInd w:val="0"/>
            </w:pPr>
            <w:r>
              <w:t>N/A</w:t>
            </w:r>
          </w:p>
        </w:tc>
      </w:tr>
      <w:tr w:rsidR="002F5C62" w:rsidRPr="0013145A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Tabla</w:t>
            </w:r>
            <w:r w:rsidR="00946157">
              <w:rPr>
                <w:b/>
              </w:rPr>
              <w:t>s</w:t>
            </w:r>
            <w:r>
              <w:rPr>
                <w:b/>
              </w:rPr>
              <w:t xml:space="preserve"> de Publicación</w:t>
            </w:r>
          </w:p>
        </w:tc>
        <w:tc>
          <w:tcPr>
            <w:tcW w:w="7080" w:type="dxa"/>
          </w:tcPr>
          <w:p w:rsidR="002F5C62" w:rsidRPr="0013145A" w:rsidRDefault="00946157" w:rsidP="001D5C2E">
            <w:pPr>
              <w:jc w:val="both"/>
              <w:rPr>
                <w:lang w:val="en-US"/>
              </w:rPr>
            </w:pPr>
            <w:r w:rsidRPr="0013145A">
              <w:rPr>
                <w:lang w:val="en-US"/>
              </w:rPr>
              <w:t>HEB_P_DSURT</w:t>
            </w:r>
            <w:r w:rsidRPr="0013145A">
              <w:rPr>
                <w:lang w:val="en-US"/>
              </w:rPr>
              <w:br/>
              <w:t>HEB_P_DASUR</w:t>
            </w:r>
          </w:p>
        </w:tc>
      </w:tr>
      <w:tr w:rsidR="002F5C62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Tipo de Actualización</w:t>
            </w:r>
          </w:p>
        </w:tc>
        <w:tc>
          <w:tcPr>
            <w:tcW w:w="7080" w:type="dxa"/>
          </w:tcPr>
          <w:p w:rsidR="002F5C62" w:rsidRDefault="00946157" w:rsidP="00620592">
            <w:pPr>
              <w:jc w:val="both"/>
            </w:pPr>
            <w:r>
              <w:t>En línea</w:t>
            </w:r>
          </w:p>
        </w:tc>
      </w:tr>
      <w:tr w:rsidR="002F5C62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Variable de Tópico de Terminación</w:t>
            </w:r>
          </w:p>
        </w:tc>
        <w:tc>
          <w:tcPr>
            <w:tcW w:w="7080" w:type="dxa"/>
          </w:tcPr>
          <w:p w:rsidR="002F5C62" w:rsidRPr="00252719" w:rsidRDefault="00946157" w:rsidP="001D5C2E">
            <w:pPr>
              <w:jc w:val="both"/>
            </w:pPr>
            <w:r w:rsidRPr="00946157">
              <w:t>DASUR_DSURT_TERMINATION_TOPIC</w:t>
            </w:r>
          </w:p>
        </w:tc>
      </w:tr>
      <w:tr w:rsidR="002F5C62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Tópico de Terminación</w:t>
            </w:r>
          </w:p>
        </w:tc>
        <w:tc>
          <w:tcPr>
            <w:tcW w:w="7080" w:type="dxa"/>
          </w:tcPr>
          <w:p w:rsidR="002F5C62" w:rsidRDefault="00946157" w:rsidP="001D5C2E">
            <w:pPr>
              <w:jc w:val="both"/>
            </w:pPr>
            <w:r w:rsidRPr="00946157">
              <w:t>HEB.PMM.TRANSFERENCE.DASUR_DSURT.ADB.SHUTDOWN.TOPIC</w:t>
            </w:r>
          </w:p>
        </w:tc>
      </w:tr>
      <w:tr w:rsidR="002F5C62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Nombre del Proceso Iniciador</w:t>
            </w:r>
          </w:p>
        </w:tc>
        <w:tc>
          <w:tcPr>
            <w:tcW w:w="7080" w:type="dxa"/>
          </w:tcPr>
          <w:p w:rsidR="002F5C62" w:rsidRPr="00946157" w:rsidRDefault="00946157" w:rsidP="001A3209">
            <w:pPr>
              <w:jc w:val="both"/>
            </w:pPr>
            <w:r w:rsidRPr="00946157">
              <w:t>DASUR_DSURT_MessageWrapper_Starter</w:t>
            </w:r>
          </w:p>
        </w:tc>
      </w:tr>
      <w:tr w:rsidR="002F5C62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Nombre del Proceso Principal</w:t>
            </w:r>
          </w:p>
        </w:tc>
        <w:tc>
          <w:tcPr>
            <w:tcW w:w="7080" w:type="dxa"/>
          </w:tcPr>
          <w:p w:rsidR="002F5C62" w:rsidRPr="00252719" w:rsidRDefault="00946157" w:rsidP="001A3209">
            <w:pPr>
              <w:jc w:val="both"/>
            </w:pPr>
            <w:r w:rsidRPr="00946157">
              <w:t>Send_DASUR_DSURT_Main</w:t>
            </w:r>
          </w:p>
        </w:tc>
      </w:tr>
      <w:tr w:rsidR="002F5C62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Variable del Tópico de Publicación</w:t>
            </w:r>
          </w:p>
        </w:tc>
        <w:tc>
          <w:tcPr>
            <w:tcW w:w="7080" w:type="dxa"/>
          </w:tcPr>
          <w:p w:rsidR="002F5C62" w:rsidRPr="00252719" w:rsidRDefault="00946157" w:rsidP="001A3209">
            <w:pPr>
              <w:jc w:val="both"/>
            </w:pPr>
            <w:r w:rsidRPr="00946157">
              <w:t>MIG_DASUR_DSURT_TOPIC</w:t>
            </w:r>
          </w:p>
        </w:tc>
      </w:tr>
      <w:tr w:rsidR="002F5C62" w:rsidRPr="0013145A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Tópico de Publicación</w:t>
            </w:r>
          </w:p>
        </w:tc>
        <w:tc>
          <w:tcPr>
            <w:tcW w:w="7080" w:type="dxa"/>
          </w:tcPr>
          <w:p w:rsidR="002F5C62" w:rsidRPr="00946157" w:rsidRDefault="00946157" w:rsidP="001A3209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HEB.COMMON.DASUR_DSURT.TOPIC</w:t>
            </w:r>
          </w:p>
        </w:tc>
      </w:tr>
      <w:tr w:rsidR="002F5C62" w:rsidRPr="0013145A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Nombre de Sub Procesos</w:t>
            </w:r>
          </w:p>
        </w:tc>
        <w:tc>
          <w:tcPr>
            <w:tcW w:w="7080" w:type="dxa"/>
          </w:tcPr>
          <w:p w:rsidR="002F5C62" w:rsidRPr="00946157" w:rsidRDefault="00946157" w:rsidP="00620592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HEB_P_DASUR_Update_Delivery_Status</w:t>
            </w:r>
          </w:p>
        </w:tc>
      </w:tr>
      <w:tr w:rsidR="002F5C62" w:rsidTr="00946157">
        <w:tc>
          <w:tcPr>
            <w:tcW w:w="3648" w:type="dxa"/>
            <w:shd w:val="clear" w:color="auto" w:fill="D9D9D9"/>
          </w:tcPr>
          <w:p w:rsidR="002F5C62" w:rsidRDefault="002F5C62" w:rsidP="00620592">
            <w:pPr>
              <w:rPr>
                <w:b/>
              </w:rPr>
            </w:pPr>
            <w:r>
              <w:rPr>
                <w:b/>
              </w:rPr>
              <w:t>Modo de Entrega</w:t>
            </w:r>
          </w:p>
        </w:tc>
        <w:tc>
          <w:tcPr>
            <w:tcW w:w="7080" w:type="dxa"/>
          </w:tcPr>
          <w:p w:rsidR="002F5C62" w:rsidRPr="00252719" w:rsidRDefault="002F5C62" w:rsidP="00620592">
            <w:pPr>
              <w:jc w:val="both"/>
            </w:pPr>
            <w:r>
              <w:t>PERSISTENT</w:t>
            </w:r>
          </w:p>
        </w:tc>
      </w:tr>
    </w:tbl>
    <w:p w:rsidR="003D34EB" w:rsidRDefault="003D34EB" w:rsidP="003D34EB">
      <w:pPr>
        <w:ind w:left="288"/>
        <w:jc w:val="both"/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1"/>
        <w:gridCol w:w="6797"/>
      </w:tblGrid>
      <w:tr w:rsidR="003D34EB" w:rsidTr="00946157">
        <w:trPr>
          <w:trHeight w:val="230"/>
        </w:trPr>
        <w:tc>
          <w:tcPr>
            <w:tcW w:w="3931" w:type="dxa"/>
            <w:shd w:val="clear" w:color="auto" w:fill="8DB3E2"/>
          </w:tcPr>
          <w:p w:rsidR="003D34EB" w:rsidRPr="006659FD" w:rsidRDefault="00946157" w:rsidP="00477385">
            <w:pPr>
              <w:spacing w:line="276" w:lineRule="auto"/>
              <w:rPr>
                <w:b/>
                <w:i/>
              </w:rPr>
            </w:pPr>
            <w:r>
              <w:rPr>
                <w:b/>
                <w:i/>
              </w:rPr>
              <w:t>Paquete</w:t>
            </w:r>
          </w:p>
        </w:tc>
        <w:tc>
          <w:tcPr>
            <w:tcW w:w="6797" w:type="dxa"/>
            <w:shd w:val="clear" w:color="auto" w:fill="8DB3E2"/>
          </w:tcPr>
          <w:p w:rsidR="003D34EB" w:rsidRPr="006659FD" w:rsidRDefault="00946157" w:rsidP="00210BD7">
            <w:pPr>
              <w:spacing w:line="276" w:lineRule="auto"/>
              <w:rPr>
                <w:b/>
                <w:i/>
              </w:rPr>
            </w:pPr>
            <w:r w:rsidRPr="00946157">
              <w:rPr>
                <w:b/>
                <w:i/>
              </w:rPr>
              <w:t>MexicoPMMDASUR_DSURT_Staging_Subscriber</w:t>
            </w:r>
          </w:p>
        </w:tc>
      </w:tr>
      <w:tr w:rsidR="00946157" w:rsidRPr="0013145A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Nombre del Proceso Iniciador</w:t>
            </w:r>
          </w:p>
        </w:tc>
        <w:tc>
          <w:tcPr>
            <w:tcW w:w="6797" w:type="dxa"/>
          </w:tcPr>
          <w:p w:rsidR="00946157" w:rsidRPr="0013145A" w:rsidRDefault="00946157" w:rsidP="00C825CE">
            <w:pPr>
              <w:jc w:val="both"/>
              <w:rPr>
                <w:lang w:val="en-US"/>
              </w:rPr>
            </w:pPr>
            <w:r w:rsidRPr="0013145A">
              <w:rPr>
                <w:lang w:val="en-US"/>
              </w:rPr>
              <w:t>DASUR_DSURT_Staging_MessageWrapper_Publisher</w:t>
            </w:r>
          </w:p>
        </w:tc>
      </w:tr>
      <w:tr w:rsidR="00946157" w:rsidRPr="0013145A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Nombre del Proceso Principal</w:t>
            </w:r>
          </w:p>
        </w:tc>
        <w:tc>
          <w:tcPr>
            <w:tcW w:w="6797" w:type="dxa"/>
          </w:tcPr>
          <w:p w:rsidR="00946157" w:rsidRPr="00946157" w:rsidRDefault="00946157" w:rsidP="00C825CE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Publish_Staging_DASUR_DSURT_Main</w:t>
            </w:r>
          </w:p>
        </w:tc>
      </w:tr>
      <w:tr w:rsidR="003D34EB" w:rsidTr="00946157">
        <w:tc>
          <w:tcPr>
            <w:tcW w:w="3931" w:type="dxa"/>
            <w:shd w:val="clear" w:color="auto" w:fill="D9D9D9"/>
          </w:tcPr>
          <w:p w:rsidR="003D34EB" w:rsidRDefault="003D34EB" w:rsidP="00946157">
            <w:pPr>
              <w:rPr>
                <w:b/>
              </w:rPr>
            </w:pPr>
            <w:r>
              <w:rPr>
                <w:b/>
              </w:rPr>
              <w:t>Cola de</w:t>
            </w:r>
            <w:r w:rsidR="00946157">
              <w:rPr>
                <w:b/>
              </w:rPr>
              <w:t xml:space="preserve"> Entrada a Staging</w:t>
            </w:r>
          </w:p>
        </w:tc>
        <w:tc>
          <w:tcPr>
            <w:tcW w:w="6797" w:type="dxa"/>
          </w:tcPr>
          <w:p w:rsidR="003D34EB" w:rsidRPr="00D37D64" w:rsidRDefault="00946157" w:rsidP="00477385">
            <w:pPr>
              <w:jc w:val="both"/>
            </w:pPr>
            <w:r w:rsidRPr="00946157">
              <w:t>HEB.STG.DASUR_DSURT.QUEUE</w:t>
            </w:r>
          </w:p>
        </w:tc>
      </w:tr>
      <w:tr w:rsidR="00946157" w:rsidTr="00946157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Variable De la Cola de Entrada</w:t>
            </w:r>
          </w:p>
        </w:tc>
        <w:tc>
          <w:tcPr>
            <w:tcW w:w="6797" w:type="dxa"/>
          </w:tcPr>
          <w:p w:rsidR="00946157" w:rsidRDefault="00946157" w:rsidP="00477385">
            <w:pPr>
              <w:jc w:val="both"/>
            </w:pPr>
            <w:r w:rsidRPr="00946157">
              <w:t>DASUR_DSURT_SUB_QUEUE</w:t>
            </w:r>
          </w:p>
        </w:tc>
      </w:tr>
      <w:tr w:rsidR="00946157" w:rsidTr="00946157">
        <w:tc>
          <w:tcPr>
            <w:tcW w:w="3931" w:type="dxa"/>
            <w:shd w:val="clear" w:color="auto" w:fill="D9D9D9"/>
          </w:tcPr>
          <w:p w:rsidR="00946157" w:rsidRDefault="00946157" w:rsidP="00477385">
            <w:pPr>
              <w:rPr>
                <w:b/>
              </w:rPr>
            </w:pPr>
            <w:r>
              <w:rPr>
                <w:b/>
              </w:rPr>
              <w:t>Variable del Tópico de Publicación</w:t>
            </w:r>
          </w:p>
        </w:tc>
        <w:tc>
          <w:tcPr>
            <w:tcW w:w="6797" w:type="dxa"/>
          </w:tcPr>
          <w:p w:rsidR="00946157" w:rsidRPr="00252719" w:rsidRDefault="00946157" w:rsidP="00A30BA7">
            <w:pPr>
              <w:jc w:val="both"/>
            </w:pPr>
            <w:r w:rsidRPr="00946157">
              <w:t>MEX_DASUR_DSURT_TOPIC</w:t>
            </w:r>
          </w:p>
        </w:tc>
      </w:tr>
      <w:tr w:rsidR="00946157" w:rsidTr="00946157">
        <w:tc>
          <w:tcPr>
            <w:tcW w:w="3931" w:type="dxa"/>
            <w:shd w:val="clear" w:color="auto" w:fill="D9D9D9"/>
          </w:tcPr>
          <w:p w:rsidR="00946157" w:rsidRDefault="00946157" w:rsidP="00477385">
            <w:pPr>
              <w:rPr>
                <w:b/>
              </w:rPr>
            </w:pPr>
            <w:r>
              <w:rPr>
                <w:b/>
              </w:rPr>
              <w:t>Nombre del Tópico de Publicación</w:t>
            </w:r>
          </w:p>
        </w:tc>
        <w:tc>
          <w:tcPr>
            <w:tcW w:w="6797" w:type="dxa"/>
          </w:tcPr>
          <w:p w:rsidR="00946157" w:rsidRPr="00252719" w:rsidRDefault="00946157" w:rsidP="003D34EB">
            <w:pPr>
              <w:jc w:val="both"/>
            </w:pPr>
            <w:r w:rsidRPr="00946157">
              <w:t>HEB.MEX.COMMON.DASUR_DSURT.TOPIC</w:t>
            </w:r>
          </w:p>
        </w:tc>
      </w:tr>
      <w:tr w:rsidR="00946157" w:rsidTr="00946157">
        <w:tc>
          <w:tcPr>
            <w:tcW w:w="3931" w:type="dxa"/>
            <w:shd w:val="clear" w:color="auto" w:fill="D9D9D9"/>
          </w:tcPr>
          <w:p w:rsidR="00946157" w:rsidRDefault="00946157" w:rsidP="00477385">
            <w:pPr>
              <w:rPr>
                <w:b/>
              </w:rPr>
            </w:pPr>
            <w:r>
              <w:rPr>
                <w:b/>
              </w:rPr>
              <w:t>Nombre de Sub Procesos</w:t>
            </w:r>
          </w:p>
        </w:tc>
        <w:tc>
          <w:tcPr>
            <w:tcW w:w="6797" w:type="dxa"/>
          </w:tcPr>
          <w:p w:rsidR="00946157" w:rsidRDefault="00946157" w:rsidP="00477385">
            <w:pPr>
              <w:jc w:val="both"/>
            </w:pPr>
            <w:r>
              <w:t>N/A</w:t>
            </w:r>
          </w:p>
        </w:tc>
      </w:tr>
      <w:tr w:rsidR="00946157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Modo de Entrega</w:t>
            </w:r>
          </w:p>
        </w:tc>
        <w:tc>
          <w:tcPr>
            <w:tcW w:w="6797" w:type="dxa"/>
          </w:tcPr>
          <w:p w:rsidR="00946157" w:rsidRPr="00252719" w:rsidRDefault="00946157" w:rsidP="00C825CE">
            <w:pPr>
              <w:jc w:val="both"/>
            </w:pPr>
            <w:r>
              <w:t>PERSISTENT</w:t>
            </w:r>
          </w:p>
        </w:tc>
      </w:tr>
      <w:tr w:rsidR="00946157" w:rsidRPr="0013145A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Nombre del Proceso Iniciador</w:t>
            </w:r>
          </w:p>
        </w:tc>
        <w:tc>
          <w:tcPr>
            <w:tcW w:w="6797" w:type="dxa"/>
          </w:tcPr>
          <w:p w:rsidR="00946157" w:rsidRPr="00946157" w:rsidRDefault="00946157" w:rsidP="00C825CE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DASUR_DSURT_Staging_MessageWrapper_Subscriber</w:t>
            </w:r>
          </w:p>
        </w:tc>
      </w:tr>
      <w:tr w:rsidR="00946157" w:rsidRPr="0013145A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Nombre del Proceso Principal</w:t>
            </w:r>
          </w:p>
        </w:tc>
        <w:tc>
          <w:tcPr>
            <w:tcW w:w="6797" w:type="dxa"/>
          </w:tcPr>
          <w:p w:rsidR="00946157" w:rsidRPr="00946157" w:rsidRDefault="00946157" w:rsidP="00C825CE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Recieve_Staging_DASUR_DSURT_Main</w:t>
            </w:r>
          </w:p>
        </w:tc>
      </w:tr>
      <w:tr w:rsidR="00946157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Cola de Entrada a Staging</w:t>
            </w:r>
          </w:p>
        </w:tc>
        <w:tc>
          <w:tcPr>
            <w:tcW w:w="6797" w:type="dxa"/>
          </w:tcPr>
          <w:p w:rsidR="00946157" w:rsidRPr="00D37D64" w:rsidRDefault="00946157" w:rsidP="00C825CE">
            <w:pPr>
              <w:jc w:val="both"/>
            </w:pPr>
            <w:r w:rsidRPr="00946157">
              <w:t>HEB.STG.DASUR_DSURT.QUEUE</w:t>
            </w:r>
          </w:p>
        </w:tc>
      </w:tr>
      <w:tr w:rsidR="00946157" w:rsidRPr="0013145A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Variable De la Cola de Entrada</w:t>
            </w:r>
          </w:p>
        </w:tc>
        <w:tc>
          <w:tcPr>
            <w:tcW w:w="6797" w:type="dxa"/>
          </w:tcPr>
          <w:p w:rsidR="00946157" w:rsidRPr="0013145A" w:rsidRDefault="00946157" w:rsidP="00C825CE">
            <w:pPr>
              <w:jc w:val="both"/>
              <w:rPr>
                <w:lang w:val="en-US"/>
              </w:rPr>
            </w:pPr>
            <w:r w:rsidRPr="0013145A">
              <w:rPr>
                <w:lang w:val="en-US"/>
              </w:rPr>
              <w:t>MEX_DASUR_DSURT_STG_QUEUE</w:t>
            </w:r>
          </w:p>
        </w:tc>
      </w:tr>
      <w:tr w:rsidR="00946157" w:rsidRPr="00946157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Tablas Destino (Llave Primaria)</w:t>
            </w:r>
          </w:p>
        </w:tc>
        <w:tc>
          <w:tcPr>
            <w:tcW w:w="6797" w:type="dxa"/>
          </w:tcPr>
          <w:p w:rsidR="00946157" w:rsidRPr="00946157" w:rsidRDefault="00946157" w:rsidP="00C825CE">
            <w:pPr>
              <w:autoSpaceDE w:val="0"/>
              <w:autoSpaceDN w:val="0"/>
              <w:adjustRightInd w:val="0"/>
              <w:rPr>
                <w:lang w:val="es-MX"/>
              </w:rPr>
            </w:pPr>
            <w:r w:rsidRPr="00946157">
              <w:rPr>
                <w:lang w:val="es-MX"/>
              </w:rPr>
              <w:t>SHIPPINGRES_PALLET (CARTON_NUMBER)</w:t>
            </w:r>
            <w:r w:rsidRPr="00946157">
              <w:rPr>
                <w:lang w:val="es-MX"/>
              </w:rPr>
              <w:br/>
              <w:t>DASUR(ASU_SUCDES, ASU_ARTICULO, ASU_SUCREC, ASU_SURTIDO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ASU_TIPODES</w:t>
            </w:r>
            <w:r>
              <w:rPr>
                <w:lang w:val="es-MX"/>
              </w:rPr>
              <w:t>)</w:t>
            </w:r>
            <w:r w:rsidRPr="00946157">
              <w:rPr>
                <w:lang w:val="es-MX"/>
              </w:rPr>
              <w:br/>
              <w:t>DSURT</w:t>
            </w:r>
            <w:r>
              <w:rPr>
                <w:lang w:val="es-MX"/>
              </w:rPr>
              <w:t>(</w:t>
            </w:r>
            <w:r w:rsidRPr="00946157">
              <w:rPr>
                <w:lang w:val="es-MX"/>
              </w:rPr>
              <w:t>SUR_SUCREC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SUR_SURTIDO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SUR_SUCDES</w:t>
            </w:r>
            <w:r>
              <w:rPr>
                <w:lang w:val="es-MX"/>
              </w:rPr>
              <w:t>)</w:t>
            </w:r>
          </w:p>
        </w:tc>
      </w:tr>
      <w:tr w:rsidR="00946157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Nombre de Sub Procesos</w:t>
            </w:r>
          </w:p>
        </w:tc>
        <w:tc>
          <w:tcPr>
            <w:tcW w:w="6797" w:type="dxa"/>
          </w:tcPr>
          <w:p w:rsidR="00946157" w:rsidRDefault="00946157" w:rsidP="00C825CE">
            <w:pPr>
              <w:jc w:val="both"/>
            </w:pPr>
            <w:r>
              <w:t>N/A</w:t>
            </w:r>
          </w:p>
        </w:tc>
      </w:tr>
      <w:tr w:rsidR="00946157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lastRenderedPageBreak/>
              <w:t>Modo de Entrega</w:t>
            </w:r>
          </w:p>
        </w:tc>
        <w:tc>
          <w:tcPr>
            <w:tcW w:w="6797" w:type="dxa"/>
          </w:tcPr>
          <w:p w:rsidR="00946157" w:rsidRPr="00252719" w:rsidRDefault="00946157" w:rsidP="00C825CE">
            <w:pPr>
              <w:jc w:val="both"/>
            </w:pPr>
            <w:r>
              <w:t>PERSISTENT</w:t>
            </w:r>
          </w:p>
        </w:tc>
      </w:tr>
    </w:tbl>
    <w:p w:rsidR="003D34EB" w:rsidRDefault="003D34EB" w:rsidP="003D34EB">
      <w:pPr>
        <w:ind w:left="288"/>
        <w:jc w:val="both"/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1"/>
        <w:gridCol w:w="6797"/>
      </w:tblGrid>
      <w:tr w:rsidR="003D34EB" w:rsidTr="00946157">
        <w:trPr>
          <w:trHeight w:val="230"/>
        </w:trPr>
        <w:tc>
          <w:tcPr>
            <w:tcW w:w="3931" w:type="dxa"/>
            <w:shd w:val="clear" w:color="auto" w:fill="8DB3E2"/>
          </w:tcPr>
          <w:p w:rsidR="003D34EB" w:rsidRPr="006659FD" w:rsidRDefault="00946157" w:rsidP="00477385">
            <w:pPr>
              <w:spacing w:line="276" w:lineRule="auto"/>
              <w:rPr>
                <w:b/>
                <w:i/>
              </w:rPr>
            </w:pPr>
            <w:r>
              <w:rPr>
                <w:b/>
                <w:i/>
              </w:rPr>
              <w:t>Paquete</w:t>
            </w:r>
          </w:p>
        </w:tc>
        <w:tc>
          <w:tcPr>
            <w:tcW w:w="6797" w:type="dxa"/>
            <w:shd w:val="clear" w:color="auto" w:fill="8DB3E2"/>
          </w:tcPr>
          <w:p w:rsidR="003D34EB" w:rsidRPr="006659FD" w:rsidRDefault="00946157" w:rsidP="00210BD7">
            <w:pPr>
              <w:spacing w:line="276" w:lineRule="auto"/>
              <w:rPr>
                <w:b/>
                <w:i/>
              </w:rPr>
            </w:pPr>
            <w:r w:rsidRPr="00946157">
              <w:rPr>
                <w:b/>
                <w:i/>
              </w:rPr>
              <w:t>MexicoPMMDASUR_DSURT_Store</w:t>
            </w:r>
          </w:p>
        </w:tc>
      </w:tr>
      <w:tr w:rsidR="00946157" w:rsidRPr="0013145A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Nombre del Proceso Iniciador</w:t>
            </w:r>
          </w:p>
        </w:tc>
        <w:tc>
          <w:tcPr>
            <w:tcW w:w="6797" w:type="dxa"/>
          </w:tcPr>
          <w:p w:rsidR="00946157" w:rsidRPr="00946157" w:rsidRDefault="00946157" w:rsidP="00C825CE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DASUR_DSURT_Tienda_MessageWrapper_Subscriber</w:t>
            </w:r>
          </w:p>
        </w:tc>
      </w:tr>
      <w:tr w:rsidR="00946157" w:rsidRPr="00946157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Nombre del Proceso Principal</w:t>
            </w:r>
          </w:p>
        </w:tc>
        <w:tc>
          <w:tcPr>
            <w:tcW w:w="6797" w:type="dxa"/>
          </w:tcPr>
          <w:p w:rsidR="00946157" w:rsidRPr="00946157" w:rsidRDefault="00946157" w:rsidP="00C825CE">
            <w:pPr>
              <w:jc w:val="both"/>
              <w:rPr>
                <w:lang w:val="en-US"/>
              </w:rPr>
            </w:pPr>
            <w:r w:rsidRPr="00946157">
              <w:rPr>
                <w:lang w:val="en-US"/>
              </w:rPr>
              <w:t>Recieve_DASUR_DSURT_Main</w:t>
            </w:r>
          </w:p>
        </w:tc>
      </w:tr>
      <w:tr w:rsidR="00946157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Cola de Entrada a Staging</w:t>
            </w:r>
          </w:p>
        </w:tc>
        <w:tc>
          <w:tcPr>
            <w:tcW w:w="6797" w:type="dxa"/>
          </w:tcPr>
          <w:p w:rsidR="00946157" w:rsidRPr="00D37D64" w:rsidRDefault="00946157" w:rsidP="00946157">
            <w:pPr>
              <w:jc w:val="both"/>
            </w:pPr>
            <w:r w:rsidRPr="00946157">
              <w:t>HEB.</w:t>
            </w:r>
            <w:r>
              <w:t>(Numero de Tienda)</w:t>
            </w:r>
            <w:r w:rsidRPr="00946157">
              <w:t>.DASUR_DSURT.QUEUE</w:t>
            </w:r>
          </w:p>
        </w:tc>
      </w:tr>
      <w:tr w:rsidR="00946157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Variable De la Cola de Entrada</w:t>
            </w:r>
          </w:p>
        </w:tc>
        <w:tc>
          <w:tcPr>
            <w:tcW w:w="6797" w:type="dxa"/>
          </w:tcPr>
          <w:p w:rsidR="00946157" w:rsidRDefault="00946157" w:rsidP="00C825CE">
            <w:pPr>
              <w:jc w:val="both"/>
            </w:pPr>
            <w:r w:rsidRPr="00946157">
              <w:t>MEX_DASUR_DSURT_TIENDA_QUEUE</w:t>
            </w:r>
          </w:p>
        </w:tc>
      </w:tr>
      <w:tr w:rsidR="00946157" w:rsidRPr="00946157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Tablas Destino (Llave Primaria)</w:t>
            </w:r>
          </w:p>
        </w:tc>
        <w:tc>
          <w:tcPr>
            <w:tcW w:w="6797" w:type="dxa"/>
          </w:tcPr>
          <w:p w:rsidR="00946157" w:rsidRPr="00946157" w:rsidRDefault="00946157" w:rsidP="00C825CE">
            <w:pPr>
              <w:autoSpaceDE w:val="0"/>
              <w:autoSpaceDN w:val="0"/>
              <w:adjustRightInd w:val="0"/>
              <w:rPr>
                <w:lang w:val="es-MX"/>
              </w:rPr>
            </w:pPr>
            <w:r w:rsidRPr="00946157">
              <w:rPr>
                <w:lang w:val="es-MX"/>
              </w:rPr>
              <w:t>DASUR(ASU_SUCDES, ASU_ARTICULO, ASU_SUCREC, ASU_SURTIDO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ASU_TIPODES</w:t>
            </w:r>
            <w:r>
              <w:rPr>
                <w:lang w:val="es-MX"/>
              </w:rPr>
              <w:t>)</w:t>
            </w:r>
            <w:r w:rsidRPr="00946157">
              <w:rPr>
                <w:lang w:val="es-MX"/>
              </w:rPr>
              <w:br/>
              <w:t>DSURT</w:t>
            </w:r>
            <w:r>
              <w:rPr>
                <w:lang w:val="es-MX"/>
              </w:rPr>
              <w:t>(</w:t>
            </w:r>
            <w:r w:rsidRPr="00946157">
              <w:rPr>
                <w:lang w:val="es-MX"/>
              </w:rPr>
              <w:t>SUR_SUCREC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SUR_SURTIDO</w:t>
            </w:r>
            <w:r>
              <w:rPr>
                <w:lang w:val="es-MX"/>
              </w:rPr>
              <w:t xml:space="preserve">, </w:t>
            </w:r>
            <w:r w:rsidRPr="00946157">
              <w:rPr>
                <w:lang w:val="es-MX"/>
              </w:rPr>
              <w:t>SUR_SUCDES</w:t>
            </w:r>
            <w:r>
              <w:rPr>
                <w:lang w:val="es-MX"/>
              </w:rPr>
              <w:t>)</w:t>
            </w:r>
          </w:p>
        </w:tc>
      </w:tr>
      <w:tr w:rsidR="00946157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Nombre de Sub Procesos</w:t>
            </w:r>
          </w:p>
        </w:tc>
        <w:tc>
          <w:tcPr>
            <w:tcW w:w="6797" w:type="dxa"/>
          </w:tcPr>
          <w:p w:rsidR="00946157" w:rsidRDefault="00946157" w:rsidP="00C825CE">
            <w:pPr>
              <w:jc w:val="both"/>
            </w:pPr>
            <w:r>
              <w:t>N/A</w:t>
            </w:r>
          </w:p>
        </w:tc>
      </w:tr>
      <w:tr w:rsidR="00946157" w:rsidTr="00C825CE">
        <w:tc>
          <w:tcPr>
            <w:tcW w:w="3931" w:type="dxa"/>
            <w:shd w:val="clear" w:color="auto" w:fill="D9D9D9"/>
          </w:tcPr>
          <w:p w:rsidR="00946157" w:rsidRDefault="00946157" w:rsidP="00C825CE">
            <w:pPr>
              <w:rPr>
                <w:b/>
              </w:rPr>
            </w:pPr>
            <w:r>
              <w:rPr>
                <w:b/>
              </w:rPr>
              <w:t>Modo de Entrega</w:t>
            </w:r>
          </w:p>
        </w:tc>
        <w:tc>
          <w:tcPr>
            <w:tcW w:w="6797" w:type="dxa"/>
          </w:tcPr>
          <w:p w:rsidR="00946157" w:rsidRPr="00252719" w:rsidRDefault="00946157" w:rsidP="00C825CE">
            <w:pPr>
              <w:jc w:val="both"/>
            </w:pPr>
            <w:r>
              <w:t>PERSISTENT</w:t>
            </w:r>
          </w:p>
        </w:tc>
      </w:tr>
    </w:tbl>
    <w:p w:rsidR="003D34EB" w:rsidRDefault="003D34EB" w:rsidP="003D34EB">
      <w:pPr>
        <w:ind w:left="576"/>
        <w:rPr>
          <w:lang w:val="es-MX"/>
        </w:rPr>
      </w:pPr>
    </w:p>
    <w:p w:rsidR="002F5C62" w:rsidRDefault="002F5C62" w:rsidP="00A30BA7">
      <w:pPr>
        <w:jc w:val="both"/>
      </w:pPr>
    </w:p>
    <w:p w:rsidR="00E13E75" w:rsidRDefault="00E13E75" w:rsidP="00E13E75">
      <w:pPr>
        <w:ind w:left="288"/>
        <w:jc w:val="both"/>
      </w:pPr>
    </w:p>
    <w:p w:rsidR="00E13E75" w:rsidRDefault="00E13E75" w:rsidP="00E13E75">
      <w:pPr>
        <w:ind w:left="288"/>
        <w:jc w:val="both"/>
      </w:pPr>
    </w:p>
    <w:p w:rsidR="00554278" w:rsidRDefault="00554278" w:rsidP="00AF6A75">
      <w:pPr>
        <w:rPr>
          <w:lang w:val="es-MX"/>
        </w:rPr>
      </w:pPr>
    </w:p>
    <w:p w:rsidR="00946157" w:rsidRDefault="00946157" w:rsidP="00AF6A75">
      <w:pPr>
        <w:rPr>
          <w:lang w:val="es-MX"/>
        </w:rPr>
      </w:pPr>
    </w:p>
    <w:p w:rsidR="00946157" w:rsidRDefault="00946157" w:rsidP="00AF6A75">
      <w:pPr>
        <w:rPr>
          <w:lang w:val="es-MX"/>
        </w:rPr>
      </w:pPr>
    </w:p>
    <w:p w:rsidR="00946157" w:rsidRDefault="00946157" w:rsidP="00AF6A75">
      <w:pPr>
        <w:rPr>
          <w:lang w:val="es-MX"/>
        </w:rPr>
      </w:pPr>
    </w:p>
    <w:p w:rsidR="00946157" w:rsidRDefault="00946157" w:rsidP="00AF6A75">
      <w:pPr>
        <w:rPr>
          <w:lang w:val="es-MX"/>
        </w:rPr>
      </w:pPr>
    </w:p>
    <w:p w:rsidR="00946157" w:rsidRDefault="00946157" w:rsidP="00AF6A75">
      <w:pPr>
        <w:rPr>
          <w:lang w:val="es-MX"/>
        </w:rPr>
      </w:pPr>
    </w:p>
    <w:p w:rsidR="00946157" w:rsidRDefault="00946157" w:rsidP="00AF6A75">
      <w:pPr>
        <w:rPr>
          <w:lang w:val="es-MX"/>
        </w:rPr>
      </w:pPr>
    </w:p>
    <w:p w:rsidR="00946157" w:rsidRDefault="00946157" w:rsidP="00AF6A75">
      <w:pPr>
        <w:rPr>
          <w:lang w:val="es-MX"/>
        </w:rPr>
      </w:pPr>
    </w:p>
    <w:p w:rsidR="00946157" w:rsidRDefault="00946157" w:rsidP="00AF6A75">
      <w:pPr>
        <w:rPr>
          <w:lang w:val="es-MX"/>
        </w:rPr>
      </w:pPr>
    </w:p>
    <w:p w:rsidR="00946157" w:rsidRDefault="00946157" w:rsidP="00AF6A75">
      <w:pPr>
        <w:rPr>
          <w:lang w:val="es-MX"/>
        </w:rPr>
      </w:pPr>
    </w:p>
    <w:p w:rsidR="00554278" w:rsidRDefault="00554278" w:rsidP="00AF6A75">
      <w:pPr>
        <w:rPr>
          <w:lang w:val="es-MX"/>
        </w:rPr>
      </w:pPr>
    </w:p>
    <w:p w:rsidR="000E46FB" w:rsidRPr="00A35840" w:rsidRDefault="000E46FB" w:rsidP="00AF6A75">
      <w:pPr>
        <w:rPr>
          <w:lang w:val="es-MX"/>
        </w:rPr>
      </w:pPr>
    </w:p>
    <w:p w:rsidR="00854BFC" w:rsidRDefault="00A170D1" w:rsidP="00854BFC">
      <w:pPr>
        <w:pStyle w:val="Heading2"/>
        <w:ind w:left="576"/>
        <w:rPr>
          <w:lang w:val="es-MX"/>
        </w:rPr>
      </w:pPr>
      <w:bookmarkStart w:id="80" w:name="_Toc263075825"/>
      <w:r>
        <w:rPr>
          <w:lang w:val="es-MX"/>
        </w:rPr>
        <w:t>7.</w:t>
      </w:r>
      <w:r w:rsidR="002F5C62">
        <w:rPr>
          <w:lang w:val="es-MX"/>
        </w:rPr>
        <w:t>3</w:t>
      </w:r>
      <w:r>
        <w:rPr>
          <w:lang w:val="es-MX"/>
        </w:rPr>
        <w:t>.</w:t>
      </w:r>
      <w:r w:rsidR="002F5C62">
        <w:rPr>
          <w:lang w:val="es-MX"/>
        </w:rPr>
        <w:t>3</w:t>
      </w:r>
      <w:r>
        <w:rPr>
          <w:lang w:val="es-MX"/>
        </w:rPr>
        <w:t>. Estructura de Carpetas en TIBCO</w:t>
      </w:r>
      <w:bookmarkEnd w:id="80"/>
    </w:p>
    <w:p w:rsidR="000E46FB" w:rsidRPr="000E46FB" w:rsidRDefault="000E46FB" w:rsidP="000E46FB">
      <w:pPr>
        <w:rPr>
          <w:lang w:val="es-MX"/>
        </w:rPr>
      </w:pPr>
    </w:p>
    <w:p w:rsidR="00A170D1" w:rsidRDefault="000E46FB" w:rsidP="00A170D1">
      <w:pPr>
        <w:ind w:left="576"/>
        <w:rPr>
          <w:color w:val="4F81BD"/>
          <w:lang w:val="es-MX"/>
        </w:rPr>
      </w:pPr>
      <w:r w:rsidRPr="000E46FB">
        <w:rPr>
          <w:noProof/>
          <w:color w:val="4F81BD"/>
          <w:lang w:val="es-MX" w:eastAsia="es-MX"/>
        </w:rPr>
        <w:lastRenderedPageBreak/>
        <w:drawing>
          <wp:inline distT="0" distB="0" distL="0" distR="0">
            <wp:extent cx="3196761" cy="4905774"/>
            <wp:effectExtent l="19050" t="0" r="3639" b="0"/>
            <wp:docPr id="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157" cy="49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157" w:rsidRDefault="00946157" w:rsidP="00A170D1">
      <w:pPr>
        <w:ind w:left="576"/>
        <w:rPr>
          <w:color w:val="4F81BD"/>
          <w:lang w:val="es-MX"/>
        </w:rPr>
      </w:pPr>
    </w:p>
    <w:p w:rsidR="004217C2" w:rsidRDefault="00946157" w:rsidP="00A170D1">
      <w:pPr>
        <w:ind w:left="576"/>
        <w:rPr>
          <w:i/>
          <w:sz w:val="16"/>
          <w:szCs w:val="16"/>
          <w:lang w:val="es-MX"/>
        </w:rPr>
      </w:pPr>
      <w:r w:rsidRPr="00CA5EB0">
        <w:rPr>
          <w:i/>
          <w:sz w:val="16"/>
          <w:szCs w:val="16"/>
          <w:lang w:val="es-MX"/>
        </w:rPr>
        <w:t>Estructura de Carpetas</w:t>
      </w: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A170D1">
      <w:pPr>
        <w:ind w:left="576"/>
        <w:rPr>
          <w:i/>
          <w:sz w:val="16"/>
          <w:szCs w:val="16"/>
          <w:lang w:val="es-MX"/>
        </w:rPr>
      </w:pPr>
    </w:p>
    <w:p w:rsidR="000E46FB" w:rsidRDefault="000E46FB" w:rsidP="000E46FB">
      <w:pPr>
        <w:pStyle w:val="Heading2"/>
        <w:ind w:left="576"/>
        <w:rPr>
          <w:lang w:val="es-MX"/>
        </w:rPr>
      </w:pPr>
      <w:bookmarkStart w:id="81" w:name="_Toc263075826"/>
      <w:r>
        <w:rPr>
          <w:lang w:val="es-MX"/>
        </w:rPr>
        <w:t>7.3.4. Variables Globales</w:t>
      </w:r>
      <w:bookmarkEnd w:id="81"/>
    </w:p>
    <w:p w:rsidR="000E46FB" w:rsidRDefault="000E46FB" w:rsidP="00A170D1">
      <w:pPr>
        <w:ind w:left="576"/>
        <w:rPr>
          <w:color w:val="4F81BD"/>
          <w:lang w:val="es-MX"/>
        </w:rPr>
      </w:pPr>
    </w:p>
    <w:p w:rsidR="00A170D1" w:rsidRDefault="000E46FB" w:rsidP="00A170D1">
      <w:pPr>
        <w:ind w:left="576"/>
        <w:rPr>
          <w:color w:val="4F81BD"/>
          <w:lang w:val="es-MX"/>
        </w:rPr>
      </w:pPr>
      <w:r w:rsidRPr="000E46FB">
        <w:rPr>
          <w:noProof/>
          <w:color w:val="4F81BD"/>
          <w:lang w:val="es-MX" w:eastAsia="es-MX"/>
        </w:rPr>
        <w:lastRenderedPageBreak/>
        <w:drawing>
          <wp:inline distT="0" distB="0" distL="0" distR="0">
            <wp:extent cx="4231819" cy="3513762"/>
            <wp:effectExtent l="19050" t="0" r="0" b="0"/>
            <wp:docPr id="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91" cy="3518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6FB" w:rsidRDefault="000E46FB" w:rsidP="000E46FB">
      <w:pPr>
        <w:ind w:left="576"/>
        <w:rPr>
          <w:i/>
          <w:sz w:val="16"/>
          <w:szCs w:val="16"/>
          <w:lang w:val="es-MX"/>
        </w:rPr>
      </w:pPr>
      <w:r>
        <w:rPr>
          <w:i/>
          <w:sz w:val="16"/>
          <w:szCs w:val="16"/>
          <w:lang w:val="es-MX"/>
        </w:rPr>
        <w:t>Variables globales</w:t>
      </w:r>
    </w:p>
    <w:p w:rsidR="000E46FB" w:rsidRDefault="000E46FB" w:rsidP="000E46FB">
      <w:pPr>
        <w:rPr>
          <w:color w:val="4F81BD"/>
          <w:lang w:val="es-MX"/>
        </w:rPr>
      </w:pPr>
    </w:p>
    <w:p w:rsidR="00AE3CFA" w:rsidRDefault="00A170D1" w:rsidP="00AE3CFA">
      <w:pPr>
        <w:pStyle w:val="Heading2"/>
        <w:ind w:left="576"/>
        <w:rPr>
          <w:lang w:val="es-MX"/>
        </w:rPr>
      </w:pPr>
      <w:bookmarkStart w:id="82" w:name="_Toc263075827"/>
      <w:r>
        <w:rPr>
          <w:lang w:val="es-MX"/>
        </w:rPr>
        <w:t>7.</w:t>
      </w:r>
      <w:r w:rsidR="002F5C62">
        <w:rPr>
          <w:lang w:val="es-MX"/>
        </w:rPr>
        <w:t>3</w:t>
      </w:r>
      <w:r>
        <w:rPr>
          <w:lang w:val="es-MX"/>
        </w:rPr>
        <w:t>.</w:t>
      </w:r>
      <w:r w:rsidR="002F5C62">
        <w:rPr>
          <w:lang w:val="es-MX"/>
        </w:rPr>
        <w:t>5</w:t>
      </w:r>
      <w:r>
        <w:rPr>
          <w:lang w:val="es-MX"/>
        </w:rPr>
        <w:t>. Procesos TIBCO</w:t>
      </w:r>
      <w:bookmarkEnd w:id="82"/>
    </w:p>
    <w:p w:rsidR="000E46FB" w:rsidRDefault="000E46FB" w:rsidP="000E46FB">
      <w:pPr>
        <w:rPr>
          <w:lang w:val="es-MX"/>
        </w:rPr>
      </w:pPr>
    </w:p>
    <w:p w:rsidR="000E46FB" w:rsidRDefault="000E46FB" w:rsidP="000E46FB">
      <w:pPr>
        <w:rPr>
          <w:lang w:val="es-MX"/>
        </w:rPr>
      </w:pPr>
    </w:p>
    <w:p w:rsidR="000E46FB" w:rsidRDefault="000E46FB" w:rsidP="000E46FB">
      <w:pPr>
        <w:jc w:val="center"/>
        <w:rPr>
          <w:lang w:val="es-MX"/>
        </w:rPr>
      </w:pPr>
      <w:r w:rsidRPr="000E46FB">
        <w:rPr>
          <w:noProof/>
          <w:lang w:val="es-MX" w:eastAsia="es-MX"/>
        </w:rPr>
        <w:drawing>
          <wp:inline distT="0" distB="0" distL="0" distR="0">
            <wp:extent cx="4719963" cy="2167847"/>
            <wp:effectExtent l="19050" t="0" r="4437" b="0"/>
            <wp:docPr id="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34" cy="217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6FB" w:rsidRPr="000E46FB" w:rsidRDefault="000E46FB" w:rsidP="000E46FB">
      <w:pPr>
        <w:jc w:val="center"/>
        <w:rPr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Subscriptor de </w:t>
      </w:r>
      <w:r w:rsidR="00716981">
        <w:rPr>
          <w:i/>
          <w:sz w:val="16"/>
          <w:szCs w:val="16"/>
          <w:lang w:val="es-MX"/>
        </w:rPr>
        <w:t>Staging</w:t>
      </w:r>
    </w:p>
    <w:p w:rsidR="000E46FB" w:rsidRDefault="000E46FB" w:rsidP="000E46FB">
      <w:pPr>
        <w:rPr>
          <w:lang w:val="es-MX"/>
        </w:rPr>
      </w:pPr>
    </w:p>
    <w:p w:rsidR="000E46FB" w:rsidRDefault="000E46FB" w:rsidP="000E46FB">
      <w:pPr>
        <w:rPr>
          <w:lang w:val="es-MX"/>
        </w:rPr>
      </w:pPr>
    </w:p>
    <w:p w:rsidR="000E46FB" w:rsidRDefault="000E46FB" w:rsidP="000E46FB">
      <w:pPr>
        <w:rPr>
          <w:lang w:val="es-MX"/>
        </w:rPr>
      </w:pPr>
    </w:p>
    <w:p w:rsidR="000E46FB" w:rsidRDefault="000E46FB" w:rsidP="000E46FB">
      <w:pPr>
        <w:jc w:val="center"/>
        <w:rPr>
          <w:lang w:val="es-MX"/>
        </w:rPr>
      </w:pPr>
      <w:r w:rsidRPr="000E46FB">
        <w:rPr>
          <w:noProof/>
          <w:lang w:val="es-MX" w:eastAsia="es-MX"/>
        </w:rPr>
        <w:lastRenderedPageBreak/>
        <w:drawing>
          <wp:inline distT="0" distB="0" distL="0" distR="0">
            <wp:extent cx="4624869" cy="2744275"/>
            <wp:effectExtent l="19050" t="0" r="4281" b="0"/>
            <wp:docPr id="1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79" cy="274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6FB" w:rsidRDefault="000E46FB" w:rsidP="000E46FB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Subscriptor de </w:t>
      </w:r>
      <w:r w:rsidR="00716981">
        <w:rPr>
          <w:i/>
          <w:sz w:val="16"/>
          <w:szCs w:val="16"/>
          <w:lang w:val="es-MX"/>
        </w:rPr>
        <w:t>Tienda</w:t>
      </w:r>
    </w:p>
    <w:p w:rsidR="000E46FB" w:rsidRDefault="000E46FB" w:rsidP="000E46FB">
      <w:pPr>
        <w:jc w:val="center"/>
        <w:rPr>
          <w:i/>
          <w:sz w:val="16"/>
          <w:szCs w:val="16"/>
          <w:lang w:val="es-MX"/>
        </w:rPr>
      </w:pPr>
    </w:p>
    <w:p w:rsidR="000E46FB" w:rsidRDefault="000E46FB" w:rsidP="000E46FB">
      <w:pPr>
        <w:jc w:val="center"/>
        <w:rPr>
          <w:lang w:val="es-MX"/>
        </w:rPr>
      </w:pPr>
      <w:r w:rsidRPr="000E46FB">
        <w:rPr>
          <w:noProof/>
          <w:lang w:val="es-MX" w:eastAsia="es-MX"/>
        </w:rPr>
        <w:drawing>
          <wp:inline distT="0" distB="0" distL="0" distR="0">
            <wp:extent cx="4481031" cy="2788353"/>
            <wp:effectExtent l="19050" t="0" r="0" b="0"/>
            <wp:docPr id="1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885" cy="281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981" w:rsidRDefault="00716981" w:rsidP="00716981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Subscriptor de </w:t>
      </w:r>
      <w:r>
        <w:rPr>
          <w:i/>
          <w:sz w:val="16"/>
          <w:szCs w:val="16"/>
          <w:lang w:val="es-MX"/>
        </w:rPr>
        <w:t>Bodega</w:t>
      </w:r>
    </w:p>
    <w:p w:rsidR="000E46FB" w:rsidRDefault="000E46FB" w:rsidP="000E46FB">
      <w:pPr>
        <w:jc w:val="center"/>
        <w:rPr>
          <w:i/>
          <w:sz w:val="16"/>
          <w:szCs w:val="16"/>
          <w:lang w:val="es-MX"/>
        </w:rPr>
      </w:pPr>
    </w:p>
    <w:p w:rsidR="00716981" w:rsidRDefault="00716981" w:rsidP="00716981">
      <w:pPr>
        <w:jc w:val="center"/>
        <w:rPr>
          <w:lang w:val="es-MX"/>
        </w:rPr>
      </w:pPr>
      <w:r w:rsidRPr="000E46FB">
        <w:rPr>
          <w:noProof/>
          <w:lang w:val="es-MX" w:eastAsia="es-MX"/>
        </w:rPr>
        <w:drawing>
          <wp:inline distT="0" distB="0" distL="0" distR="0">
            <wp:extent cx="2251538" cy="569070"/>
            <wp:effectExtent l="19050" t="0" r="0" b="0"/>
            <wp:docPr id="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381" cy="56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981" w:rsidRDefault="00716981" w:rsidP="00716981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Principal, </w:t>
      </w:r>
      <w:r>
        <w:rPr>
          <w:i/>
          <w:sz w:val="16"/>
          <w:szCs w:val="16"/>
          <w:lang w:val="es-MX"/>
        </w:rPr>
        <w:t>Publicador</w:t>
      </w:r>
      <w:r w:rsidRPr="000E46FB">
        <w:rPr>
          <w:i/>
          <w:sz w:val="16"/>
          <w:szCs w:val="16"/>
          <w:lang w:val="es-MX"/>
        </w:rPr>
        <w:t xml:space="preserve"> de </w:t>
      </w:r>
      <w:r>
        <w:rPr>
          <w:i/>
          <w:sz w:val="16"/>
          <w:szCs w:val="16"/>
          <w:lang w:val="es-MX"/>
        </w:rPr>
        <w:t>Staging</w:t>
      </w:r>
    </w:p>
    <w:p w:rsidR="00716981" w:rsidRDefault="00716981" w:rsidP="000E46FB">
      <w:pPr>
        <w:jc w:val="center"/>
        <w:rPr>
          <w:i/>
          <w:sz w:val="16"/>
          <w:szCs w:val="16"/>
          <w:lang w:val="es-MX"/>
        </w:rPr>
      </w:pPr>
    </w:p>
    <w:p w:rsidR="000E46FB" w:rsidRPr="000E46FB" w:rsidRDefault="000E46FB" w:rsidP="000E46FB">
      <w:pPr>
        <w:jc w:val="center"/>
        <w:rPr>
          <w:lang w:val="es-MX"/>
        </w:rPr>
      </w:pPr>
    </w:p>
    <w:p w:rsidR="000E46FB" w:rsidRDefault="000E46FB" w:rsidP="000E46FB">
      <w:pPr>
        <w:jc w:val="center"/>
        <w:rPr>
          <w:lang w:val="es-MX"/>
        </w:rPr>
      </w:pPr>
      <w:r w:rsidRPr="000E46FB">
        <w:rPr>
          <w:noProof/>
          <w:lang w:val="es-MX" w:eastAsia="es-MX"/>
        </w:rPr>
        <w:lastRenderedPageBreak/>
        <w:drawing>
          <wp:inline distT="0" distB="0" distL="0" distR="0">
            <wp:extent cx="4070760" cy="955497"/>
            <wp:effectExtent l="19050" t="0" r="5940" b="0"/>
            <wp:docPr id="1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897" cy="95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981" w:rsidRDefault="000E46FB" w:rsidP="00716981">
      <w:pPr>
        <w:jc w:val="center"/>
      </w:pPr>
      <w:r w:rsidRPr="000E46FB">
        <w:rPr>
          <w:i/>
          <w:sz w:val="16"/>
          <w:szCs w:val="16"/>
          <w:lang w:val="es-MX"/>
        </w:rPr>
        <w:t xml:space="preserve">Proceso Principal, </w:t>
      </w:r>
      <w:r>
        <w:rPr>
          <w:i/>
          <w:sz w:val="16"/>
          <w:szCs w:val="16"/>
          <w:lang w:val="es-MX"/>
        </w:rPr>
        <w:t>Publicador</w:t>
      </w:r>
      <w:r w:rsidRPr="000E46FB">
        <w:rPr>
          <w:i/>
          <w:sz w:val="16"/>
          <w:szCs w:val="16"/>
          <w:lang w:val="es-MX"/>
        </w:rPr>
        <w:t xml:space="preserve"> de </w:t>
      </w:r>
      <w:r>
        <w:rPr>
          <w:i/>
          <w:sz w:val="16"/>
          <w:szCs w:val="16"/>
          <w:lang w:val="es-MX"/>
        </w:rPr>
        <w:t>PMM</w:t>
      </w:r>
    </w:p>
    <w:p w:rsidR="00716981" w:rsidRDefault="00716981" w:rsidP="00716981">
      <w:pPr>
        <w:pStyle w:val="Heading2"/>
        <w:ind w:left="576"/>
        <w:rPr>
          <w:lang w:val="es-MX"/>
        </w:rPr>
      </w:pPr>
      <w:bookmarkStart w:id="83" w:name="_Toc263075828"/>
      <w:r>
        <w:rPr>
          <w:lang w:val="es-MX"/>
        </w:rPr>
        <w:t>7.3.6. Flujo Normal</w:t>
      </w:r>
      <w:bookmarkEnd w:id="83"/>
    </w:p>
    <w:p w:rsidR="00716981" w:rsidRDefault="00716981" w:rsidP="00A170D1">
      <w:pPr>
        <w:ind w:left="576"/>
      </w:pPr>
    </w:p>
    <w:p w:rsidR="00B91EC9" w:rsidRDefault="00716981" w:rsidP="00A170D1">
      <w:pPr>
        <w:ind w:left="576"/>
        <w:rPr>
          <w:color w:val="4F81BD"/>
          <w:lang w:val="es-MX"/>
        </w:rPr>
      </w:pPr>
      <w:r>
        <w:object w:dxaOrig="14520" w:dyaOrig="13293">
          <v:shape id="_x0000_i1030" type="#_x0000_t75" style="width:491.75pt;height:449.65pt" o:ole="">
            <v:imagedata r:id="rId28" o:title=""/>
          </v:shape>
          <o:OLEObject Type="Embed" ProgID="Visio.Drawing.11" ShapeID="_x0000_i1030" DrawAspect="Content" ObjectID="_1457509284" r:id="rId29"/>
        </w:object>
      </w:r>
    </w:p>
    <w:p w:rsidR="00CA37D7" w:rsidRDefault="00CA37D7" w:rsidP="00A170D1">
      <w:pPr>
        <w:ind w:left="576"/>
        <w:rPr>
          <w:color w:val="4F81BD"/>
          <w:lang w:val="es-MX"/>
        </w:rPr>
      </w:pPr>
    </w:p>
    <w:p w:rsidR="00F50AE6" w:rsidRDefault="00F50AE6" w:rsidP="00F50AE6">
      <w:pPr>
        <w:pStyle w:val="Heading2"/>
        <w:ind w:left="576"/>
        <w:rPr>
          <w:lang w:val="es-MX"/>
        </w:rPr>
      </w:pPr>
      <w:bookmarkStart w:id="84" w:name="_Toc263075829"/>
      <w:r>
        <w:rPr>
          <w:lang w:val="es-MX"/>
        </w:rPr>
        <w:lastRenderedPageBreak/>
        <w:t>7.</w:t>
      </w:r>
      <w:r w:rsidR="002F5C62">
        <w:rPr>
          <w:lang w:val="es-MX"/>
        </w:rPr>
        <w:t>3</w:t>
      </w:r>
      <w:r>
        <w:rPr>
          <w:lang w:val="es-MX"/>
        </w:rPr>
        <w:t>.</w:t>
      </w:r>
      <w:r w:rsidR="002F5C62">
        <w:rPr>
          <w:lang w:val="es-MX"/>
        </w:rPr>
        <w:t>7</w:t>
      </w:r>
      <w:r>
        <w:rPr>
          <w:lang w:val="es-MX"/>
        </w:rPr>
        <w:t>. Manejo de Excepciones</w:t>
      </w:r>
      <w:bookmarkEnd w:id="84"/>
    </w:p>
    <w:p w:rsidR="00B165B8" w:rsidRPr="00B165B8" w:rsidRDefault="002F5C62" w:rsidP="00D47E96">
      <w:pPr>
        <w:ind w:left="576"/>
      </w:pPr>
      <w:r>
        <w:rPr>
          <w:lang w:val="es-MX"/>
        </w:rPr>
        <w:t xml:space="preserve">Los mensajes que hayan alcanzado el límite de reintentos y no puedan ser procesados exitosamente, serán enviados a una cola común de nombre: </w:t>
      </w:r>
      <w:r w:rsidRPr="00F33E04">
        <w:rPr>
          <w:lang w:val="es-MX"/>
        </w:rPr>
        <w:t>HEB.COMMON.EI.ERROR.QUEUE</w:t>
      </w:r>
      <w:r>
        <w:rPr>
          <w:lang w:val="es-MX"/>
        </w:rPr>
        <w:t>.</w:t>
      </w:r>
      <w:bookmarkStart w:id="85" w:name="_Toc263075830"/>
      <w:r w:rsidR="00D0652D">
        <w:t>8</w:t>
      </w:r>
      <w:r w:rsidR="00B165B8" w:rsidRPr="00B165B8">
        <w:t>. Modelo de Datos</w:t>
      </w:r>
      <w:bookmarkEnd w:id="64"/>
      <w:bookmarkEnd w:id="85"/>
    </w:p>
    <w:p w:rsidR="00B165B8" w:rsidRPr="003460D3" w:rsidRDefault="00D0652D" w:rsidP="00B165B8">
      <w:pPr>
        <w:pStyle w:val="Heading2"/>
        <w:rPr>
          <w:highlight w:val="magenta"/>
          <w:lang w:val="es-MX"/>
        </w:rPr>
      </w:pPr>
      <w:bookmarkStart w:id="86" w:name="_Toc225596435"/>
      <w:bookmarkStart w:id="87" w:name="_Toc263075831"/>
      <w:r w:rsidRPr="003460D3">
        <w:rPr>
          <w:highlight w:val="magenta"/>
          <w:lang w:val="es-MX"/>
        </w:rPr>
        <w:t>8</w:t>
      </w:r>
      <w:r w:rsidR="00B165B8" w:rsidRPr="003460D3">
        <w:rPr>
          <w:highlight w:val="magenta"/>
          <w:lang w:val="es-MX"/>
        </w:rPr>
        <w:t>.1. Diagrama de Entidad de Relación</w:t>
      </w:r>
      <w:bookmarkEnd w:id="86"/>
      <w:bookmarkEnd w:id="87"/>
    </w:p>
    <w:p w:rsidR="00B165B8" w:rsidRPr="003460D3" w:rsidRDefault="00B165B8" w:rsidP="00327298">
      <w:pPr>
        <w:ind w:left="288"/>
        <w:rPr>
          <w:color w:val="4F81BD"/>
          <w:highlight w:val="magenta"/>
          <w:lang w:val="es-MX"/>
        </w:rPr>
      </w:pPr>
    </w:p>
    <w:p w:rsidR="00A04D13" w:rsidRPr="003460D3" w:rsidRDefault="00A04D13" w:rsidP="00327298">
      <w:pPr>
        <w:ind w:left="288"/>
        <w:rPr>
          <w:color w:val="4F81BD"/>
          <w:highlight w:val="magenta"/>
          <w:lang w:val="es-MX"/>
        </w:rPr>
        <w:sectPr w:rsidR="00A04D13" w:rsidRPr="003460D3" w:rsidSect="00F43EA0">
          <w:headerReference w:type="even" r:id="rId30"/>
          <w:headerReference w:type="default" r:id="rId31"/>
          <w:footerReference w:type="default" r:id="rId32"/>
          <w:headerReference w:type="first" r:id="rId33"/>
          <w:pgSz w:w="12240" w:h="15840" w:code="1"/>
          <w:pgMar w:top="720" w:right="720" w:bottom="720" w:left="720" w:header="720" w:footer="720" w:gutter="0"/>
          <w:cols w:space="720"/>
          <w:docGrid w:linePitch="360"/>
        </w:sectPr>
      </w:pPr>
    </w:p>
    <w:p w:rsidR="00116B5D" w:rsidRPr="003460D3" w:rsidRDefault="00A04D13" w:rsidP="000F73EB">
      <w:pPr>
        <w:rPr>
          <w:color w:val="4F81BD"/>
          <w:highlight w:val="magenta"/>
          <w:lang w:val="es-MX"/>
        </w:rPr>
      </w:pPr>
      <w:r w:rsidRPr="003460D3">
        <w:rPr>
          <w:noProof/>
          <w:color w:val="4F81BD"/>
          <w:highlight w:val="magenta"/>
          <w:lang w:val="es-MX" w:eastAsia="es-MX"/>
        </w:rPr>
        <w:lastRenderedPageBreak/>
        <w:drawing>
          <wp:inline distT="0" distB="0" distL="0" distR="0">
            <wp:extent cx="3135116" cy="2465743"/>
            <wp:effectExtent l="19050" t="0" r="8134" b="0"/>
            <wp:docPr id="425" name="Imagen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60" cy="247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E96" w:rsidRPr="003460D3" w:rsidRDefault="00D47E96" w:rsidP="000F73EB">
      <w:pPr>
        <w:rPr>
          <w:color w:val="4F81BD"/>
          <w:highlight w:val="magenta"/>
          <w:lang w:val="es-MX"/>
        </w:rPr>
      </w:pPr>
    </w:p>
    <w:p w:rsidR="00D47E96" w:rsidRPr="003460D3" w:rsidRDefault="00D47E96" w:rsidP="00D47E96">
      <w:pPr>
        <w:jc w:val="center"/>
        <w:rPr>
          <w:color w:val="4F81BD"/>
          <w:highlight w:val="magenta"/>
          <w:lang w:val="es-MX"/>
        </w:rPr>
      </w:pPr>
      <w:r w:rsidRPr="003460D3">
        <w:rPr>
          <w:color w:val="4F81BD"/>
          <w:highlight w:val="magenta"/>
          <w:lang w:val="es-MX"/>
        </w:rPr>
        <w:object w:dxaOrig="1539" w:dyaOrig="996">
          <v:shape id="_x0000_i1031" type="#_x0000_t75" style="width:76.75pt;height:49.6pt" o:ole="">
            <v:imagedata r:id="rId35" o:title=""/>
          </v:shape>
          <o:OLEObject Type="Embed" ProgID="Package" ShapeID="_x0000_i1031" DrawAspect="Icon" ObjectID="_1457509285" r:id="rId36"/>
        </w:object>
      </w:r>
    </w:p>
    <w:p w:rsidR="00A04D13" w:rsidRPr="003460D3" w:rsidRDefault="00D47E96" w:rsidP="00D47E96">
      <w:pPr>
        <w:jc w:val="both"/>
        <w:rPr>
          <w:color w:val="4F81BD"/>
          <w:highlight w:val="magenta"/>
          <w:lang w:val="es-MX"/>
        </w:rPr>
      </w:pPr>
      <w:r w:rsidRPr="003460D3">
        <w:rPr>
          <w:color w:val="4F81BD"/>
          <w:highlight w:val="magenta"/>
          <w:lang w:val="es-MX"/>
        </w:rPr>
        <w:t xml:space="preserve"> </w:t>
      </w:r>
      <w:r w:rsidRPr="003460D3">
        <w:rPr>
          <w:noProof/>
          <w:color w:val="4F81BD"/>
          <w:highlight w:val="magenta"/>
          <w:lang w:val="es-MX" w:eastAsia="es-MX"/>
        </w:rPr>
        <w:drawing>
          <wp:inline distT="0" distB="0" distL="0" distR="0">
            <wp:extent cx="3132146" cy="2188396"/>
            <wp:effectExtent l="19050" t="0" r="0" b="0"/>
            <wp:docPr id="1" name="Imagen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925" cy="220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E96" w:rsidRPr="003460D3" w:rsidRDefault="00D47E96" w:rsidP="00D47E96">
      <w:pPr>
        <w:jc w:val="both"/>
        <w:rPr>
          <w:color w:val="4F81BD"/>
          <w:highlight w:val="magenta"/>
          <w:lang w:val="es-MX"/>
        </w:rPr>
      </w:pPr>
    </w:p>
    <w:p w:rsidR="00D47E96" w:rsidRPr="003460D3" w:rsidRDefault="00D47E96" w:rsidP="00D47E96">
      <w:pPr>
        <w:jc w:val="center"/>
        <w:rPr>
          <w:color w:val="4F81BD"/>
          <w:highlight w:val="magenta"/>
          <w:lang w:val="es-MX"/>
        </w:rPr>
      </w:pPr>
      <w:r w:rsidRPr="003460D3">
        <w:rPr>
          <w:color w:val="4F81BD"/>
          <w:highlight w:val="magenta"/>
          <w:lang w:val="es-MX"/>
        </w:rPr>
        <w:object w:dxaOrig="1539" w:dyaOrig="996">
          <v:shape id="_x0000_i1032" type="#_x0000_t75" style="width:76.75pt;height:49.6pt" o:ole="">
            <v:imagedata r:id="rId38" o:title=""/>
          </v:shape>
          <o:OLEObject Type="Embed" ProgID="Package" ShapeID="_x0000_i1032" DrawAspect="Icon" ObjectID="_1457509286" r:id="rId39"/>
        </w:object>
      </w:r>
    </w:p>
    <w:p w:rsidR="00D47E96" w:rsidRPr="003460D3" w:rsidRDefault="00D47E96" w:rsidP="00D47E96">
      <w:pPr>
        <w:jc w:val="center"/>
        <w:rPr>
          <w:i/>
          <w:sz w:val="16"/>
          <w:szCs w:val="16"/>
          <w:highlight w:val="magenta"/>
        </w:rPr>
      </w:pPr>
      <w:r w:rsidRPr="003460D3">
        <w:rPr>
          <w:i/>
          <w:sz w:val="16"/>
          <w:szCs w:val="16"/>
          <w:highlight w:val="magenta"/>
        </w:rPr>
        <w:t>Tablas Fuente en PMM</w:t>
      </w:r>
    </w:p>
    <w:p w:rsidR="00D47E96" w:rsidRPr="003460D3" w:rsidRDefault="00D47E96" w:rsidP="00D47E96">
      <w:pPr>
        <w:jc w:val="center"/>
        <w:rPr>
          <w:color w:val="4F81BD"/>
          <w:highlight w:val="magenta"/>
          <w:lang w:val="es-MX"/>
        </w:rPr>
      </w:pPr>
      <w:r w:rsidRPr="003460D3">
        <w:rPr>
          <w:i/>
          <w:sz w:val="16"/>
          <w:szCs w:val="16"/>
          <w:highlight w:val="magenta"/>
        </w:rPr>
        <w:t>(HEB_P_DSURT arriba, HEB_P_DASUR abajo)</w:t>
      </w:r>
    </w:p>
    <w:p w:rsidR="00A04D13" w:rsidRPr="003460D3" w:rsidRDefault="00A04D13" w:rsidP="00327298">
      <w:pPr>
        <w:ind w:left="288"/>
        <w:rPr>
          <w:color w:val="4F81BD"/>
          <w:highlight w:val="magenta"/>
          <w:lang w:val="es-MX"/>
        </w:rPr>
      </w:pPr>
      <w:r w:rsidRPr="003460D3">
        <w:rPr>
          <w:noProof/>
          <w:color w:val="4F81BD"/>
          <w:highlight w:val="magenta"/>
          <w:lang w:val="es-MX" w:eastAsia="es-MX"/>
        </w:rPr>
        <w:lastRenderedPageBreak/>
        <w:drawing>
          <wp:inline distT="0" distB="0" distL="0" distR="0">
            <wp:extent cx="1922765" cy="4666715"/>
            <wp:effectExtent l="19050" t="0" r="1285" b="0"/>
            <wp:docPr id="423" name="Imagen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618" cy="467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D13" w:rsidRPr="003460D3" w:rsidRDefault="00A04D13" w:rsidP="00327298">
      <w:pPr>
        <w:ind w:left="288"/>
        <w:rPr>
          <w:color w:val="4F81BD"/>
          <w:highlight w:val="magenta"/>
          <w:lang w:val="es-MX"/>
        </w:rPr>
      </w:pPr>
    </w:p>
    <w:p w:rsidR="00A04D13" w:rsidRPr="003460D3" w:rsidRDefault="00D47E96" w:rsidP="00327298">
      <w:pPr>
        <w:ind w:left="288"/>
        <w:rPr>
          <w:color w:val="4F81BD"/>
          <w:highlight w:val="magenta"/>
          <w:lang w:val="es-MX"/>
        </w:rPr>
      </w:pPr>
      <w:r w:rsidRPr="003460D3">
        <w:rPr>
          <w:i/>
          <w:sz w:val="16"/>
          <w:szCs w:val="16"/>
          <w:highlight w:val="magenta"/>
        </w:rPr>
        <w:t>Tablas Destino en DBSDI (DASUR)</w:t>
      </w:r>
    </w:p>
    <w:p w:rsidR="00A04D13" w:rsidRPr="003460D3" w:rsidRDefault="00A04D13" w:rsidP="00327298">
      <w:pPr>
        <w:ind w:left="288"/>
        <w:rPr>
          <w:color w:val="4F81BD"/>
          <w:highlight w:val="magenta"/>
          <w:lang w:val="es-MX"/>
        </w:rPr>
      </w:pPr>
    </w:p>
    <w:p w:rsidR="00A04D13" w:rsidRPr="003460D3" w:rsidRDefault="00D47E96" w:rsidP="00327298">
      <w:pPr>
        <w:ind w:left="288"/>
        <w:rPr>
          <w:color w:val="4F81BD"/>
          <w:highlight w:val="magenta"/>
          <w:lang w:val="es-MX"/>
        </w:rPr>
      </w:pPr>
      <w:r w:rsidRPr="003460D3">
        <w:rPr>
          <w:noProof/>
          <w:color w:val="4F81BD"/>
          <w:highlight w:val="magenta"/>
          <w:lang w:val="es-MX" w:eastAsia="es-MX"/>
        </w:rPr>
        <w:lastRenderedPageBreak/>
        <w:drawing>
          <wp:inline distT="0" distB="0" distL="0" distR="0">
            <wp:extent cx="1987541" cy="2470496"/>
            <wp:effectExtent l="19050" t="0" r="0" b="0"/>
            <wp:docPr id="8" name="Imagen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41" cy="247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D13" w:rsidRPr="003460D3" w:rsidRDefault="00A04D13" w:rsidP="00327298">
      <w:pPr>
        <w:ind w:left="288"/>
        <w:rPr>
          <w:color w:val="4F81BD"/>
          <w:highlight w:val="magenta"/>
          <w:lang w:val="es-MX"/>
        </w:rPr>
      </w:pPr>
    </w:p>
    <w:p w:rsidR="00A04D13" w:rsidRPr="003460D3" w:rsidRDefault="00A04D13" w:rsidP="00327298">
      <w:pPr>
        <w:ind w:left="288"/>
        <w:rPr>
          <w:color w:val="4F81BD"/>
          <w:highlight w:val="magenta"/>
          <w:lang w:val="es-MX"/>
        </w:rPr>
      </w:pPr>
    </w:p>
    <w:p w:rsidR="007A1491" w:rsidRPr="003460D3" w:rsidRDefault="007A1491" w:rsidP="00327298">
      <w:pPr>
        <w:ind w:left="288"/>
        <w:rPr>
          <w:color w:val="4F81BD"/>
          <w:highlight w:val="magenta"/>
          <w:lang w:val="es-MX"/>
        </w:rPr>
      </w:pPr>
    </w:p>
    <w:p w:rsidR="007A1491" w:rsidRPr="003460D3" w:rsidRDefault="007A1491" w:rsidP="00327298">
      <w:pPr>
        <w:ind w:left="288"/>
        <w:rPr>
          <w:color w:val="4F81BD"/>
          <w:highlight w:val="magenta"/>
          <w:lang w:val="es-MX"/>
        </w:rPr>
      </w:pPr>
    </w:p>
    <w:p w:rsidR="00A04D13" w:rsidRPr="003460D3" w:rsidRDefault="00A04D13" w:rsidP="00327298">
      <w:pPr>
        <w:ind w:left="288"/>
        <w:rPr>
          <w:color w:val="4F81BD"/>
          <w:highlight w:val="magenta"/>
          <w:lang w:val="es-MX"/>
        </w:rPr>
        <w:sectPr w:rsidR="00A04D13" w:rsidRPr="003460D3" w:rsidSect="00A04D13">
          <w:type w:val="continuous"/>
          <w:pgSz w:w="12240" w:h="15840" w:code="1"/>
          <w:pgMar w:top="720" w:right="720" w:bottom="720" w:left="720" w:header="720" w:footer="720" w:gutter="0"/>
          <w:cols w:num="2" w:space="720"/>
          <w:docGrid w:linePitch="360"/>
        </w:sectPr>
      </w:pPr>
    </w:p>
    <w:p w:rsidR="00116B5D" w:rsidRPr="003460D3" w:rsidRDefault="00A04D13" w:rsidP="00327298">
      <w:pPr>
        <w:ind w:left="288"/>
        <w:rPr>
          <w:color w:val="4F81BD"/>
          <w:highlight w:val="magenta"/>
          <w:lang w:val="es-MX"/>
        </w:rPr>
      </w:pPr>
      <w:r w:rsidRPr="003460D3">
        <w:rPr>
          <w:i/>
          <w:sz w:val="16"/>
          <w:szCs w:val="16"/>
          <w:highlight w:val="magenta"/>
        </w:rPr>
        <w:lastRenderedPageBreak/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  <w:r w:rsidRPr="003460D3">
        <w:rPr>
          <w:i/>
          <w:sz w:val="16"/>
          <w:szCs w:val="16"/>
          <w:highlight w:val="magenta"/>
        </w:rPr>
        <w:tab/>
      </w:r>
    </w:p>
    <w:p w:rsidR="00D47E96" w:rsidRPr="003460D3" w:rsidRDefault="00D47E96" w:rsidP="00D47E96">
      <w:pPr>
        <w:ind w:left="288"/>
        <w:rPr>
          <w:color w:val="4F81BD"/>
          <w:highlight w:val="magenta"/>
          <w:lang w:val="es-MX"/>
        </w:rPr>
      </w:pPr>
      <w:r w:rsidRPr="003460D3">
        <w:rPr>
          <w:i/>
          <w:sz w:val="16"/>
          <w:szCs w:val="16"/>
          <w:highlight w:val="magenta"/>
        </w:rPr>
        <w:t>Tablas Destino en DBSDI (DSURT)</w:t>
      </w:r>
    </w:p>
    <w:p w:rsidR="00116B5D" w:rsidRPr="003460D3" w:rsidRDefault="00116B5D" w:rsidP="00327298">
      <w:pPr>
        <w:ind w:left="288"/>
        <w:rPr>
          <w:color w:val="4F81BD"/>
          <w:highlight w:val="magenta"/>
          <w:lang w:val="es-MX"/>
        </w:rPr>
      </w:pPr>
    </w:p>
    <w:p w:rsidR="00116B5D" w:rsidRPr="003460D3" w:rsidRDefault="00116B5D" w:rsidP="00327298">
      <w:pPr>
        <w:ind w:left="288"/>
        <w:rPr>
          <w:color w:val="4F81BD"/>
          <w:highlight w:val="magenta"/>
          <w:lang w:val="es-MX"/>
        </w:rPr>
      </w:pPr>
    </w:p>
    <w:p w:rsidR="00B165B8" w:rsidRPr="003460D3" w:rsidRDefault="00D0652D" w:rsidP="00B165B8">
      <w:pPr>
        <w:pStyle w:val="Heading2"/>
        <w:rPr>
          <w:highlight w:val="magenta"/>
          <w:lang w:val="es-MX"/>
        </w:rPr>
      </w:pPr>
      <w:bookmarkStart w:id="88" w:name="_Toc225596436"/>
      <w:bookmarkStart w:id="89" w:name="_Toc263075832"/>
      <w:r w:rsidRPr="003460D3">
        <w:rPr>
          <w:highlight w:val="magenta"/>
          <w:lang w:val="es-MX"/>
        </w:rPr>
        <w:t>8</w:t>
      </w:r>
      <w:r w:rsidR="00B165B8" w:rsidRPr="003460D3">
        <w:rPr>
          <w:highlight w:val="magenta"/>
          <w:lang w:val="es-MX"/>
        </w:rPr>
        <w:t>.2. Diccionario de Datos</w:t>
      </w:r>
      <w:bookmarkEnd w:id="88"/>
      <w:bookmarkEnd w:id="89"/>
    </w:p>
    <w:p w:rsidR="00B165B8" w:rsidRPr="003460D3" w:rsidRDefault="00B165B8" w:rsidP="00B165B8">
      <w:pPr>
        <w:rPr>
          <w:highlight w:val="magenta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728"/>
        <w:gridCol w:w="1620"/>
        <w:gridCol w:w="6430"/>
      </w:tblGrid>
      <w:tr w:rsidR="00B165B8" w:rsidRPr="003460D3" w:rsidTr="001970E0">
        <w:trPr>
          <w:jc w:val="center"/>
        </w:trPr>
        <w:tc>
          <w:tcPr>
            <w:tcW w:w="1728" w:type="dxa"/>
            <w:shd w:val="clear" w:color="auto" w:fill="95B3D7" w:themeFill="accent1" w:themeFillTint="99"/>
          </w:tcPr>
          <w:p w:rsidR="00B165B8" w:rsidRPr="003460D3" w:rsidRDefault="00B165B8" w:rsidP="00B165B8">
            <w:pPr>
              <w:jc w:val="center"/>
              <w:rPr>
                <w:b/>
                <w:i/>
                <w:highlight w:val="magenta"/>
                <w:lang w:eastAsia="es-MX"/>
              </w:rPr>
            </w:pPr>
            <w:r w:rsidRPr="003460D3">
              <w:rPr>
                <w:b/>
                <w:i/>
                <w:highlight w:val="magenta"/>
                <w:lang w:eastAsia="es-MX"/>
              </w:rPr>
              <w:t>Columna</w:t>
            </w:r>
          </w:p>
        </w:tc>
        <w:tc>
          <w:tcPr>
            <w:tcW w:w="1620" w:type="dxa"/>
            <w:shd w:val="clear" w:color="auto" w:fill="95B3D7" w:themeFill="accent1" w:themeFillTint="99"/>
          </w:tcPr>
          <w:p w:rsidR="00B165B8" w:rsidRPr="003460D3" w:rsidRDefault="00B165B8" w:rsidP="00B165B8">
            <w:pPr>
              <w:jc w:val="center"/>
              <w:rPr>
                <w:b/>
                <w:i/>
                <w:highlight w:val="magenta"/>
                <w:lang w:eastAsia="es-MX"/>
              </w:rPr>
            </w:pPr>
            <w:r w:rsidRPr="003460D3">
              <w:rPr>
                <w:b/>
                <w:i/>
                <w:highlight w:val="magenta"/>
                <w:lang w:eastAsia="es-MX"/>
              </w:rPr>
              <w:t>Tipo</w:t>
            </w:r>
          </w:p>
        </w:tc>
        <w:tc>
          <w:tcPr>
            <w:tcW w:w="6430" w:type="dxa"/>
            <w:shd w:val="clear" w:color="auto" w:fill="95B3D7" w:themeFill="accent1" w:themeFillTint="99"/>
          </w:tcPr>
          <w:p w:rsidR="00B165B8" w:rsidRPr="003460D3" w:rsidRDefault="00B165B8" w:rsidP="00B165B8">
            <w:pPr>
              <w:jc w:val="center"/>
              <w:rPr>
                <w:b/>
                <w:i/>
                <w:highlight w:val="magenta"/>
                <w:lang w:eastAsia="es-MX"/>
              </w:rPr>
            </w:pPr>
            <w:r w:rsidRPr="003460D3">
              <w:rPr>
                <w:b/>
                <w:i/>
                <w:highlight w:val="magenta"/>
                <w:lang w:eastAsia="es-MX"/>
              </w:rPr>
              <w:t>Descripción / Filtro</w:t>
            </w:r>
          </w:p>
        </w:tc>
      </w:tr>
      <w:tr w:rsidR="00B165B8" w:rsidRPr="003460D3" w:rsidTr="00327298">
        <w:trPr>
          <w:jc w:val="center"/>
        </w:trPr>
        <w:tc>
          <w:tcPr>
            <w:tcW w:w="1728" w:type="dxa"/>
          </w:tcPr>
          <w:p w:rsidR="00B165B8" w:rsidRPr="003460D3" w:rsidRDefault="00B165B8" w:rsidP="00C821C3">
            <w:pPr>
              <w:rPr>
                <w:highlight w:val="magenta"/>
                <w:lang w:val="es-MX"/>
              </w:rPr>
            </w:pPr>
          </w:p>
        </w:tc>
        <w:tc>
          <w:tcPr>
            <w:tcW w:w="1620" w:type="dxa"/>
          </w:tcPr>
          <w:p w:rsidR="00B165B8" w:rsidRPr="003460D3" w:rsidRDefault="00B165B8" w:rsidP="00C821C3">
            <w:pPr>
              <w:rPr>
                <w:highlight w:val="magenta"/>
                <w:lang w:val="es-MX"/>
              </w:rPr>
            </w:pPr>
          </w:p>
        </w:tc>
        <w:tc>
          <w:tcPr>
            <w:tcW w:w="6430" w:type="dxa"/>
          </w:tcPr>
          <w:p w:rsidR="00B165B8" w:rsidRPr="003460D3" w:rsidRDefault="00B165B8" w:rsidP="00C821C3">
            <w:pPr>
              <w:rPr>
                <w:highlight w:val="magenta"/>
                <w:lang w:val="es-MX"/>
              </w:rPr>
            </w:pPr>
          </w:p>
        </w:tc>
      </w:tr>
    </w:tbl>
    <w:p w:rsidR="00B165B8" w:rsidRPr="003460D3" w:rsidRDefault="00D0652D" w:rsidP="00B165B8">
      <w:pPr>
        <w:pStyle w:val="Heading2"/>
        <w:rPr>
          <w:highlight w:val="magenta"/>
          <w:lang w:val="es-MX"/>
        </w:rPr>
      </w:pPr>
      <w:bookmarkStart w:id="90" w:name="_Toc225596437"/>
      <w:bookmarkStart w:id="91" w:name="_Toc263075833"/>
      <w:r w:rsidRPr="003460D3">
        <w:rPr>
          <w:highlight w:val="magenta"/>
          <w:lang w:val="es-MX"/>
        </w:rPr>
        <w:t>8</w:t>
      </w:r>
      <w:r w:rsidR="00B165B8" w:rsidRPr="003460D3">
        <w:rPr>
          <w:highlight w:val="magenta"/>
          <w:lang w:val="es-MX"/>
        </w:rPr>
        <w:t>.3. Repositorios Alternativos</w:t>
      </w:r>
      <w:bookmarkEnd w:id="90"/>
      <w:bookmarkEnd w:id="91"/>
    </w:p>
    <w:p w:rsidR="00B165B8" w:rsidRPr="000A13FB" w:rsidRDefault="000A13FB" w:rsidP="00327298">
      <w:pPr>
        <w:ind w:left="288"/>
        <w:rPr>
          <w:lang w:val="es-MX"/>
        </w:rPr>
      </w:pPr>
      <w:r w:rsidRPr="003460D3">
        <w:rPr>
          <w:highlight w:val="magenta"/>
          <w:lang w:val="es-MX"/>
        </w:rPr>
        <w:t>N/A.</w:t>
      </w:r>
    </w:p>
    <w:p w:rsidR="00B165B8" w:rsidRPr="00B165B8" w:rsidRDefault="00A70CA3" w:rsidP="00B165B8">
      <w:pPr>
        <w:pStyle w:val="Heading1"/>
      </w:pPr>
      <w:bookmarkStart w:id="92" w:name="_Toc225596439"/>
      <w:bookmarkStart w:id="93" w:name="_Toc263075834"/>
      <w:r>
        <w:t>9</w:t>
      </w:r>
      <w:r w:rsidR="00B165B8" w:rsidRPr="00B165B8">
        <w:t>. Restricciones y Limitaciones</w:t>
      </w:r>
      <w:bookmarkEnd w:id="92"/>
      <w:bookmarkEnd w:id="93"/>
    </w:p>
    <w:bookmarkEnd w:id="23"/>
    <w:bookmarkEnd w:id="24"/>
    <w:bookmarkEnd w:id="25"/>
    <w:bookmarkEnd w:id="26"/>
    <w:bookmarkEnd w:id="27"/>
    <w:bookmarkEnd w:id="28"/>
    <w:bookmarkEnd w:id="29"/>
    <w:bookmarkEnd w:id="30"/>
    <w:bookmarkEnd w:id="48"/>
    <w:p w:rsidR="00EC7789" w:rsidRDefault="006F34E5" w:rsidP="006F34E5">
      <w:pPr>
        <w:rPr>
          <w:lang w:val="es-MX"/>
        </w:rPr>
      </w:pPr>
      <w:r w:rsidRPr="000A13FB">
        <w:rPr>
          <w:lang w:val="es-MX"/>
        </w:rPr>
        <w:t>N/A.</w:t>
      </w:r>
    </w:p>
    <w:p w:rsidR="002F5C62" w:rsidRPr="00B165B8" w:rsidRDefault="002F5C62" w:rsidP="002F5C62">
      <w:pPr>
        <w:pStyle w:val="Heading1"/>
      </w:pPr>
      <w:bookmarkStart w:id="94" w:name="_Toc262504151"/>
      <w:bookmarkStart w:id="95" w:name="_Toc262546069"/>
      <w:bookmarkStart w:id="96" w:name="_Toc262547326"/>
      <w:bookmarkStart w:id="97" w:name="_Toc262554485"/>
      <w:bookmarkStart w:id="98" w:name="_Toc263075835"/>
      <w:r>
        <w:t>10</w:t>
      </w:r>
      <w:r w:rsidRPr="00B165B8">
        <w:t xml:space="preserve">. </w:t>
      </w:r>
      <w:r>
        <w:t>Condiciones de Pruebas</w:t>
      </w:r>
      <w:bookmarkEnd w:id="94"/>
      <w:bookmarkEnd w:id="95"/>
      <w:bookmarkEnd w:id="96"/>
      <w:bookmarkEnd w:id="97"/>
      <w:bookmarkEnd w:id="98"/>
    </w:p>
    <w:p w:rsidR="002F5C62" w:rsidRPr="005378F7" w:rsidRDefault="002F5C62" w:rsidP="002F5C62">
      <w:pPr>
        <w:jc w:val="both"/>
        <w:rPr>
          <w:lang w:val="es-MX"/>
        </w:rPr>
      </w:pPr>
      <w:r w:rsidRPr="005378F7">
        <w:rPr>
          <w:lang w:val="es-MX"/>
        </w:rPr>
        <w:t>Para verificar que el comportamiento del producto es el correcto de acuerdo a las especificaciones técnicas y funcionales, los siguientes puntos deben ser probados y documentados con sus respectivas referencias:</w:t>
      </w:r>
    </w:p>
    <w:p w:rsidR="002F5C62" w:rsidRPr="005378F7" w:rsidRDefault="002F5C62" w:rsidP="002F5C62">
      <w:pPr>
        <w:jc w:val="both"/>
        <w:rPr>
          <w:lang w:val="es-MX"/>
        </w:rPr>
      </w:pPr>
    </w:p>
    <w:p w:rsidR="002F5C62" w:rsidRPr="005378F7" w:rsidRDefault="002F5C62" w:rsidP="002F5C62">
      <w:pPr>
        <w:numPr>
          <w:ilvl w:val="0"/>
          <w:numId w:val="40"/>
        </w:numPr>
        <w:jc w:val="both"/>
        <w:rPr>
          <w:lang w:val="es-MX"/>
        </w:rPr>
      </w:pPr>
      <w:r w:rsidRPr="005378F7">
        <w:rPr>
          <w:lang w:val="es-MX"/>
        </w:rPr>
        <w:t>Pruebas funcionales</w:t>
      </w:r>
    </w:p>
    <w:p w:rsidR="002F5C62" w:rsidRPr="005378F7" w:rsidRDefault="002F5C62" w:rsidP="002F5C62">
      <w:pPr>
        <w:numPr>
          <w:ilvl w:val="1"/>
          <w:numId w:val="40"/>
        </w:numPr>
        <w:jc w:val="both"/>
        <w:rPr>
          <w:lang w:val="es-MX"/>
        </w:rPr>
      </w:pPr>
      <w:r w:rsidRPr="005378F7">
        <w:rPr>
          <w:lang w:val="es-MX"/>
        </w:rPr>
        <w:t>Requerimientos funcionales</w:t>
      </w:r>
    </w:p>
    <w:p w:rsidR="002F5C62" w:rsidRPr="005378F7" w:rsidRDefault="002F5C62" w:rsidP="002F5C62">
      <w:pPr>
        <w:numPr>
          <w:ilvl w:val="1"/>
          <w:numId w:val="40"/>
        </w:numPr>
        <w:jc w:val="both"/>
        <w:rPr>
          <w:lang w:val="es-MX"/>
        </w:rPr>
      </w:pPr>
      <w:r w:rsidRPr="005378F7">
        <w:rPr>
          <w:lang w:val="es-MX"/>
        </w:rPr>
        <w:t>Reglas de Negocio</w:t>
      </w:r>
    </w:p>
    <w:p w:rsidR="002F5C62" w:rsidRPr="005378F7" w:rsidRDefault="002F5C62" w:rsidP="002F5C62">
      <w:pPr>
        <w:numPr>
          <w:ilvl w:val="0"/>
          <w:numId w:val="40"/>
        </w:numPr>
        <w:jc w:val="both"/>
        <w:rPr>
          <w:lang w:val="es-MX"/>
        </w:rPr>
      </w:pPr>
      <w:r w:rsidRPr="005378F7">
        <w:rPr>
          <w:lang w:val="es-MX"/>
        </w:rPr>
        <w:t>Pruebas técnicas</w:t>
      </w:r>
    </w:p>
    <w:p w:rsidR="002F5C62" w:rsidRPr="005378F7" w:rsidRDefault="002F5C62" w:rsidP="002F5C62">
      <w:pPr>
        <w:numPr>
          <w:ilvl w:val="1"/>
          <w:numId w:val="40"/>
        </w:numPr>
        <w:jc w:val="both"/>
        <w:rPr>
          <w:lang w:val="es-MX"/>
        </w:rPr>
      </w:pPr>
      <w:r w:rsidRPr="005378F7">
        <w:rPr>
          <w:lang w:val="es-MX"/>
        </w:rPr>
        <w:t>Formato de documentos de salida</w:t>
      </w:r>
    </w:p>
    <w:p w:rsidR="002F5C62" w:rsidRPr="005378F7" w:rsidRDefault="002F5C62" w:rsidP="002F5C62">
      <w:pPr>
        <w:numPr>
          <w:ilvl w:val="1"/>
          <w:numId w:val="40"/>
        </w:numPr>
        <w:jc w:val="both"/>
        <w:rPr>
          <w:lang w:val="es-MX"/>
        </w:rPr>
      </w:pPr>
      <w:r w:rsidRPr="005378F7">
        <w:rPr>
          <w:lang w:val="es-MX"/>
        </w:rPr>
        <w:t>Mapeo de datos y Reglas de Transformación</w:t>
      </w:r>
    </w:p>
    <w:p w:rsidR="002F5C62" w:rsidRPr="005378F7" w:rsidRDefault="002F5C62" w:rsidP="002F5C62">
      <w:pPr>
        <w:numPr>
          <w:ilvl w:val="0"/>
          <w:numId w:val="40"/>
        </w:numPr>
        <w:jc w:val="both"/>
        <w:rPr>
          <w:lang w:val="es-MX"/>
        </w:rPr>
      </w:pPr>
      <w:r w:rsidRPr="005378F7">
        <w:rPr>
          <w:lang w:val="es-MX"/>
        </w:rPr>
        <w:t>Pruebas de manejo de errores</w:t>
      </w:r>
    </w:p>
    <w:p w:rsidR="002F5C62" w:rsidRPr="005378F7" w:rsidRDefault="002F5C62" w:rsidP="002F5C62">
      <w:pPr>
        <w:numPr>
          <w:ilvl w:val="1"/>
          <w:numId w:val="40"/>
        </w:numPr>
        <w:jc w:val="both"/>
        <w:rPr>
          <w:lang w:val="es-MX"/>
        </w:rPr>
      </w:pPr>
      <w:r w:rsidRPr="005378F7">
        <w:rPr>
          <w:lang w:val="es-MX"/>
        </w:rPr>
        <w:t>Prueba de cada caso de error especificado</w:t>
      </w:r>
    </w:p>
    <w:p w:rsidR="002F5C62" w:rsidRPr="005378F7" w:rsidRDefault="002F5C62" w:rsidP="002F5C62">
      <w:pPr>
        <w:numPr>
          <w:ilvl w:val="1"/>
          <w:numId w:val="40"/>
        </w:numPr>
        <w:jc w:val="both"/>
        <w:rPr>
          <w:lang w:val="es-MX"/>
        </w:rPr>
      </w:pPr>
      <w:r w:rsidRPr="005378F7">
        <w:rPr>
          <w:lang w:val="es-MX"/>
        </w:rPr>
        <w:t>Pruebas de robustez. Recuperación en caso de errores parciales.</w:t>
      </w:r>
    </w:p>
    <w:p w:rsidR="002F5C62" w:rsidRPr="005378F7" w:rsidRDefault="002F5C62" w:rsidP="002F5C62">
      <w:pPr>
        <w:numPr>
          <w:ilvl w:val="0"/>
          <w:numId w:val="40"/>
        </w:numPr>
        <w:jc w:val="both"/>
        <w:rPr>
          <w:lang w:val="es-MX"/>
        </w:rPr>
      </w:pPr>
      <w:r w:rsidRPr="005378F7">
        <w:rPr>
          <w:lang w:val="es-MX"/>
        </w:rPr>
        <w:t>Pruebas con amplio volumen de datos</w:t>
      </w:r>
    </w:p>
    <w:p w:rsidR="002F5C62" w:rsidRPr="0061425B" w:rsidRDefault="002F5C62" w:rsidP="002F5C62">
      <w:pPr>
        <w:numPr>
          <w:ilvl w:val="1"/>
          <w:numId w:val="40"/>
        </w:numPr>
        <w:jc w:val="both"/>
        <w:rPr>
          <w:b/>
          <w:lang w:val="es-MX"/>
        </w:rPr>
      </w:pPr>
      <w:r w:rsidRPr="005378F7">
        <w:rPr>
          <w:lang w:val="es-MX"/>
        </w:rPr>
        <w:lastRenderedPageBreak/>
        <w:t>Pruebas de la interface con diferentes volúmenes de información incluso superiores a los esperados en condiciones cotidianas.</w:t>
      </w:r>
    </w:p>
    <w:p w:rsidR="002F5C62" w:rsidRPr="009F3209" w:rsidRDefault="002F5C62" w:rsidP="002F5C62">
      <w:pPr>
        <w:ind w:left="288"/>
        <w:rPr>
          <w:lang w:val="es-MX"/>
        </w:rPr>
      </w:pPr>
    </w:p>
    <w:tbl>
      <w:tblPr>
        <w:tblStyle w:val="TableGrid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3222"/>
        <w:gridCol w:w="3261"/>
        <w:gridCol w:w="4067"/>
      </w:tblGrid>
      <w:tr w:rsidR="002F5C62" w:rsidTr="00620592">
        <w:tc>
          <w:tcPr>
            <w:tcW w:w="3222" w:type="dxa"/>
            <w:shd w:val="clear" w:color="auto" w:fill="95B3D7" w:themeFill="accent1" w:themeFillTint="99"/>
          </w:tcPr>
          <w:p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Escenario</w:t>
            </w:r>
          </w:p>
        </w:tc>
        <w:tc>
          <w:tcPr>
            <w:tcW w:w="3261" w:type="dxa"/>
            <w:shd w:val="clear" w:color="auto" w:fill="95B3D7" w:themeFill="accent1" w:themeFillTint="99"/>
          </w:tcPr>
          <w:p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Pre-requisitos</w:t>
            </w:r>
          </w:p>
        </w:tc>
        <w:tc>
          <w:tcPr>
            <w:tcW w:w="4067" w:type="dxa"/>
            <w:shd w:val="clear" w:color="auto" w:fill="95B3D7" w:themeFill="accent1" w:themeFillTint="99"/>
          </w:tcPr>
          <w:p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Comentarios</w:t>
            </w:r>
          </w:p>
        </w:tc>
      </w:tr>
      <w:tr w:rsidR="002F5C62" w:rsidTr="00620592">
        <w:tc>
          <w:tcPr>
            <w:tcW w:w="3222" w:type="dxa"/>
          </w:tcPr>
          <w:p w:rsidR="002F5C62" w:rsidRPr="002C1DB3" w:rsidRDefault="002F5C62" w:rsidP="00620592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3261" w:type="dxa"/>
          </w:tcPr>
          <w:p w:rsidR="002F5C62" w:rsidRPr="002C1DB3" w:rsidRDefault="002F5C62" w:rsidP="00620592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4067" w:type="dxa"/>
          </w:tcPr>
          <w:p w:rsidR="002F5C62" w:rsidRPr="002C1DB3" w:rsidRDefault="002F5C62" w:rsidP="00620592">
            <w:pPr>
              <w:rPr>
                <w:rFonts w:cs="Arial"/>
                <w:sz w:val="16"/>
                <w:szCs w:val="16"/>
                <w:lang w:eastAsia="es-MX"/>
              </w:rPr>
            </w:pPr>
          </w:p>
        </w:tc>
      </w:tr>
    </w:tbl>
    <w:p w:rsidR="002F5C62" w:rsidRPr="006F34E5" w:rsidRDefault="002F5C62" w:rsidP="006F34E5">
      <w:pPr>
        <w:rPr>
          <w:color w:val="4F81BD"/>
          <w:lang w:val="es-MX"/>
        </w:rPr>
      </w:pPr>
    </w:p>
    <w:sectPr w:rsidR="002F5C62" w:rsidRPr="006F34E5" w:rsidSect="00A04D13">
      <w:type w:val="continuous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1FA1" w:rsidRDefault="008C1FA1" w:rsidP="00CD1140">
      <w:r>
        <w:separator/>
      </w:r>
    </w:p>
  </w:endnote>
  <w:endnote w:type="continuationSeparator" w:id="0">
    <w:p w:rsidR="008C1FA1" w:rsidRDefault="008C1FA1" w:rsidP="00CD1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345" w:rsidRPr="009353E1" w:rsidRDefault="008A6345" w:rsidP="00B157E0">
    <w:pPr>
      <w:pStyle w:val="Footer"/>
      <w:jc w:val="right"/>
      <w:rPr>
        <w:rFonts w:cs="Arial"/>
        <w:color w:val="265787"/>
        <w:sz w:val="18"/>
        <w:szCs w:val="18"/>
        <w:lang w:val="es-MX"/>
      </w:rPr>
    </w:pPr>
    <w:r w:rsidRPr="009353E1">
      <w:rPr>
        <w:rFonts w:cs="Arial"/>
        <w:color w:val="265787"/>
        <w:sz w:val="18"/>
        <w:szCs w:val="18"/>
        <w:lang w:val="es-MX"/>
      </w:rPr>
      <w:t>___________________________________________________________________________________________________________</w:t>
    </w:r>
  </w:p>
  <w:p w:rsidR="008A6345" w:rsidRDefault="008A6345" w:rsidP="00B157E0">
    <w:pPr>
      <w:pStyle w:val="Footer"/>
      <w:jc w:val="right"/>
      <w:rPr>
        <w:rFonts w:cs="Arial"/>
        <w:color w:val="10438C"/>
        <w:sz w:val="18"/>
        <w:szCs w:val="18"/>
        <w:lang w:val="es-MX"/>
      </w:rPr>
    </w:pPr>
  </w:p>
  <w:p w:rsidR="008A6345" w:rsidRPr="009353E1" w:rsidRDefault="008A6345" w:rsidP="00B157E0">
    <w:pPr>
      <w:pStyle w:val="Footer"/>
      <w:jc w:val="right"/>
      <w:rPr>
        <w:rFonts w:cs="Arial"/>
        <w:color w:val="265787"/>
        <w:sz w:val="18"/>
        <w:szCs w:val="18"/>
        <w:lang w:val="es-MX"/>
      </w:rPr>
    </w:pPr>
    <w:r w:rsidRPr="009353E1">
      <w:rPr>
        <w:rFonts w:cs="Arial"/>
        <w:color w:val="265787"/>
        <w:sz w:val="18"/>
        <w:szCs w:val="18"/>
        <w:lang w:val="es-MX"/>
      </w:rPr>
      <w:t>Bermudas # 149, Col. Vista Hermosa, Monterrey, N.L. C.P. 64620</w:t>
    </w:r>
  </w:p>
  <w:p w:rsidR="008A6345" w:rsidRPr="009353E1" w:rsidRDefault="008A6345" w:rsidP="00B157E0">
    <w:pPr>
      <w:pStyle w:val="Footer"/>
      <w:jc w:val="right"/>
      <w:rPr>
        <w:rFonts w:cs="Arial"/>
        <w:color w:val="265787"/>
        <w:sz w:val="18"/>
        <w:szCs w:val="18"/>
        <w:lang w:val="es-MX"/>
      </w:rPr>
    </w:pPr>
    <w:r w:rsidRPr="009353E1">
      <w:rPr>
        <w:rFonts w:cs="Arial"/>
        <w:color w:val="265787"/>
        <w:sz w:val="18"/>
        <w:szCs w:val="18"/>
        <w:lang w:val="es-MX"/>
      </w:rPr>
      <w:t>Tel. (81) 14530211   |   www.optasmart.com</w:t>
    </w:r>
  </w:p>
  <w:p w:rsidR="008A6345" w:rsidRPr="00FC09C1" w:rsidRDefault="008A6345" w:rsidP="00B157E0">
    <w:pPr>
      <w:pStyle w:val="Footer"/>
      <w:rPr>
        <w:rFonts w:cs="Arial"/>
        <w:color w:val="10438C"/>
        <w:sz w:val="18"/>
        <w:szCs w:val="18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1FA1" w:rsidRDefault="008C1FA1" w:rsidP="00CD1140">
      <w:r>
        <w:separator/>
      </w:r>
    </w:p>
  </w:footnote>
  <w:footnote w:type="continuationSeparator" w:id="0">
    <w:p w:rsidR="008C1FA1" w:rsidRDefault="008C1FA1" w:rsidP="00CD11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345" w:rsidRDefault="008C1FA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619.7pt;height:791.5pt;z-index:-251658752;mso-position-horizontal:center;mso-position-horizontal-relative:margin;mso-position-vertical:center;mso-position-vertical-relative:margin" o:allowincell="f">
          <v:imagedata r:id="rId1" o:title="Gráfico02 cop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1E0" w:firstRow="1" w:lastRow="1" w:firstColumn="1" w:lastColumn="1" w:noHBand="0" w:noVBand="0"/>
    </w:tblPr>
    <w:tblGrid>
      <w:gridCol w:w="10794"/>
      <w:gridCol w:w="222"/>
    </w:tblGrid>
    <w:tr w:rsidR="008A6345" w:rsidRPr="00C556E1" w:rsidTr="00327298">
      <w:trPr>
        <w:trHeight w:val="291"/>
      </w:trPr>
      <w:tc>
        <w:tcPr>
          <w:tcW w:w="5127" w:type="dxa"/>
          <w:vMerge w:val="restart"/>
          <w:shd w:val="clear" w:color="auto" w:fill="auto"/>
        </w:tcPr>
        <w:tbl>
          <w:tblPr>
            <w:tblStyle w:val="TableGrid"/>
            <w:tblW w:w="10627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405"/>
            <w:gridCol w:w="5944"/>
            <w:gridCol w:w="2278"/>
          </w:tblGrid>
          <w:tr w:rsidR="008A6345" w:rsidTr="00366DA7">
            <w:tc>
              <w:tcPr>
                <w:tcW w:w="2405" w:type="dxa"/>
              </w:tcPr>
              <w:p w:rsidR="008A6345" w:rsidRDefault="008A6345" w:rsidP="00B157E0">
                <w:pPr>
                  <w:rPr>
                    <w:b/>
                    <w:szCs w:val="20"/>
                    <w:lang w:val="es-MX"/>
                  </w:rPr>
                </w:pPr>
                <w:r>
                  <w:rPr>
                    <w:b/>
                    <w:noProof/>
                    <w:szCs w:val="20"/>
                    <w:lang w:val="es-MX" w:eastAsia="es-MX"/>
                  </w:rPr>
                  <w:drawing>
                    <wp:inline distT="0" distB="0" distL="0" distR="0">
                      <wp:extent cx="1314450" cy="903684"/>
                      <wp:effectExtent l="19050" t="0" r="0" b="0"/>
                      <wp:docPr id="3" name="Imagen 34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4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14450" cy="90368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5944" w:type="dxa"/>
                <w:vAlign w:val="bottom"/>
              </w:tcPr>
              <w:p w:rsidR="008A6345" w:rsidRDefault="008A6345" w:rsidP="00CD3E09">
                <w:pPr>
                  <w:jc w:val="right"/>
                  <w:rPr>
                    <w:b/>
                    <w:szCs w:val="20"/>
                    <w:lang w:val="es-MX"/>
                  </w:rPr>
                </w:pPr>
                <w:r>
                  <w:t>Especificación Técnica</w:t>
                </w:r>
              </w:p>
            </w:tc>
            <w:tc>
              <w:tcPr>
                <w:tcW w:w="2278" w:type="dxa"/>
                <w:vAlign w:val="center"/>
              </w:tcPr>
              <w:p w:rsidR="008A6345" w:rsidRDefault="008A6345" w:rsidP="00366DA7">
                <w:pPr>
                  <w:jc w:val="right"/>
                  <w:rPr>
                    <w:b/>
                    <w:szCs w:val="20"/>
                    <w:lang w:val="es-MX"/>
                  </w:rPr>
                </w:pPr>
                <w:r w:rsidRPr="00CD3E09">
                  <w:rPr>
                    <w:b/>
                    <w:noProof/>
                    <w:szCs w:val="20"/>
                    <w:lang w:val="es-MX" w:eastAsia="es-MX"/>
                  </w:rPr>
                  <w:drawing>
                    <wp:inline distT="0" distB="0" distL="0" distR="0">
                      <wp:extent cx="1200150" cy="400050"/>
                      <wp:effectExtent l="19050" t="0" r="0" b="0"/>
                      <wp:docPr id="9" name="Imagen 1" descr="heb_ch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eb_ch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0015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:rsidR="008A6345" w:rsidRPr="00C556E1" w:rsidRDefault="008A6345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:rsidR="008A6345" w:rsidRPr="00C556E1" w:rsidRDefault="008A6345" w:rsidP="00B157E0">
          <w:pPr>
            <w:rPr>
              <w:b/>
              <w:szCs w:val="20"/>
              <w:lang w:val="es-MX"/>
            </w:rPr>
          </w:pPr>
        </w:p>
      </w:tc>
    </w:tr>
    <w:tr w:rsidR="008A6345" w:rsidRPr="00C556E1" w:rsidTr="00327298">
      <w:trPr>
        <w:trHeight w:val="291"/>
      </w:trPr>
      <w:tc>
        <w:tcPr>
          <w:tcW w:w="5127" w:type="dxa"/>
          <w:vMerge/>
          <w:shd w:val="clear" w:color="auto" w:fill="auto"/>
        </w:tcPr>
        <w:p w:rsidR="008A6345" w:rsidRPr="00C556E1" w:rsidRDefault="008A6345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:rsidR="008A6345" w:rsidRPr="00C556E1" w:rsidRDefault="008A6345" w:rsidP="00B157E0">
          <w:pPr>
            <w:rPr>
              <w:b/>
              <w:szCs w:val="20"/>
              <w:lang w:val="es-MX"/>
            </w:rPr>
          </w:pPr>
        </w:p>
      </w:tc>
    </w:tr>
    <w:tr w:rsidR="008A6345" w:rsidRPr="00C556E1" w:rsidTr="00327298">
      <w:trPr>
        <w:trHeight w:val="291"/>
      </w:trPr>
      <w:tc>
        <w:tcPr>
          <w:tcW w:w="5127" w:type="dxa"/>
          <w:vMerge/>
          <w:shd w:val="clear" w:color="auto" w:fill="auto"/>
        </w:tcPr>
        <w:p w:rsidR="008A6345" w:rsidRPr="00C556E1" w:rsidRDefault="008A6345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:rsidR="008A6345" w:rsidRPr="00C556E1" w:rsidRDefault="008A6345" w:rsidP="00CD3E09">
          <w:pPr>
            <w:rPr>
              <w:b/>
              <w:szCs w:val="20"/>
              <w:lang w:val="es-MX"/>
            </w:rPr>
          </w:pPr>
          <w:r>
            <w:rPr>
              <w:b/>
              <w:szCs w:val="20"/>
              <w:lang w:val="es-MX"/>
            </w:rPr>
            <w:t xml:space="preserve">                                                                                                     </w:t>
          </w:r>
        </w:p>
      </w:tc>
    </w:tr>
  </w:tbl>
  <w:p w:rsidR="008A6345" w:rsidRPr="005E0802" w:rsidRDefault="003460D3" w:rsidP="00B157E0">
    <w:pPr>
      <w:pStyle w:val="Header"/>
      <w:rPr>
        <w:lang w:val="es-MX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2" type="#_x0000_t75" style="position:absolute;margin-left:77.6pt;margin-top:-172.25pt;width:619.7pt;height:791.5pt;z-index:-251657728;mso-position-horizontal-relative:margin;mso-position-vertical-relative:margin">
          <v:imagedata r:id="rId3" o:title="Gráfico02 copy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345" w:rsidRDefault="008C1FA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619.7pt;height:791.5pt;z-index:-251659776;mso-position-horizontal:center;mso-position-horizontal-relative:margin;mso-position-vertical:center;mso-position-vertical-relative:margin" o:allowincell="f">
          <v:imagedata r:id="rId1" o:title="Gráfico02 copy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9676D9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>
      <w:start w:val="1"/>
      <w:numFmt w:val="decimal"/>
      <w:lvlText w:val="%1.%2."/>
      <w:lvlJc w:val="left"/>
      <w:pPr>
        <w:tabs>
          <w:tab w:val="num" w:pos="454"/>
        </w:tabs>
        <w:ind w:left="1418" w:hanging="113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FFFFFFFE"/>
    <w:multiLevelType w:val="singleLevel"/>
    <w:tmpl w:val="FFFFFFFF"/>
    <w:lvl w:ilvl="0">
      <w:start w:val="1"/>
      <w:numFmt w:val="bullet"/>
      <w:lvlText w:val=""/>
      <w:legacy w:legacy="1" w:legacySpace="12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2">
    <w:nsid w:val="07A56E0C"/>
    <w:multiLevelType w:val="hybridMultilevel"/>
    <w:tmpl w:val="44FCDD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013E0B"/>
    <w:multiLevelType w:val="hybridMultilevel"/>
    <w:tmpl w:val="BE08EF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6E26DA"/>
    <w:multiLevelType w:val="hybridMultilevel"/>
    <w:tmpl w:val="631218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2048AB"/>
    <w:multiLevelType w:val="hybridMultilevel"/>
    <w:tmpl w:val="FE6E7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8E2CB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09DD106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105C5663"/>
    <w:multiLevelType w:val="hybridMultilevel"/>
    <w:tmpl w:val="A9104A7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14F40A2"/>
    <w:multiLevelType w:val="multilevel"/>
    <w:tmpl w:val="1054CA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Verdana" w:hAnsi="Verdana" w:hint="default"/>
        <w:b/>
        <w:i w:val="0"/>
        <w:color w:val="auto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130F479B"/>
    <w:multiLevelType w:val="hybridMultilevel"/>
    <w:tmpl w:val="B4862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473204"/>
    <w:multiLevelType w:val="hybridMultilevel"/>
    <w:tmpl w:val="0C96287E"/>
    <w:lvl w:ilvl="0" w:tplc="08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>
    <w:nsid w:val="21723B0A"/>
    <w:multiLevelType w:val="hybridMultilevel"/>
    <w:tmpl w:val="471C88D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220B3D75"/>
    <w:multiLevelType w:val="hybridMultilevel"/>
    <w:tmpl w:val="BEB25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70496A"/>
    <w:multiLevelType w:val="hybridMultilevel"/>
    <w:tmpl w:val="71D21D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B805E6"/>
    <w:multiLevelType w:val="hybridMultilevel"/>
    <w:tmpl w:val="F24030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7EB2F1C"/>
    <w:multiLevelType w:val="hybridMultilevel"/>
    <w:tmpl w:val="F890341E"/>
    <w:lvl w:ilvl="0" w:tplc="08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7">
    <w:nsid w:val="2F244153"/>
    <w:multiLevelType w:val="multilevel"/>
    <w:tmpl w:val="9676D9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454"/>
        </w:tabs>
        <w:ind w:left="1418" w:hanging="113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338E07B3"/>
    <w:multiLevelType w:val="hybridMultilevel"/>
    <w:tmpl w:val="FE6E744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>
    <w:nsid w:val="375E47FD"/>
    <w:multiLevelType w:val="hybridMultilevel"/>
    <w:tmpl w:val="E0F2208C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>
    <w:nsid w:val="3F2656F5"/>
    <w:multiLevelType w:val="hybridMultilevel"/>
    <w:tmpl w:val="3692F80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FEE4CA8"/>
    <w:multiLevelType w:val="hybridMultilevel"/>
    <w:tmpl w:val="FE6E7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8F2D3C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52D86AB0"/>
    <w:multiLevelType w:val="hybridMultilevel"/>
    <w:tmpl w:val="9BBCE21C"/>
    <w:lvl w:ilvl="0" w:tplc="AB64A0F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6733E0F"/>
    <w:multiLevelType w:val="hybridMultilevel"/>
    <w:tmpl w:val="09E4D3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57691C"/>
    <w:multiLevelType w:val="hybridMultilevel"/>
    <w:tmpl w:val="658AFA86"/>
    <w:lvl w:ilvl="0" w:tplc="3BA240D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531B14"/>
    <w:multiLevelType w:val="hybridMultilevel"/>
    <w:tmpl w:val="E3F4B49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0FF6725"/>
    <w:multiLevelType w:val="hybridMultilevel"/>
    <w:tmpl w:val="A1A81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9848DB"/>
    <w:multiLevelType w:val="multilevel"/>
    <w:tmpl w:val="1DE8CC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>
      <w:start w:val="1"/>
      <w:numFmt w:val="decimal"/>
      <w:lvlText w:val="%1.%2."/>
      <w:lvlJc w:val="left"/>
      <w:pPr>
        <w:tabs>
          <w:tab w:val="num" w:pos="454"/>
        </w:tabs>
        <w:ind w:left="1418" w:hanging="1134"/>
      </w:pPr>
      <w:rPr>
        <w:rFonts w:ascii="Verdana" w:hAnsi="Verdana" w:hint="default"/>
        <w:color w:val="auto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636C6FE7"/>
    <w:multiLevelType w:val="hybridMultilevel"/>
    <w:tmpl w:val="0A12D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F54652"/>
    <w:multiLevelType w:val="hybridMultilevel"/>
    <w:tmpl w:val="E55477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7A11C7"/>
    <w:multiLevelType w:val="hybridMultilevel"/>
    <w:tmpl w:val="63CE4E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9A65C22"/>
    <w:multiLevelType w:val="hybridMultilevel"/>
    <w:tmpl w:val="8B4C6DE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BBA166C"/>
    <w:multiLevelType w:val="hybridMultilevel"/>
    <w:tmpl w:val="DF1E3CA4"/>
    <w:lvl w:ilvl="0" w:tplc="1910FBB0">
      <w:start w:val="1"/>
      <w:numFmt w:val="bullet"/>
      <w:lvlText w:val="-"/>
      <w:lvlJc w:val="left"/>
      <w:pPr>
        <w:tabs>
          <w:tab w:val="num" w:pos="1092"/>
        </w:tabs>
        <w:ind w:left="1092" w:hanging="360"/>
      </w:pPr>
      <w:rPr>
        <w:rFonts w:ascii="Segoe UI" w:hAnsi="Segoe UI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C5A0966"/>
    <w:multiLevelType w:val="hybridMultilevel"/>
    <w:tmpl w:val="9AB0FFE2"/>
    <w:lvl w:ilvl="0" w:tplc="0C0A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CAE22AF"/>
    <w:multiLevelType w:val="multilevel"/>
    <w:tmpl w:val="5AA841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2"/>
        <w:szCs w:val="22"/>
      </w:rPr>
    </w:lvl>
    <w:lvl w:ilvl="1">
      <w:start w:val="1"/>
      <w:numFmt w:val="decimal"/>
      <w:lvlText w:val="%1.%2."/>
      <w:lvlJc w:val="left"/>
      <w:pPr>
        <w:tabs>
          <w:tab w:val="num" w:pos="454"/>
        </w:tabs>
        <w:ind w:left="1418" w:hanging="1134"/>
      </w:pPr>
      <w:rPr>
        <w:rFonts w:ascii="Verdana" w:hAnsi="Verdana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D1B036A"/>
    <w:multiLevelType w:val="hybridMultilevel"/>
    <w:tmpl w:val="2F3A29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7A1B2C"/>
    <w:multiLevelType w:val="hybridMultilevel"/>
    <w:tmpl w:val="2EE8DA1E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8">
    <w:nsid w:val="73930F54"/>
    <w:multiLevelType w:val="hybridMultilevel"/>
    <w:tmpl w:val="90F0B6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C9362FF"/>
    <w:multiLevelType w:val="hybridMultilevel"/>
    <w:tmpl w:val="23B07F9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3"/>
  </w:num>
  <w:num w:numId="3">
    <w:abstractNumId w:val="23"/>
  </w:num>
  <w:num w:numId="4">
    <w:abstractNumId w:val="29"/>
  </w:num>
  <w:num w:numId="5">
    <w:abstractNumId w:val="21"/>
  </w:num>
  <w:num w:numId="6">
    <w:abstractNumId w:val="18"/>
  </w:num>
  <w:num w:numId="7">
    <w:abstractNumId w:val="5"/>
  </w:num>
  <w:num w:numId="8">
    <w:abstractNumId w:val="9"/>
  </w:num>
  <w:num w:numId="9">
    <w:abstractNumId w:val="28"/>
  </w:num>
  <w:num w:numId="10">
    <w:abstractNumId w:val="35"/>
  </w:num>
  <w:num w:numId="11">
    <w:abstractNumId w:val="0"/>
  </w:num>
  <w:num w:numId="12">
    <w:abstractNumId w:val="1"/>
  </w:num>
  <w:num w:numId="13">
    <w:abstractNumId w:val="12"/>
  </w:num>
  <w:num w:numId="14">
    <w:abstractNumId w:val="16"/>
  </w:num>
  <w:num w:numId="15">
    <w:abstractNumId w:val="7"/>
  </w:num>
  <w:num w:numId="16">
    <w:abstractNumId w:val="6"/>
  </w:num>
  <w:num w:numId="17">
    <w:abstractNumId w:val="22"/>
  </w:num>
  <w:num w:numId="18">
    <w:abstractNumId w:val="2"/>
  </w:num>
  <w:num w:numId="19">
    <w:abstractNumId w:val="24"/>
  </w:num>
  <w:num w:numId="20">
    <w:abstractNumId w:val="38"/>
  </w:num>
  <w:num w:numId="21">
    <w:abstractNumId w:val="4"/>
  </w:num>
  <w:num w:numId="22">
    <w:abstractNumId w:val="10"/>
  </w:num>
  <w:num w:numId="23">
    <w:abstractNumId w:val="39"/>
  </w:num>
  <w:num w:numId="24">
    <w:abstractNumId w:val="32"/>
  </w:num>
  <w:num w:numId="25">
    <w:abstractNumId w:val="26"/>
  </w:num>
  <w:num w:numId="26">
    <w:abstractNumId w:val="34"/>
  </w:num>
  <w:num w:numId="27">
    <w:abstractNumId w:val="33"/>
  </w:num>
  <w:num w:numId="28">
    <w:abstractNumId w:val="30"/>
  </w:num>
  <w:num w:numId="29">
    <w:abstractNumId w:val="14"/>
  </w:num>
  <w:num w:numId="30">
    <w:abstractNumId w:val="11"/>
  </w:num>
  <w:num w:numId="31">
    <w:abstractNumId w:val="3"/>
  </w:num>
  <w:num w:numId="32">
    <w:abstractNumId w:val="17"/>
  </w:num>
  <w:num w:numId="33">
    <w:abstractNumId w:val="20"/>
  </w:num>
  <w:num w:numId="34">
    <w:abstractNumId w:val="25"/>
  </w:num>
  <w:num w:numId="35">
    <w:abstractNumId w:val="36"/>
  </w:num>
  <w:num w:numId="36">
    <w:abstractNumId w:val="15"/>
  </w:num>
  <w:num w:numId="37">
    <w:abstractNumId w:val="37"/>
  </w:num>
  <w:num w:numId="38">
    <w:abstractNumId w:val="19"/>
  </w:num>
  <w:num w:numId="39">
    <w:abstractNumId w:val="31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288"/>
  <w:hyphenationZone w:val="425"/>
  <w:drawingGridHorizontalSpacing w:val="12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977"/>
    <w:rsid w:val="00003C32"/>
    <w:rsid w:val="00004BAD"/>
    <w:rsid w:val="00004E42"/>
    <w:rsid w:val="00022B6E"/>
    <w:rsid w:val="000265D9"/>
    <w:rsid w:val="0003256F"/>
    <w:rsid w:val="0004652A"/>
    <w:rsid w:val="00047196"/>
    <w:rsid w:val="00047A60"/>
    <w:rsid w:val="000516C9"/>
    <w:rsid w:val="000570F9"/>
    <w:rsid w:val="0006085B"/>
    <w:rsid w:val="00077B34"/>
    <w:rsid w:val="0008168F"/>
    <w:rsid w:val="00081E08"/>
    <w:rsid w:val="00085A8B"/>
    <w:rsid w:val="0008623E"/>
    <w:rsid w:val="00090945"/>
    <w:rsid w:val="00090D9D"/>
    <w:rsid w:val="00090F25"/>
    <w:rsid w:val="00095887"/>
    <w:rsid w:val="000A13FB"/>
    <w:rsid w:val="000A5553"/>
    <w:rsid w:val="000A566E"/>
    <w:rsid w:val="000A5C27"/>
    <w:rsid w:val="000B1033"/>
    <w:rsid w:val="000B5F62"/>
    <w:rsid w:val="000B6B30"/>
    <w:rsid w:val="000C5421"/>
    <w:rsid w:val="000D5C88"/>
    <w:rsid w:val="000D6718"/>
    <w:rsid w:val="000E08C0"/>
    <w:rsid w:val="000E2E35"/>
    <w:rsid w:val="000E46FB"/>
    <w:rsid w:val="000E75A0"/>
    <w:rsid w:val="000F0F03"/>
    <w:rsid w:val="000F124B"/>
    <w:rsid w:val="000F26A1"/>
    <w:rsid w:val="000F73EB"/>
    <w:rsid w:val="00101C2B"/>
    <w:rsid w:val="00103E38"/>
    <w:rsid w:val="0010450B"/>
    <w:rsid w:val="00105961"/>
    <w:rsid w:val="001069BA"/>
    <w:rsid w:val="00113218"/>
    <w:rsid w:val="001167A0"/>
    <w:rsid w:val="00116B5D"/>
    <w:rsid w:val="001237B8"/>
    <w:rsid w:val="001266E2"/>
    <w:rsid w:val="00127565"/>
    <w:rsid w:val="00130AFC"/>
    <w:rsid w:val="0013145A"/>
    <w:rsid w:val="00131486"/>
    <w:rsid w:val="00133925"/>
    <w:rsid w:val="001376C1"/>
    <w:rsid w:val="0013798A"/>
    <w:rsid w:val="00142AA0"/>
    <w:rsid w:val="001456DA"/>
    <w:rsid w:val="00153AA4"/>
    <w:rsid w:val="001560B9"/>
    <w:rsid w:val="00160515"/>
    <w:rsid w:val="00161835"/>
    <w:rsid w:val="00163303"/>
    <w:rsid w:val="00163322"/>
    <w:rsid w:val="00165FE3"/>
    <w:rsid w:val="00166978"/>
    <w:rsid w:val="00173519"/>
    <w:rsid w:val="00176046"/>
    <w:rsid w:val="001822CC"/>
    <w:rsid w:val="001828BE"/>
    <w:rsid w:val="001830FC"/>
    <w:rsid w:val="00186955"/>
    <w:rsid w:val="00186DAD"/>
    <w:rsid w:val="00192EE0"/>
    <w:rsid w:val="0019428E"/>
    <w:rsid w:val="001970E0"/>
    <w:rsid w:val="001A3209"/>
    <w:rsid w:val="001A40EE"/>
    <w:rsid w:val="001A75CA"/>
    <w:rsid w:val="001B4209"/>
    <w:rsid w:val="001B477F"/>
    <w:rsid w:val="001B6597"/>
    <w:rsid w:val="001C13F4"/>
    <w:rsid w:val="001C2318"/>
    <w:rsid w:val="001C4C1C"/>
    <w:rsid w:val="001C5754"/>
    <w:rsid w:val="001D05E3"/>
    <w:rsid w:val="001D5C2E"/>
    <w:rsid w:val="001E3093"/>
    <w:rsid w:val="001E3514"/>
    <w:rsid w:val="001E7B03"/>
    <w:rsid w:val="001F26D3"/>
    <w:rsid w:val="0020266D"/>
    <w:rsid w:val="00202DBD"/>
    <w:rsid w:val="00207C85"/>
    <w:rsid w:val="00210BD7"/>
    <w:rsid w:val="00214B19"/>
    <w:rsid w:val="00216B6A"/>
    <w:rsid w:val="00220162"/>
    <w:rsid w:val="00224C4B"/>
    <w:rsid w:val="00227FB2"/>
    <w:rsid w:val="00236B29"/>
    <w:rsid w:val="00237C4F"/>
    <w:rsid w:val="00240E08"/>
    <w:rsid w:val="00242426"/>
    <w:rsid w:val="00244B32"/>
    <w:rsid w:val="002512C3"/>
    <w:rsid w:val="0025394B"/>
    <w:rsid w:val="00260025"/>
    <w:rsid w:val="00260D03"/>
    <w:rsid w:val="00270F64"/>
    <w:rsid w:val="00274A57"/>
    <w:rsid w:val="0027569E"/>
    <w:rsid w:val="00276091"/>
    <w:rsid w:val="0027652B"/>
    <w:rsid w:val="0028232A"/>
    <w:rsid w:val="00282E44"/>
    <w:rsid w:val="0028568A"/>
    <w:rsid w:val="00286A84"/>
    <w:rsid w:val="002951F6"/>
    <w:rsid w:val="0029546F"/>
    <w:rsid w:val="00296863"/>
    <w:rsid w:val="002968E7"/>
    <w:rsid w:val="002A01FD"/>
    <w:rsid w:val="002A5C6E"/>
    <w:rsid w:val="002B0C92"/>
    <w:rsid w:val="002B2A6A"/>
    <w:rsid w:val="002B70E4"/>
    <w:rsid w:val="002C1DB3"/>
    <w:rsid w:val="002C1F2A"/>
    <w:rsid w:val="002C6C26"/>
    <w:rsid w:val="002D3324"/>
    <w:rsid w:val="002D76CD"/>
    <w:rsid w:val="002E0FCD"/>
    <w:rsid w:val="002E2391"/>
    <w:rsid w:val="002E3505"/>
    <w:rsid w:val="002E4E1F"/>
    <w:rsid w:val="002F1E9F"/>
    <w:rsid w:val="002F1FFF"/>
    <w:rsid w:val="002F5C62"/>
    <w:rsid w:val="00300E11"/>
    <w:rsid w:val="00302C05"/>
    <w:rsid w:val="0031206B"/>
    <w:rsid w:val="00313E86"/>
    <w:rsid w:val="00314BC3"/>
    <w:rsid w:val="003240ED"/>
    <w:rsid w:val="00327298"/>
    <w:rsid w:val="00334E1B"/>
    <w:rsid w:val="00336C0A"/>
    <w:rsid w:val="00343007"/>
    <w:rsid w:val="003451B4"/>
    <w:rsid w:val="003460D3"/>
    <w:rsid w:val="00347F35"/>
    <w:rsid w:val="00350856"/>
    <w:rsid w:val="00351313"/>
    <w:rsid w:val="00355984"/>
    <w:rsid w:val="00361237"/>
    <w:rsid w:val="003635D0"/>
    <w:rsid w:val="00366178"/>
    <w:rsid w:val="00366DA7"/>
    <w:rsid w:val="003706E4"/>
    <w:rsid w:val="003739B3"/>
    <w:rsid w:val="00373C36"/>
    <w:rsid w:val="00375740"/>
    <w:rsid w:val="003843CF"/>
    <w:rsid w:val="00384E58"/>
    <w:rsid w:val="00392E0E"/>
    <w:rsid w:val="003930C2"/>
    <w:rsid w:val="00395F00"/>
    <w:rsid w:val="00397015"/>
    <w:rsid w:val="003975E7"/>
    <w:rsid w:val="003A2136"/>
    <w:rsid w:val="003A2DA6"/>
    <w:rsid w:val="003A3987"/>
    <w:rsid w:val="003B2047"/>
    <w:rsid w:val="003B795E"/>
    <w:rsid w:val="003C1E92"/>
    <w:rsid w:val="003C3012"/>
    <w:rsid w:val="003C30EF"/>
    <w:rsid w:val="003D32B1"/>
    <w:rsid w:val="003D34EB"/>
    <w:rsid w:val="003D5A76"/>
    <w:rsid w:val="003D7208"/>
    <w:rsid w:val="003D7F18"/>
    <w:rsid w:val="003F40D4"/>
    <w:rsid w:val="003F43FA"/>
    <w:rsid w:val="00400353"/>
    <w:rsid w:val="004005A7"/>
    <w:rsid w:val="00401097"/>
    <w:rsid w:val="00402E87"/>
    <w:rsid w:val="004048B8"/>
    <w:rsid w:val="004217C2"/>
    <w:rsid w:val="00427562"/>
    <w:rsid w:val="00433C68"/>
    <w:rsid w:val="004341F7"/>
    <w:rsid w:val="00440EC4"/>
    <w:rsid w:val="00444CB4"/>
    <w:rsid w:val="00445722"/>
    <w:rsid w:val="004479AF"/>
    <w:rsid w:val="00452542"/>
    <w:rsid w:val="00453497"/>
    <w:rsid w:val="00461BD1"/>
    <w:rsid w:val="004624B2"/>
    <w:rsid w:val="004630FC"/>
    <w:rsid w:val="004633DB"/>
    <w:rsid w:val="004662BD"/>
    <w:rsid w:val="00471C77"/>
    <w:rsid w:val="004742C0"/>
    <w:rsid w:val="00477385"/>
    <w:rsid w:val="0049034C"/>
    <w:rsid w:val="004A240E"/>
    <w:rsid w:val="004A400E"/>
    <w:rsid w:val="004B188C"/>
    <w:rsid w:val="004C05AE"/>
    <w:rsid w:val="004E280E"/>
    <w:rsid w:val="004E3B9A"/>
    <w:rsid w:val="004E5C7A"/>
    <w:rsid w:val="004F07F8"/>
    <w:rsid w:val="004F1DEA"/>
    <w:rsid w:val="004F4AB1"/>
    <w:rsid w:val="004F7488"/>
    <w:rsid w:val="005073A5"/>
    <w:rsid w:val="00514DC0"/>
    <w:rsid w:val="00515A96"/>
    <w:rsid w:val="005165D2"/>
    <w:rsid w:val="0051685D"/>
    <w:rsid w:val="00520EDE"/>
    <w:rsid w:val="0052163E"/>
    <w:rsid w:val="00530568"/>
    <w:rsid w:val="00536051"/>
    <w:rsid w:val="00544CEC"/>
    <w:rsid w:val="00547575"/>
    <w:rsid w:val="00553D1E"/>
    <w:rsid w:val="00554278"/>
    <w:rsid w:val="00556540"/>
    <w:rsid w:val="005577F7"/>
    <w:rsid w:val="00562216"/>
    <w:rsid w:val="00566BE3"/>
    <w:rsid w:val="00567244"/>
    <w:rsid w:val="00575B50"/>
    <w:rsid w:val="005777D7"/>
    <w:rsid w:val="005834E0"/>
    <w:rsid w:val="005840EE"/>
    <w:rsid w:val="00590A87"/>
    <w:rsid w:val="00593DD9"/>
    <w:rsid w:val="00595132"/>
    <w:rsid w:val="00596F16"/>
    <w:rsid w:val="005A12C0"/>
    <w:rsid w:val="005A22E3"/>
    <w:rsid w:val="005A269A"/>
    <w:rsid w:val="005A5930"/>
    <w:rsid w:val="005B23D2"/>
    <w:rsid w:val="005B5E52"/>
    <w:rsid w:val="005C00E2"/>
    <w:rsid w:val="005C6D32"/>
    <w:rsid w:val="005C7E57"/>
    <w:rsid w:val="005D6528"/>
    <w:rsid w:val="005E2988"/>
    <w:rsid w:val="005E4EC3"/>
    <w:rsid w:val="005E61C4"/>
    <w:rsid w:val="005F0AD6"/>
    <w:rsid w:val="00600CBD"/>
    <w:rsid w:val="006053D2"/>
    <w:rsid w:val="00605C6D"/>
    <w:rsid w:val="00607D11"/>
    <w:rsid w:val="006139E7"/>
    <w:rsid w:val="00617896"/>
    <w:rsid w:val="00620592"/>
    <w:rsid w:val="00621DEF"/>
    <w:rsid w:val="00625F22"/>
    <w:rsid w:val="0062703C"/>
    <w:rsid w:val="006304C8"/>
    <w:rsid w:val="006323C6"/>
    <w:rsid w:val="00646B06"/>
    <w:rsid w:val="00652C50"/>
    <w:rsid w:val="00661049"/>
    <w:rsid w:val="00662D48"/>
    <w:rsid w:val="006633FC"/>
    <w:rsid w:val="00665669"/>
    <w:rsid w:val="0067199F"/>
    <w:rsid w:val="006738A1"/>
    <w:rsid w:val="00674DE5"/>
    <w:rsid w:val="006752A5"/>
    <w:rsid w:val="00675F46"/>
    <w:rsid w:val="006772EC"/>
    <w:rsid w:val="006821CE"/>
    <w:rsid w:val="006844DB"/>
    <w:rsid w:val="00686818"/>
    <w:rsid w:val="006868D1"/>
    <w:rsid w:val="006876CC"/>
    <w:rsid w:val="006912DE"/>
    <w:rsid w:val="006917AE"/>
    <w:rsid w:val="00694D20"/>
    <w:rsid w:val="006B5EB5"/>
    <w:rsid w:val="006C4403"/>
    <w:rsid w:val="006D1751"/>
    <w:rsid w:val="006D58AE"/>
    <w:rsid w:val="006E0066"/>
    <w:rsid w:val="006E1AAB"/>
    <w:rsid w:val="006E3E64"/>
    <w:rsid w:val="006F34E5"/>
    <w:rsid w:val="006F4325"/>
    <w:rsid w:val="00716981"/>
    <w:rsid w:val="0072628D"/>
    <w:rsid w:val="00727A74"/>
    <w:rsid w:val="00732CB8"/>
    <w:rsid w:val="007372EF"/>
    <w:rsid w:val="00742D68"/>
    <w:rsid w:val="007431B2"/>
    <w:rsid w:val="00743281"/>
    <w:rsid w:val="007536F3"/>
    <w:rsid w:val="00761C9F"/>
    <w:rsid w:val="007648E4"/>
    <w:rsid w:val="00767F82"/>
    <w:rsid w:val="007701CA"/>
    <w:rsid w:val="00772782"/>
    <w:rsid w:val="007735A6"/>
    <w:rsid w:val="00780D22"/>
    <w:rsid w:val="00780F80"/>
    <w:rsid w:val="00784C62"/>
    <w:rsid w:val="007941A6"/>
    <w:rsid w:val="007958A3"/>
    <w:rsid w:val="00795A51"/>
    <w:rsid w:val="007A1491"/>
    <w:rsid w:val="007A425E"/>
    <w:rsid w:val="007B1052"/>
    <w:rsid w:val="007B28F0"/>
    <w:rsid w:val="007C1329"/>
    <w:rsid w:val="007C47C0"/>
    <w:rsid w:val="007D0BC0"/>
    <w:rsid w:val="007D50E7"/>
    <w:rsid w:val="007D69CF"/>
    <w:rsid w:val="007D6BAF"/>
    <w:rsid w:val="007E4428"/>
    <w:rsid w:val="007E47CA"/>
    <w:rsid w:val="007E7F31"/>
    <w:rsid w:val="007F797F"/>
    <w:rsid w:val="0080130F"/>
    <w:rsid w:val="00802BE8"/>
    <w:rsid w:val="0080596B"/>
    <w:rsid w:val="00810633"/>
    <w:rsid w:val="00814977"/>
    <w:rsid w:val="00815CE5"/>
    <w:rsid w:val="008179F5"/>
    <w:rsid w:val="00817E3A"/>
    <w:rsid w:val="00820ED6"/>
    <w:rsid w:val="00835E70"/>
    <w:rsid w:val="00840921"/>
    <w:rsid w:val="00844EA4"/>
    <w:rsid w:val="0084799E"/>
    <w:rsid w:val="00850040"/>
    <w:rsid w:val="00850AC7"/>
    <w:rsid w:val="00852823"/>
    <w:rsid w:val="008543AF"/>
    <w:rsid w:val="00854BFC"/>
    <w:rsid w:val="00872818"/>
    <w:rsid w:val="008736EB"/>
    <w:rsid w:val="008742C1"/>
    <w:rsid w:val="0087496F"/>
    <w:rsid w:val="00875F1E"/>
    <w:rsid w:val="00881E66"/>
    <w:rsid w:val="00885187"/>
    <w:rsid w:val="008864C8"/>
    <w:rsid w:val="00886E55"/>
    <w:rsid w:val="00887EE9"/>
    <w:rsid w:val="008926CC"/>
    <w:rsid w:val="008928A0"/>
    <w:rsid w:val="008A59D0"/>
    <w:rsid w:val="008A6345"/>
    <w:rsid w:val="008A7A87"/>
    <w:rsid w:val="008B09CB"/>
    <w:rsid w:val="008B7D86"/>
    <w:rsid w:val="008C1FA1"/>
    <w:rsid w:val="008D150D"/>
    <w:rsid w:val="008D35D5"/>
    <w:rsid w:val="008E1A46"/>
    <w:rsid w:val="008E32ED"/>
    <w:rsid w:val="008F12DA"/>
    <w:rsid w:val="008F1E57"/>
    <w:rsid w:val="008F4F82"/>
    <w:rsid w:val="008F5B91"/>
    <w:rsid w:val="00902098"/>
    <w:rsid w:val="00903BE7"/>
    <w:rsid w:val="00911FB4"/>
    <w:rsid w:val="00924625"/>
    <w:rsid w:val="00931416"/>
    <w:rsid w:val="00931681"/>
    <w:rsid w:val="009365A6"/>
    <w:rsid w:val="00942F21"/>
    <w:rsid w:val="00946157"/>
    <w:rsid w:val="009509CF"/>
    <w:rsid w:val="00960E04"/>
    <w:rsid w:val="00962C70"/>
    <w:rsid w:val="009662FA"/>
    <w:rsid w:val="00966BC9"/>
    <w:rsid w:val="009713EE"/>
    <w:rsid w:val="0097206E"/>
    <w:rsid w:val="009767DB"/>
    <w:rsid w:val="009772AF"/>
    <w:rsid w:val="0098145A"/>
    <w:rsid w:val="009831F2"/>
    <w:rsid w:val="00986BBB"/>
    <w:rsid w:val="00992B6C"/>
    <w:rsid w:val="009A2305"/>
    <w:rsid w:val="009B0990"/>
    <w:rsid w:val="009B3793"/>
    <w:rsid w:val="009B6AAD"/>
    <w:rsid w:val="009C0A02"/>
    <w:rsid w:val="009C1720"/>
    <w:rsid w:val="009C177F"/>
    <w:rsid w:val="009C44EA"/>
    <w:rsid w:val="009C5510"/>
    <w:rsid w:val="009C7074"/>
    <w:rsid w:val="009C7AD4"/>
    <w:rsid w:val="009D3FC2"/>
    <w:rsid w:val="009D570F"/>
    <w:rsid w:val="009D7DA1"/>
    <w:rsid w:val="009E00AA"/>
    <w:rsid w:val="009E1B2B"/>
    <w:rsid w:val="009E251F"/>
    <w:rsid w:val="009E3AD7"/>
    <w:rsid w:val="009E50AE"/>
    <w:rsid w:val="009E5BC9"/>
    <w:rsid w:val="009F069E"/>
    <w:rsid w:val="009F3209"/>
    <w:rsid w:val="009F44EB"/>
    <w:rsid w:val="009F6BFD"/>
    <w:rsid w:val="00A014F1"/>
    <w:rsid w:val="00A036B7"/>
    <w:rsid w:val="00A04897"/>
    <w:rsid w:val="00A04D13"/>
    <w:rsid w:val="00A131AF"/>
    <w:rsid w:val="00A159C1"/>
    <w:rsid w:val="00A16EB9"/>
    <w:rsid w:val="00A170D1"/>
    <w:rsid w:val="00A1773F"/>
    <w:rsid w:val="00A22FAC"/>
    <w:rsid w:val="00A23EFB"/>
    <w:rsid w:val="00A27E23"/>
    <w:rsid w:val="00A30BA7"/>
    <w:rsid w:val="00A31E91"/>
    <w:rsid w:val="00A37FA8"/>
    <w:rsid w:val="00A40C6F"/>
    <w:rsid w:val="00A41C1F"/>
    <w:rsid w:val="00A47B41"/>
    <w:rsid w:val="00A47F72"/>
    <w:rsid w:val="00A528F7"/>
    <w:rsid w:val="00A5330B"/>
    <w:rsid w:val="00A55135"/>
    <w:rsid w:val="00A6007A"/>
    <w:rsid w:val="00A62E2C"/>
    <w:rsid w:val="00A63BA2"/>
    <w:rsid w:val="00A65FE1"/>
    <w:rsid w:val="00A66088"/>
    <w:rsid w:val="00A67CD7"/>
    <w:rsid w:val="00A70CA3"/>
    <w:rsid w:val="00A756F0"/>
    <w:rsid w:val="00A81E96"/>
    <w:rsid w:val="00A82506"/>
    <w:rsid w:val="00A82D09"/>
    <w:rsid w:val="00A83CC8"/>
    <w:rsid w:val="00A85558"/>
    <w:rsid w:val="00A92F6E"/>
    <w:rsid w:val="00A93AD7"/>
    <w:rsid w:val="00A956C8"/>
    <w:rsid w:val="00A97614"/>
    <w:rsid w:val="00AA18A1"/>
    <w:rsid w:val="00AA54D8"/>
    <w:rsid w:val="00AA60FB"/>
    <w:rsid w:val="00AA6F68"/>
    <w:rsid w:val="00AB189D"/>
    <w:rsid w:val="00AB1BBA"/>
    <w:rsid w:val="00AB1C33"/>
    <w:rsid w:val="00AB2764"/>
    <w:rsid w:val="00AB3B59"/>
    <w:rsid w:val="00AB6215"/>
    <w:rsid w:val="00AC4131"/>
    <w:rsid w:val="00AC7C23"/>
    <w:rsid w:val="00AD45BE"/>
    <w:rsid w:val="00AD7831"/>
    <w:rsid w:val="00AE165F"/>
    <w:rsid w:val="00AE2B30"/>
    <w:rsid w:val="00AE3CFA"/>
    <w:rsid w:val="00AE40CD"/>
    <w:rsid w:val="00AE4868"/>
    <w:rsid w:val="00AF4969"/>
    <w:rsid w:val="00AF5B2D"/>
    <w:rsid w:val="00AF6A75"/>
    <w:rsid w:val="00B03E50"/>
    <w:rsid w:val="00B052B0"/>
    <w:rsid w:val="00B05BD0"/>
    <w:rsid w:val="00B07D76"/>
    <w:rsid w:val="00B115AC"/>
    <w:rsid w:val="00B157E0"/>
    <w:rsid w:val="00B165B8"/>
    <w:rsid w:val="00B1698F"/>
    <w:rsid w:val="00B21B5C"/>
    <w:rsid w:val="00B23729"/>
    <w:rsid w:val="00B27942"/>
    <w:rsid w:val="00B319BD"/>
    <w:rsid w:val="00B35BA5"/>
    <w:rsid w:val="00B362F3"/>
    <w:rsid w:val="00B3677E"/>
    <w:rsid w:val="00B3783D"/>
    <w:rsid w:val="00B42776"/>
    <w:rsid w:val="00B43810"/>
    <w:rsid w:val="00B53360"/>
    <w:rsid w:val="00B53A00"/>
    <w:rsid w:val="00B7099F"/>
    <w:rsid w:val="00B7557D"/>
    <w:rsid w:val="00B7561A"/>
    <w:rsid w:val="00B768CF"/>
    <w:rsid w:val="00B80344"/>
    <w:rsid w:val="00B8106B"/>
    <w:rsid w:val="00B842E3"/>
    <w:rsid w:val="00B91369"/>
    <w:rsid w:val="00B91EC9"/>
    <w:rsid w:val="00B92DE6"/>
    <w:rsid w:val="00B932B3"/>
    <w:rsid w:val="00B9636F"/>
    <w:rsid w:val="00B96C44"/>
    <w:rsid w:val="00BA4BCC"/>
    <w:rsid w:val="00BB15FB"/>
    <w:rsid w:val="00BB228F"/>
    <w:rsid w:val="00BB5905"/>
    <w:rsid w:val="00BC43E3"/>
    <w:rsid w:val="00BC49DD"/>
    <w:rsid w:val="00BD09C7"/>
    <w:rsid w:val="00BD7844"/>
    <w:rsid w:val="00BE18A8"/>
    <w:rsid w:val="00BE6FB4"/>
    <w:rsid w:val="00BE7C59"/>
    <w:rsid w:val="00BF30F2"/>
    <w:rsid w:val="00C018B1"/>
    <w:rsid w:val="00C03693"/>
    <w:rsid w:val="00C04C79"/>
    <w:rsid w:val="00C15267"/>
    <w:rsid w:val="00C15ADC"/>
    <w:rsid w:val="00C161E9"/>
    <w:rsid w:val="00C25B9B"/>
    <w:rsid w:val="00C27966"/>
    <w:rsid w:val="00C30570"/>
    <w:rsid w:val="00C33CBD"/>
    <w:rsid w:val="00C343C1"/>
    <w:rsid w:val="00C42FAB"/>
    <w:rsid w:val="00C458D7"/>
    <w:rsid w:val="00C51482"/>
    <w:rsid w:val="00C60AEA"/>
    <w:rsid w:val="00C629BA"/>
    <w:rsid w:val="00C63ADF"/>
    <w:rsid w:val="00C6622F"/>
    <w:rsid w:val="00C6705B"/>
    <w:rsid w:val="00C734F6"/>
    <w:rsid w:val="00C77A7A"/>
    <w:rsid w:val="00C80689"/>
    <w:rsid w:val="00C821C3"/>
    <w:rsid w:val="00C825CE"/>
    <w:rsid w:val="00C92201"/>
    <w:rsid w:val="00C95BBA"/>
    <w:rsid w:val="00CA37D7"/>
    <w:rsid w:val="00CA3D73"/>
    <w:rsid w:val="00CA47C7"/>
    <w:rsid w:val="00CA5842"/>
    <w:rsid w:val="00CA5EB0"/>
    <w:rsid w:val="00CA6B20"/>
    <w:rsid w:val="00CB1D46"/>
    <w:rsid w:val="00CB4C5D"/>
    <w:rsid w:val="00CB4F3E"/>
    <w:rsid w:val="00CB7FE0"/>
    <w:rsid w:val="00CC2953"/>
    <w:rsid w:val="00CC4EA6"/>
    <w:rsid w:val="00CC555B"/>
    <w:rsid w:val="00CD1140"/>
    <w:rsid w:val="00CD1F53"/>
    <w:rsid w:val="00CD3134"/>
    <w:rsid w:val="00CD3E09"/>
    <w:rsid w:val="00CD5E65"/>
    <w:rsid w:val="00CE06B7"/>
    <w:rsid w:val="00CE34CF"/>
    <w:rsid w:val="00CE3CDB"/>
    <w:rsid w:val="00CE5C94"/>
    <w:rsid w:val="00CE7285"/>
    <w:rsid w:val="00CF0259"/>
    <w:rsid w:val="00CF7D3F"/>
    <w:rsid w:val="00D00AB0"/>
    <w:rsid w:val="00D019B3"/>
    <w:rsid w:val="00D03900"/>
    <w:rsid w:val="00D0652D"/>
    <w:rsid w:val="00D3503D"/>
    <w:rsid w:val="00D36419"/>
    <w:rsid w:val="00D40D7E"/>
    <w:rsid w:val="00D47E96"/>
    <w:rsid w:val="00D5392A"/>
    <w:rsid w:val="00D550A9"/>
    <w:rsid w:val="00D70482"/>
    <w:rsid w:val="00D73005"/>
    <w:rsid w:val="00D77AAE"/>
    <w:rsid w:val="00D822F0"/>
    <w:rsid w:val="00D83319"/>
    <w:rsid w:val="00D85406"/>
    <w:rsid w:val="00D93697"/>
    <w:rsid w:val="00D93D67"/>
    <w:rsid w:val="00D9491B"/>
    <w:rsid w:val="00DA4442"/>
    <w:rsid w:val="00DA4949"/>
    <w:rsid w:val="00DA7000"/>
    <w:rsid w:val="00DB20D6"/>
    <w:rsid w:val="00DB5E21"/>
    <w:rsid w:val="00DC31A9"/>
    <w:rsid w:val="00DC7B5F"/>
    <w:rsid w:val="00DD12E6"/>
    <w:rsid w:val="00DD1607"/>
    <w:rsid w:val="00DE22BA"/>
    <w:rsid w:val="00DE385E"/>
    <w:rsid w:val="00DF30C8"/>
    <w:rsid w:val="00DF31CB"/>
    <w:rsid w:val="00E028C0"/>
    <w:rsid w:val="00E036B5"/>
    <w:rsid w:val="00E06CD7"/>
    <w:rsid w:val="00E13E75"/>
    <w:rsid w:val="00E230B8"/>
    <w:rsid w:val="00E2326C"/>
    <w:rsid w:val="00E25066"/>
    <w:rsid w:val="00E260F3"/>
    <w:rsid w:val="00E369EE"/>
    <w:rsid w:val="00E377C9"/>
    <w:rsid w:val="00E42C21"/>
    <w:rsid w:val="00E47196"/>
    <w:rsid w:val="00E53526"/>
    <w:rsid w:val="00E5539B"/>
    <w:rsid w:val="00E6282F"/>
    <w:rsid w:val="00E659D8"/>
    <w:rsid w:val="00E65BA0"/>
    <w:rsid w:val="00E7736D"/>
    <w:rsid w:val="00E8038F"/>
    <w:rsid w:val="00E842A4"/>
    <w:rsid w:val="00E93911"/>
    <w:rsid w:val="00EA0F2A"/>
    <w:rsid w:val="00EA6572"/>
    <w:rsid w:val="00EB0534"/>
    <w:rsid w:val="00EB1155"/>
    <w:rsid w:val="00EB7FC0"/>
    <w:rsid w:val="00EC0CD5"/>
    <w:rsid w:val="00EC0E75"/>
    <w:rsid w:val="00EC625B"/>
    <w:rsid w:val="00EC7282"/>
    <w:rsid w:val="00EC7789"/>
    <w:rsid w:val="00EC78C6"/>
    <w:rsid w:val="00ED34D9"/>
    <w:rsid w:val="00ED4123"/>
    <w:rsid w:val="00ED5C93"/>
    <w:rsid w:val="00ED5DD7"/>
    <w:rsid w:val="00EE201E"/>
    <w:rsid w:val="00EE324D"/>
    <w:rsid w:val="00EE428D"/>
    <w:rsid w:val="00EE5F1C"/>
    <w:rsid w:val="00EE74FC"/>
    <w:rsid w:val="00EF2083"/>
    <w:rsid w:val="00F00FA3"/>
    <w:rsid w:val="00F02795"/>
    <w:rsid w:val="00F02BFC"/>
    <w:rsid w:val="00F03FF0"/>
    <w:rsid w:val="00F0414B"/>
    <w:rsid w:val="00F16308"/>
    <w:rsid w:val="00F16E3B"/>
    <w:rsid w:val="00F1769E"/>
    <w:rsid w:val="00F231DE"/>
    <w:rsid w:val="00F231E3"/>
    <w:rsid w:val="00F23752"/>
    <w:rsid w:val="00F318AE"/>
    <w:rsid w:val="00F340D1"/>
    <w:rsid w:val="00F341A7"/>
    <w:rsid w:val="00F43EA0"/>
    <w:rsid w:val="00F44022"/>
    <w:rsid w:val="00F4415B"/>
    <w:rsid w:val="00F451DB"/>
    <w:rsid w:val="00F457D9"/>
    <w:rsid w:val="00F47283"/>
    <w:rsid w:val="00F50AE6"/>
    <w:rsid w:val="00F50C6A"/>
    <w:rsid w:val="00F52C8B"/>
    <w:rsid w:val="00F53CFC"/>
    <w:rsid w:val="00F602A6"/>
    <w:rsid w:val="00F64292"/>
    <w:rsid w:val="00F657C6"/>
    <w:rsid w:val="00F778BC"/>
    <w:rsid w:val="00F83E28"/>
    <w:rsid w:val="00F8697D"/>
    <w:rsid w:val="00F86D33"/>
    <w:rsid w:val="00F87462"/>
    <w:rsid w:val="00F9225C"/>
    <w:rsid w:val="00F930A8"/>
    <w:rsid w:val="00FA0441"/>
    <w:rsid w:val="00FA46A1"/>
    <w:rsid w:val="00FB247A"/>
    <w:rsid w:val="00FC1C75"/>
    <w:rsid w:val="00FD27A5"/>
    <w:rsid w:val="00FD6B06"/>
    <w:rsid w:val="00FE336D"/>
    <w:rsid w:val="00FF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98ECA6CA-8D0B-4C40-8268-C13693C8E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5740"/>
    <w:rPr>
      <w:rFonts w:ascii="Arial" w:eastAsia="Times New Roman" w:hAnsi="Arial"/>
      <w:szCs w:val="24"/>
      <w:lang w:val="es-ES" w:eastAsia="es-ES"/>
    </w:rPr>
  </w:style>
  <w:style w:type="paragraph" w:styleId="Heading1">
    <w:name w:val="heading 1"/>
    <w:next w:val="Normal"/>
    <w:link w:val="Heading1Char"/>
    <w:uiPriority w:val="9"/>
    <w:qFormat/>
    <w:rsid w:val="00536051"/>
    <w:pPr>
      <w:keepNext/>
      <w:keepLines/>
      <w:spacing w:before="480"/>
      <w:outlineLvl w:val="0"/>
    </w:pPr>
    <w:rPr>
      <w:rFonts w:ascii="Arial" w:eastAsia="Times New Roman" w:hAnsi="Arial"/>
      <w:b/>
      <w:bCs/>
      <w:color w:val="000000"/>
      <w:sz w:val="24"/>
      <w:szCs w:val="28"/>
      <w:lang w:val="es-ES" w:eastAsia="es-ES"/>
    </w:rPr>
  </w:style>
  <w:style w:type="paragraph" w:styleId="Heading2">
    <w:name w:val="heading 2"/>
    <w:basedOn w:val="Normal"/>
    <w:next w:val="Normal"/>
    <w:link w:val="Heading2Char"/>
    <w:unhideWhenUsed/>
    <w:qFormat/>
    <w:rsid w:val="008F1E57"/>
    <w:pPr>
      <w:keepNext/>
      <w:keepLines/>
      <w:spacing w:before="200"/>
      <w:ind w:left="288"/>
      <w:outlineLvl w:val="1"/>
    </w:pPr>
    <w:rPr>
      <w:b/>
      <w:bCs/>
      <w:i/>
      <w:color w:val="000000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98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81497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Footer">
    <w:name w:val="footer"/>
    <w:basedOn w:val="Normal"/>
    <w:link w:val="FooterChar"/>
    <w:rsid w:val="0081497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OC1">
    <w:name w:val="toc 1"/>
    <w:basedOn w:val="Normal"/>
    <w:next w:val="Normal"/>
    <w:autoRedefine/>
    <w:uiPriority w:val="39"/>
    <w:qFormat/>
    <w:rsid w:val="00814977"/>
    <w:pPr>
      <w:spacing w:before="120" w:after="120"/>
    </w:pPr>
    <w:rPr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814977"/>
    <w:pPr>
      <w:ind w:left="240"/>
    </w:pPr>
    <w:rPr>
      <w:smallCaps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36051"/>
    <w:rPr>
      <w:rFonts w:ascii="Arial" w:eastAsia="Times New Roman" w:hAnsi="Arial"/>
      <w:b/>
      <w:bCs/>
      <w:color w:val="000000"/>
      <w:sz w:val="24"/>
      <w:szCs w:val="28"/>
      <w:lang w:val="es-ES" w:eastAsia="es-ES" w:bidi="ar-S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4977"/>
    <w:pPr>
      <w:spacing w:line="276" w:lineRule="auto"/>
      <w:outlineLvl w:val="9"/>
    </w:pPr>
    <w:rPr>
      <w:rFonts w:ascii="Cambria" w:hAnsi="Cambria"/>
      <w:color w:val="365F91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9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977"/>
    <w:rPr>
      <w:rFonts w:ascii="Tahoma" w:eastAsia="Times New Roman" w:hAnsi="Tahoma" w:cs="Tahoma"/>
      <w:sz w:val="16"/>
      <w:szCs w:val="16"/>
      <w:lang w:val="es-ES" w:eastAsia="es-ES"/>
    </w:rPr>
  </w:style>
  <w:style w:type="paragraph" w:styleId="ListParagraph">
    <w:name w:val="List Paragraph"/>
    <w:basedOn w:val="Normal"/>
    <w:uiPriority w:val="34"/>
    <w:qFormat/>
    <w:rsid w:val="0081497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1E57"/>
    <w:rPr>
      <w:rFonts w:ascii="Arial" w:eastAsia="Times New Roman" w:hAnsi="Arial"/>
      <w:b/>
      <w:bCs/>
      <w:i/>
      <w:color w:val="000000"/>
      <w:sz w:val="22"/>
      <w:szCs w:val="26"/>
      <w:lang w:val="es-ES" w:eastAsia="es-ES"/>
    </w:rPr>
  </w:style>
  <w:style w:type="character" w:styleId="Hyperlink">
    <w:name w:val="Hyperlink"/>
    <w:basedOn w:val="DefaultParagraphFont"/>
    <w:uiPriority w:val="99"/>
    <w:unhideWhenUsed/>
    <w:rsid w:val="002D76CD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5B5E52"/>
    <w:rPr>
      <w:color w:val="808080"/>
    </w:rPr>
  </w:style>
  <w:style w:type="paragraph" w:customStyle="1" w:styleId="FormText">
    <w:name w:val="FormText"/>
    <w:rsid w:val="00F50C6A"/>
    <w:rPr>
      <w:rFonts w:ascii="Times New Roman" w:eastAsia="Times New Roman" w:hAnsi="Times New Roman"/>
    </w:rPr>
  </w:style>
  <w:style w:type="table" w:styleId="TableGrid">
    <w:name w:val="Table Grid"/>
    <w:basedOn w:val="TableNormal"/>
    <w:rsid w:val="000B6B3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heads">
    <w:name w:val="Subheads"/>
    <w:basedOn w:val="Normal"/>
    <w:rsid w:val="00A55135"/>
    <w:pPr>
      <w:spacing w:after="60"/>
      <w:jc w:val="both"/>
    </w:pPr>
    <w:rPr>
      <w:b/>
      <w:szCs w:val="20"/>
      <w:lang w:val="en-US" w:eastAsia="en-US"/>
    </w:rPr>
  </w:style>
  <w:style w:type="paragraph" w:customStyle="1" w:styleId="TableTxt">
    <w:name w:val="Table Txt"/>
    <w:basedOn w:val="Normal"/>
    <w:rsid w:val="00D822F0"/>
    <w:pPr>
      <w:ind w:left="72" w:right="72"/>
    </w:pPr>
    <w:rPr>
      <w:color w:val="003366"/>
      <w:sz w:val="16"/>
      <w:lang w:val="es-MX" w:eastAsia="en-US"/>
    </w:rPr>
  </w:style>
  <w:style w:type="paragraph" w:customStyle="1" w:styleId="TableHeading">
    <w:name w:val="Table Heading"/>
    <w:basedOn w:val="TableTxt"/>
    <w:rsid w:val="00D822F0"/>
    <w:rPr>
      <w:b/>
      <w:bCs/>
    </w:rPr>
  </w:style>
  <w:style w:type="paragraph" w:customStyle="1" w:styleId="Norm">
    <w:name w:val="Norm"/>
    <w:basedOn w:val="Normal"/>
    <w:rsid w:val="00240E08"/>
    <w:pPr>
      <w:spacing w:before="60" w:after="60"/>
      <w:ind w:left="708"/>
      <w:jc w:val="both"/>
    </w:pPr>
    <w:rPr>
      <w:rFonts w:cs="Arial"/>
      <w:b/>
      <w:bCs/>
      <w:color w:val="000000"/>
      <w:szCs w:val="20"/>
    </w:rPr>
  </w:style>
  <w:style w:type="paragraph" w:customStyle="1" w:styleId="OFERTAS">
    <w:name w:val="OFERTAS"/>
    <w:rsid w:val="009C7AD4"/>
    <w:pPr>
      <w:tabs>
        <w:tab w:val="left" w:pos="-1440"/>
        <w:tab w:val="left" w:pos="-720"/>
        <w:tab w:val="left" w:pos="0"/>
        <w:tab w:val="left" w:pos="288"/>
        <w:tab w:val="left" w:pos="576"/>
        <w:tab w:val="left" w:pos="1584"/>
        <w:tab w:val="left" w:pos="1872"/>
        <w:tab w:val="left" w:pos="2880"/>
        <w:tab w:val="left" w:pos="3168"/>
        <w:tab w:val="left" w:pos="4320"/>
      </w:tabs>
    </w:pPr>
    <w:rPr>
      <w:rFonts w:ascii="Courier" w:eastAsia="Times New Roman" w:hAnsi="Courier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98A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BodyText">
    <w:name w:val="Body Text"/>
    <w:basedOn w:val="Normal"/>
    <w:link w:val="BodyTextChar"/>
    <w:rsid w:val="0013798A"/>
    <w:pPr>
      <w:keepLines/>
      <w:widowControl w:val="0"/>
      <w:spacing w:after="120" w:line="240" w:lineRule="atLeast"/>
      <w:ind w:left="720"/>
    </w:pPr>
    <w:rPr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13798A"/>
    <w:rPr>
      <w:rFonts w:ascii="Times New Roman" w:eastAsia="Times New Roman" w:hAnsi="Times New Roman"/>
      <w:lang w:val="en-US" w:eastAsia="en-US"/>
    </w:rPr>
  </w:style>
  <w:style w:type="paragraph" w:customStyle="1" w:styleId="InfoBlue">
    <w:name w:val="InfoBlue"/>
    <w:basedOn w:val="Normal"/>
    <w:next w:val="BodyText"/>
    <w:autoRedefine/>
    <w:rsid w:val="00BE7C59"/>
    <w:pPr>
      <w:widowControl w:val="0"/>
      <w:tabs>
        <w:tab w:val="left" w:pos="709"/>
        <w:tab w:val="left" w:pos="1260"/>
      </w:tabs>
      <w:spacing w:after="120" w:line="240" w:lineRule="atLeast"/>
      <w:ind w:left="288"/>
    </w:pPr>
    <w:rPr>
      <w:rFonts w:ascii="Verdana" w:hAnsi="Verdana"/>
      <w:color w:val="548DD4"/>
      <w:szCs w:val="20"/>
      <w:lang w:val="es-ES_tradnl" w:eastAsia="en-US"/>
    </w:rPr>
  </w:style>
  <w:style w:type="paragraph" w:styleId="BodyTextIndent2">
    <w:name w:val="Body Text Indent 2"/>
    <w:basedOn w:val="Normal"/>
    <w:link w:val="BodyTextIndent2Char"/>
    <w:rsid w:val="0013798A"/>
    <w:pPr>
      <w:widowControl w:val="0"/>
      <w:spacing w:after="120" w:line="480" w:lineRule="auto"/>
      <w:ind w:left="283"/>
    </w:pPr>
    <w:rPr>
      <w:szCs w:val="20"/>
      <w:lang w:val="en-US"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13798A"/>
    <w:rPr>
      <w:rFonts w:ascii="Times New Roman" w:eastAsia="Times New Roman" w:hAnsi="Times New Roman"/>
      <w:lang w:val="en-US" w:eastAsia="en-US"/>
    </w:rPr>
  </w:style>
  <w:style w:type="paragraph" w:styleId="Subtitle">
    <w:name w:val="Subtitle"/>
    <w:basedOn w:val="Normal"/>
    <w:link w:val="SubtitleChar"/>
    <w:qFormat/>
    <w:rsid w:val="00163303"/>
    <w:pPr>
      <w:widowControl w:val="0"/>
      <w:spacing w:after="60" w:line="240" w:lineRule="atLeast"/>
      <w:jc w:val="center"/>
    </w:pPr>
    <w:rPr>
      <w:i/>
      <w:sz w:val="36"/>
      <w:szCs w:val="20"/>
      <w:lang w:val="en-AU" w:eastAsia="en-US"/>
    </w:rPr>
  </w:style>
  <w:style w:type="character" w:customStyle="1" w:styleId="SubtitleChar">
    <w:name w:val="Subtitle Char"/>
    <w:basedOn w:val="DefaultParagraphFont"/>
    <w:link w:val="Subtitle"/>
    <w:rsid w:val="00163303"/>
    <w:rPr>
      <w:rFonts w:ascii="Arial" w:eastAsia="Times New Roman" w:hAnsi="Arial"/>
      <w:i/>
      <w:sz w:val="36"/>
      <w:lang w:val="en-AU" w:eastAsia="en-US"/>
    </w:rPr>
  </w:style>
  <w:style w:type="paragraph" w:customStyle="1" w:styleId="Paragraph1">
    <w:name w:val="Paragraph1"/>
    <w:basedOn w:val="Normal"/>
    <w:rsid w:val="00163303"/>
    <w:pPr>
      <w:widowControl w:val="0"/>
      <w:spacing w:before="80"/>
      <w:jc w:val="both"/>
    </w:pPr>
    <w:rPr>
      <w:rFonts w:ascii="Times New Roman" w:hAnsi="Times New Roman"/>
      <w:szCs w:val="20"/>
      <w:lang w:val="es-MX" w:eastAsia="en-US"/>
    </w:rPr>
  </w:style>
  <w:style w:type="character" w:styleId="Strong">
    <w:name w:val="Strong"/>
    <w:basedOn w:val="DefaultParagraphFont"/>
    <w:qFormat/>
    <w:rsid w:val="00A04897"/>
    <w:rPr>
      <w:b/>
      <w:bCs/>
    </w:rPr>
  </w:style>
  <w:style w:type="paragraph" w:customStyle="1" w:styleId="Subheading">
    <w:name w:val="Subheading"/>
    <w:basedOn w:val="BodyText"/>
    <w:rsid w:val="00A04897"/>
    <w:pPr>
      <w:spacing w:before="24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514DC0"/>
    <w:pPr>
      <w:ind w:left="400"/>
    </w:pPr>
  </w:style>
  <w:style w:type="paragraph" w:styleId="BodyText2">
    <w:name w:val="Body Text 2"/>
    <w:basedOn w:val="Normal"/>
    <w:link w:val="BodyText2Char"/>
    <w:uiPriority w:val="99"/>
    <w:semiHidden/>
    <w:unhideWhenUsed/>
    <w:rsid w:val="00536051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36051"/>
    <w:rPr>
      <w:rFonts w:ascii="Arial" w:eastAsia="Times New Roman" w:hAnsi="Arial"/>
      <w:szCs w:val="24"/>
      <w:lang w:val="es-ES" w:eastAsia="es-ES"/>
    </w:rPr>
  </w:style>
  <w:style w:type="paragraph" w:customStyle="1" w:styleId="CellHeading">
    <w:name w:val="CellHeading"/>
    <w:basedOn w:val="Normal"/>
    <w:rsid w:val="00536051"/>
    <w:pPr>
      <w:jc w:val="center"/>
    </w:pPr>
    <w:rPr>
      <w:b/>
      <w:color w:val="000000"/>
      <w:szCs w:val="20"/>
      <w:lang w:val="en-GB" w:eastAsia="en-US"/>
    </w:rPr>
  </w:style>
  <w:style w:type="paragraph" w:customStyle="1" w:styleId="CellBody">
    <w:name w:val="CellBody"/>
    <w:basedOn w:val="Normal"/>
    <w:rsid w:val="00536051"/>
    <w:pPr>
      <w:spacing w:before="60" w:after="60"/>
      <w:ind w:left="144"/>
    </w:pPr>
    <w:rPr>
      <w:noProof/>
      <w:color w:val="000000"/>
      <w:szCs w:val="20"/>
      <w:lang w:val="es-MX" w:eastAsia="en-US"/>
    </w:rPr>
  </w:style>
  <w:style w:type="paragraph" w:customStyle="1" w:styleId="EncabezadoTabla">
    <w:name w:val="Encabezado Tabla"/>
    <w:basedOn w:val="Normal"/>
    <w:rsid w:val="00536051"/>
    <w:pPr>
      <w:jc w:val="center"/>
    </w:pPr>
    <w:rPr>
      <w:rFonts w:cs="Arial"/>
      <w:b/>
      <w:sz w:val="24"/>
      <w:lang w:val="es-MX"/>
    </w:rPr>
  </w:style>
  <w:style w:type="paragraph" w:customStyle="1" w:styleId="ContenidoTabla">
    <w:name w:val="Contenido Tabla"/>
    <w:basedOn w:val="Normal"/>
    <w:rsid w:val="00536051"/>
    <w:pPr>
      <w:jc w:val="both"/>
    </w:pPr>
    <w:rPr>
      <w:rFonts w:cs="Arial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91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oleObject" Target="embeddings/oleObject2.bin"/><Relationship Id="rId26" Type="http://schemas.openxmlformats.org/officeDocument/2006/relationships/image" Target="media/image11.jpeg"/><Relationship Id="rId39" Type="http://schemas.openxmlformats.org/officeDocument/2006/relationships/oleObject" Target="embeddings/oleObject6.bin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34" Type="http://schemas.openxmlformats.org/officeDocument/2006/relationships/image" Target="media/image17.jpe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image" Target="media/image10.jpeg"/><Relationship Id="rId33" Type="http://schemas.openxmlformats.org/officeDocument/2006/relationships/header" Target="header3.xml"/><Relationship Id="rId38" Type="http://schemas.openxmlformats.org/officeDocument/2006/relationships/image" Target="media/image20.emf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Worksheet2.xlsx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4.bin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9.jpeg"/><Relationship Id="rId32" Type="http://schemas.openxmlformats.org/officeDocument/2006/relationships/footer" Target="footer1.xml"/><Relationship Id="rId37" Type="http://schemas.openxmlformats.org/officeDocument/2006/relationships/image" Target="media/image19.jpeg"/><Relationship Id="rId40" Type="http://schemas.openxmlformats.org/officeDocument/2006/relationships/image" Target="media/image21.jpeg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23" Type="http://schemas.openxmlformats.org/officeDocument/2006/relationships/image" Target="media/image8.jpeg"/><Relationship Id="rId28" Type="http://schemas.openxmlformats.org/officeDocument/2006/relationships/image" Target="media/image13.emf"/><Relationship Id="rId36" Type="http://schemas.openxmlformats.org/officeDocument/2006/relationships/oleObject" Target="embeddings/oleObject5.bin"/><Relationship Id="rId10" Type="http://schemas.openxmlformats.org/officeDocument/2006/relationships/endnotes" Target="endnotes.xml"/><Relationship Id="rId19" Type="http://schemas.openxmlformats.org/officeDocument/2006/relationships/image" Target="media/image5.emf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Worksheet1.xlsx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header" Target="header1.xml"/><Relationship Id="rId35" Type="http://schemas.openxmlformats.org/officeDocument/2006/relationships/image" Target="media/image18.emf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B17F996DB6D469457930219A402A9" ma:contentTypeVersion="0" ma:contentTypeDescription="Create a new document." ma:contentTypeScope="" ma:versionID="66400f4404abfef0bdc0057593bc96c8">
  <xsd:schema xmlns:xsd="http://www.w3.org/2001/XMLSchema" xmlns:p="http://schemas.microsoft.com/office/2006/metadata/properties" targetNamespace="http://schemas.microsoft.com/office/2006/metadata/properties" ma:root="true" ma:fieldsID="84d24c2467e79a5b957f305a830827c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24107A-0ECC-47C7-B70B-B6027113796B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4443F688-518F-4D36-82A0-34BA39B76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450310C4-C497-4ED8-94CB-9E0A9223D14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7263162-C3AF-4C25-AD9C-A28FB12A9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2215</Words>
  <Characters>12185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14372</CharactersWithSpaces>
  <SharedDoc>false</SharedDoc>
  <HLinks>
    <vt:vector size="138" baseType="variant">
      <vt:variant>
        <vt:i4>1638452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_Toc225913262</vt:lpwstr>
      </vt:variant>
      <vt:variant>
        <vt:i4>1638452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_Toc225913261</vt:lpwstr>
      </vt:variant>
      <vt:variant>
        <vt:i4>1638452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_Toc225913260</vt:lpwstr>
      </vt:variant>
      <vt:variant>
        <vt:i4>1703988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_Toc225913259</vt:lpwstr>
      </vt:variant>
      <vt:variant>
        <vt:i4>1703988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_Toc225913258</vt:lpwstr>
      </vt:variant>
      <vt:variant>
        <vt:i4>1703988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_Toc225913257</vt:lpwstr>
      </vt:variant>
      <vt:variant>
        <vt:i4>1703988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_Toc225913256</vt:lpwstr>
      </vt:variant>
      <vt:variant>
        <vt:i4>1703988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_Toc225913255</vt:lpwstr>
      </vt:variant>
      <vt:variant>
        <vt:i4>1703988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_Toc225913254</vt:lpwstr>
      </vt:variant>
      <vt:variant>
        <vt:i4>1703988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_Toc225913253</vt:lpwstr>
      </vt:variant>
      <vt:variant>
        <vt:i4>1703988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_Toc225913252</vt:lpwstr>
      </vt:variant>
      <vt:variant>
        <vt:i4>1703988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_Toc225913251</vt:lpwstr>
      </vt:variant>
      <vt:variant>
        <vt:i4>1703988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_Toc225913250</vt:lpwstr>
      </vt:variant>
      <vt:variant>
        <vt:i4>1769524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_Toc225913249</vt:lpwstr>
      </vt:variant>
      <vt:variant>
        <vt:i4>1769524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_Toc225913248</vt:lpwstr>
      </vt:variant>
      <vt:variant>
        <vt:i4>1769524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_Toc225913247</vt:lpwstr>
      </vt:variant>
      <vt:variant>
        <vt:i4>1769524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_Toc225913246</vt:lpwstr>
      </vt:variant>
      <vt:variant>
        <vt:i4>1769524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_Toc225913245</vt:lpwstr>
      </vt:variant>
      <vt:variant>
        <vt:i4>1769524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_Toc225913244</vt:lpwstr>
      </vt:variant>
      <vt:variant>
        <vt:i4>1769524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_Toc225913243</vt:lpwstr>
      </vt:variant>
      <vt:variant>
        <vt:i4>1769524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_Toc225913242</vt:lpwstr>
      </vt:variant>
      <vt:variant>
        <vt:i4>1769524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_Toc225913241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_Toc225913240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Zigurd</dc:creator>
  <cp:lastModifiedBy>Victor Sanchez</cp:lastModifiedBy>
  <cp:revision>2</cp:revision>
  <dcterms:created xsi:type="dcterms:W3CDTF">2014-03-28T16:55:00Z</dcterms:created>
  <dcterms:modified xsi:type="dcterms:W3CDTF">2014-03-28T16:55:00Z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0x01010039BB17F996DB6D469457930219A402A9</vt:lpwstr>
  </property>
</Properties>
</file>