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01" w:rsidRDefault="00090D01" w:rsidP="00090D01">
      <w:pPr>
        <w:jc w:val="center"/>
        <w:outlineLvl w:val="0"/>
        <w:rPr>
          <w:rFonts w:ascii="Lucida Sans Unicode" w:hAnsi="Lucida Sans Unicode" w:cs="Lucida Sans Unicode"/>
          <w:b/>
          <w:sz w:val="22"/>
        </w:rPr>
      </w:pPr>
      <w:r w:rsidRPr="00D829C6">
        <w:rPr>
          <w:rFonts w:ascii="Lucida Sans Unicode" w:hAnsi="Lucida Sans Unicode" w:cs="Lucida Sans Unicode"/>
          <w:b/>
          <w:sz w:val="22"/>
        </w:rPr>
        <w:t xml:space="preserve">PDP </w:t>
      </w:r>
      <w:r w:rsidR="0047549D" w:rsidRPr="00D829C6">
        <w:rPr>
          <w:rFonts w:ascii="Lucida Sans Unicode" w:hAnsi="Lucida Sans Unicode" w:cs="Lucida Sans Unicode"/>
          <w:b/>
          <w:sz w:val="22"/>
        </w:rPr>
        <w:t xml:space="preserve">para </w:t>
      </w:r>
      <w:r w:rsidR="00570828">
        <w:rPr>
          <w:rFonts w:ascii="Lucida Sans Unicode" w:hAnsi="Lucida Sans Unicode" w:cs="Lucida Sans Unicode"/>
          <w:b/>
          <w:sz w:val="22"/>
        </w:rPr>
        <w:t>proceso de Bitácora</w:t>
      </w:r>
    </w:p>
    <w:p w:rsidR="00570828" w:rsidRPr="00D829C6" w:rsidRDefault="00570828" w:rsidP="00090D01">
      <w:pPr>
        <w:jc w:val="center"/>
        <w:outlineLvl w:val="0"/>
        <w:rPr>
          <w:rFonts w:ascii="Lucida Sans Unicode" w:hAnsi="Lucida Sans Unicode" w:cs="Lucida Sans Unicode"/>
          <w:b/>
          <w:sz w:val="22"/>
        </w:rPr>
      </w:pPr>
    </w:p>
    <w:p w:rsidR="00F06C7B" w:rsidRDefault="002A3D0F">
      <w:pPr>
        <w:rPr>
          <w:rFonts w:ascii="Lucida Sans Unicode" w:hAnsi="Lucida Sans Unicode" w:cs="Lucida Sans Unicode"/>
          <w:b/>
        </w:rPr>
      </w:pPr>
      <w:r w:rsidRPr="00D829C6">
        <w:rPr>
          <w:rFonts w:ascii="Lucida Sans Unicode" w:hAnsi="Lucida Sans Unicode" w:cs="Lucida Sans Unicode"/>
          <w:b/>
        </w:rPr>
        <w:t xml:space="preserve">Introducción: </w:t>
      </w:r>
    </w:p>
    <w:p w:rsidR="00570828" w:rsidRPr="00D829C6" w:rsidRDefault="00570828">
      <w:pPr>
        <w:rPr>
          <w:rFonts w:ascii="Lucida Sans Unicode" w:hAnsi="Lucida Sans Unicode" w:cs="Lucida Sans Unicode"/>
          <w:b/>
        </w:rPr>
      </w:pPr>
    </w:p>
    <w:p w:rsidR="00AB73B6" w:rsidRPr="00D829C6" w:rsidRDefault="00AB73B6" w:rsidP="00AB73B6">
      <w:pPr>
        <w:rPr>
          <w:rFonts w:ascii="Lucida Sans Unicode" w:hAnsi="Lucida Sans Unicode" w:cs="Lucida Sans Unicode"/>
        </w:rPr>
      </w:pPr>
      <w:r w:rsidRPr="00D829C6">
        <w:rPr>
          <w:rFonts w:ascii="Lucida Sans Unicode" w:hAnsi="Lucida Sans Unicode" w:cs="Lucida Sans Unicode"/>
        </w:rPr>
        <w:t xml:space="preserve">El objetivo principal de este documento es proporcionar los pasos que se deben de realizar al presentarse </w:t>
      </w:r>
      <w:r w:rsidR="0047549D" w:rsidRPr="00D829C6">
        <w:rPr>
          <w:rFonts w:ascii="Lucida Sans Unicode" w:hAnsi="Lucida Sans Unicode" w:cs="Lucida Sans Unicode"/>
        </w:rPr>
        <w:t>alguna</w:t>
      </w:r>
      <w:r w:rsidRPr="00D829C6">
        <w:rPr>
          <w:rFonts w:ascii="Lucida Sans Unicode" w:hAnsi="Lucida Sans Unicode" w:cs="Lucida Sans Unicode"/>
        </w:rPr>
        <w:t xml:space="preserve"> </w:t>
      </w:r>
      <w:r w:rsidR="00570828">
        <w:rPr>
          <w:rFonts w:ascii="Lucida Sans Unicode" w:hAnsi="Lucida Sans Unicode" w:cs="Lucida Sans Unicode"/>
        </w:rPr>
        <w:t xml:space="preserve">Incidencia en el proceso de Bitácora, tiene como función proveer una guía ante la contingencia y así como minimizar el impacto en la operación. </w:t>
      </w:r>
    </w:p>
    <w:p w:rsidR="009549B9" w:rsidRDefault="009549B9">
      <w:pPr>
        <w:rPr>
          <w:rFonts w:ascii="Lucida Sans Unicode" w:hAnsi="Lucida Sans Unicode" w:cs="Lucida Sans Unicode"/>
          <w:b/>
        </w:rPr>
      </w:pPr>
    </w:p>
    <w:p w:rsidR="00570828" w:rsidRPr="00D829C6" w:rsidRDefault="00570828">
      <w:pPr>
        <w:rPr>
          <w:rFonts w:ascii="Lucida Sans Unicode" w:hAnsi="Lucida Sans Unicode" w:cs="Lucida Sans Unicode"/>
          <w:b/>
        </w:rPr>
      </w:pPr>
    </w:p>
    <w:p w:rsidR="00AB73B6" w:rsidRPr="00D829C6" w:rsidRDefault="0047549D">
      <w:pPr>
        <w:rPr>
          <w:rFonts w:ascii="Lucida Sans Unicode" w:hAnsi="Lucida Sans Unicode" w:cs="Lucida Sans Unicode"/>
          <w:b/>
        </w:rPr>
      </w:pPr>
      <w:r w:rsidRPr="00D829C6">
        <w:rPr>
          <w:rFonts w:ascii="Lucida Sans Unicode" w:hAnsi="Lucida Sans Unicode" w:cs="Lucida Sans Unicode"/>
          <w:b/>
        </w:rPr>
        <w:t>Situación</w:t>
      </w:r>
      <w:r w:rsidR="00AB73B6" w:rsidRPr="00D829C6">
        <w:rPr>
          <w:rFonts w:ascii="Lucida Sans Unicode" w:hAnsi="Lucida Sans Unicode" w:cs="Lucida Sans Unicode"/>
          <w:b/>
        </w:rPr>
        <w:t>:</w:t>
      </w:r>
    </w:p>
    <w:p w:rsidR="0047549D" w:rsidRPr="00D829C6" w:rsidRDefault="0047549D">
      <w:pPr>
        <w:rPr>
          <w:rFonts w:ascii="Lucida Sans Unicode" w:hAnsi="Lucida Sans Unicode" w:cs="Lucida Sans Unicode"/>
        </w:rPr>
      </w:pPr>
    </w:p>
    <w:p w:rsidR="00BE0FC0" w:rsidRDefault="00F43D7E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Detener los procesos que comunican información de la tienda XXXX</w:t>
      </w:r>
    </w:p>
    <w:p w:rsidR="00BE0FC0" w:rsidRDefault="00BE0FC0">
      <w:pPr>
        <w:rPr>
          <w:rFonts w:ascii="Lucida Sans Unicode" w:hAnsi="Lucida Sans Unicode" w:cs="Lucida Sans Unicode"/>
        </w:rPr>
      </w:pPr>
    </w:p>
    <w:p w:rsidR="00AB73B6" w:rsidRPr="00D829C6" w:rsidRDefault="0047549D">
      <w:pPr>
        <w:rPr>
          <w:rFonts w:ascii="Lucida Sans Unicode" w:hAnsi="Lucida Sans Unicode" w:cs="Lucida Sans Unicode"/>
          <w:b/>
        </w:rPr>
      </w:pPr>
      <w:r w:rsidRPr="00D829C6">
        <w:rPr>
          <w:rFonts w:ascii="Lucida Sans Unicode" w:hAnsi="Lucida Sans Unicode" w:cs="Lucida Sans Unicode"/>
          <w:b/>
        </w:rPr>
        <w:t>Explicación</w:t>
      </w:r>
      <w:r w:rsidR="00AB73B6" w:rsidRPr="00D829C6">
        <w:rPr>
          <w:rFonts w:ascii="Lucida Sans Unicode" w:hAnsi="Lucida Sans Unicode" w:cs="Lucida Sans Unicode"/>
          <w:b/>
        </w:rPr>
        <w:t xml:space="preserve"> </w:t>
      </w:r>
      <w:r w:rsidR="008D3CC5">
        <w:rPr>
          <w:rFonts w:ascii="Lucida Sans Unicode" w:hAnsi="Lucida Sans Unicode" w:cs="Lucida Sans Unicode"/>
          <w:b/>
        </w:rPr>
        <w:t>para inhabilitar tienda</w:t>
      </w:r>
      <w:r w:rsidR="00AB73B6" w:rsidRPr="00D829C6">
        <w:rPr>
          <w:rFonts w:ascii="Lucida Sans Unicode" w:hAnsi="Lucida Sans Unicode" w:cs="Lucida Sans Unicode"/>
          <w:b/>
        </w:rPr>
        <w:t>:</w:t>
      </w:r>
    </w:p>
    <w:p w:rsidR="0047549D" w:rsidRPr="00D829C6" w:rsidRDefault="0047549D" w:rsidP="007B319C">
      <w:pPr>
        <w:rPr>
          <w:rFonts w:ascii="Lucida Sans Unicode" w:hAnsi="Lucida Sans Unicode" w:cs="Lucida Sans Unicode"/>
          <w:color w:val="1F497D"/>
        </w:rPr>
      </w:pPr>
    </w:p>
    <w:p w:rsidR="007B319C" w:rsidRPr="00D829C6" w:rsidRDefault="00F43D7E" w:rsidP="007B319C">
      <w:pPr>
        <w:rPr>
          <w:rFonts w:ascii="Lucida Sans Unicode" w:hAnsi="Lucida Sans Unicode" w:cs="Lucida Sans Unicode"/>
          <w:color w:val="1F497D"/>
          <w:sz w:val="22"/>
          <w:szCs w:val="22"/>
        </w:rPr>
      </w:pPr>
      <w:r>
        <w:rPr>
          <w:rFonts w:ascii="Lucida Sans Unicode" w:hAnsi="Lucida Sans Unicode" w:cs="Lucida Sans Unicode"/>
          <w:color w:val="1F497D"/>
        </w:rPr>
        <w:t xml:space="preserve">Esta solicitud debe darse expresamente del área de Integraciones con la debida autorización de Shopping Experience, </w:t>
      </w:r>
      <w:r w:rsidR="00457782">
        <w:rPr>
          <w:rFonts w:ascii="Lucida Sans Unicode" w:hAnsi="Lucida Sans Unicode" w:cs="Lucida Sans Unicode"/>
          <w:color w:val="1F497D"/>
        </w:rPr>
        <w:t>y puede darse debido a un mantenimiento en tienda o bien un incidente donde se debe suspender el envío de información</w:t>
      </w:r>
      <w:r w:rsidR="00A9284A">
        <w:rPr>
          <w:rFonts w:ascii="Lucida Sans Unicode" w:hAnsi="Lucida Sans Unicode" w:cs="Lucida Sans Unicode"/>
          <w:color w:val="1F497D"/>
        </w:rPr>
        <w:t xml:space="preserve"> a PMM</w:t>
      </w:r>
      <w:r w:rsidR="00457782">
        <w:rPr>
          <w:rFonts w:ascii="Lucida Sans Unicode" w:hAnsi="Lucida Sans Unicode" w:cs="Lucida Sans Unicode"/>
          <w:color w:val="1F497D"/>
        </w:rPr>
        <w:t>.</w:t>
      </w:r>
    </w:p>
    <w:p w:rsidR="00D829C6" w:rsidRPr="00D829C6" w:rsidRDefault="00D829C6">
      <w:pPr>
        <w:rPr>
          <w:rFonts w:ascii="Lucida Sans Unicode" w:hAnsi="Lucida Sans Unicode" w:cs="Lucida Sans Unicode"/>
          <w:b/>
          <w:sz w:val="18"/>
          <w:szCs w:val="18"/>
        </w:rPr>
      </w:pPr>
    </w:p>
    <w:p w:rsidR="00AB73B6" w:rsidRPr="00D829C6" w:rsidRDefault="0047549D">
      <w:pPr>
        <w:rPr>
          <w:rFonts w:ascii="Lucida Sans Unicode" w:hAnsi="Lucida Sans Unicode" w:cs="Lucida Sans Unicode"/>
          <w:b/>
        </w:rPr>
      </w:pPr>
      <w:r w:rsidRPr="00D829C6">
        <w:rPr>
          <w:rFonts w:ascii="Lucida Sans Unicode" w:hAnsi="Lucida Sans Unicode" w:cs="Lucida Sans Unicode"/>
          <w:b/>
        </w:rPr>
        <w:t>Solución</w:t>
      </w:r>
      <w:r w:rsidR="00AB73B6" w:rsidRPr="00D829C6">
        <w:rPr>
          <w:rFonts w:ascii="Lucida Sans Unicode" w:hAnsi="Lucida Sans Unicode" w:cs="Lucida Sans Unicode"/>
          <w:b/>
        </w:rPr>
        <w:t>:</w:t>
      </w:r>
    </w:p>
    <w:p w:rsidR="00AB73B6" w:rsidRPr="00D829C6" w:rsidRDefault="00AB73B6">
      <w:pPr>
        <w:rPr>
          <w:rFonts w:ascii="Lucida Sans Unicode" w:hAnsi="Lucida Sans Unicode" w:cs="Lucida Sans Unicode"/>
          <w:b/>
        </w:rPr>
      </w:pPr>
    </w:p>
    <w:p w:rsidR="00544924" w:rsidRDefault="00544924">
      <w:pPr>
        <w:rPr>
          <w:rFonts w:ascii="Lucida Sans Unicode" w:hAnsi="Lucida Sans Unicode" w:cs="Lucida Sans Unicode"/>
        </w:rPr>
      </w:pPr>
      <w:r w:rsidRPr="004643A2">
        <w:rPr>
          <w:rFonts w:ascii="Lucida Sans Unicode" w:hAnsi="Lucida Sans Unicode" w:cs="Lucida Sans Unicode"/>
          <w:b/>
        </w:rPr>
        <w:t>1</w:t>
      </w:r>
      <w:r>
        <w:rPr>
          <w:rFonts w:ascii="Lucida Sans Unicode" w:hAnsi="Lucida Sans Unicode" w:cs="Lucida Sans Unicode"/>
        </w:rPr>
        <w:t xml:space="preserve">.- </w:t>
      </w:r>
      <w:r w:rsidR="00A8783D">
        <w:rPr>
          <w:rFonts w:ascii="Lucida Sans Unicode" w:hAnsi="Lucida Sans Unicode" w:cs="Lucida Sans Unicode"/>
        </w:rPr>
        <w:t>Abrir en SQL el siguiente s</w:t>
      </w:r>
      <w:r>
        <w:rPr>
          <w:rFonts w:ascii="Lucida Sans Unicode" w:hAnsi="Lucida Sans Unicode" w:cs="Lucida Sans Unicode"/>
        </w:rPr>
        <w:t xml:space="preserve">cript  </w:t>
      </w:r>
      <w:r>
        <w:rPr>
          <w:rFonts w:ascii="Lucida Sans Unicode" w:hAnsi="Lucida Sans Unicode" w:cs="Lucida Sans Unicode"/>
          <w:b/>
        </w:rPr>
        <w:t>BackUp</w:t>
      </w:r>
      <w:r w:rsidRPr="00457782">
        <w:rPr>
          <w:rFonts w:ascii="Lucida Sans Unicode" w:hAnsi="Lucida Sans Unicode" w:cs="Lucida Sans Unicode"/>
          <w:b/>
        </w:rPr>
        <w:t>_Store.sql</w:t>
      </w:r>
      <w:r>
        <w:rPr>
          <w:rFonts w:ascii="Lucida Sans Unicode" w:hAnsi="Lucida Sans Unicode" w:cs="Lucida Sans Unicode"/>
        </w:rPr>
        <w:t xml:space="preserve"> </w:t>
      </w:r>
      <w:r w:rsidRPr="00D829C6">
        <w:rPr>
          <w:rFonts w:ascii="Lucida Sans Unicode" w:hAnsi="Lucida Sans Unicode" w:cs="Lucida Sans Unicode"/>
        </w:rPr>
        <w:t xml:space="preserve">en el servidor </w:t>
      </w:r>
      <w:r>
        <w:rPr>
          <w:rFonts w:ascii="Lucida Sans Unicode" w:hAnsi="Lucida Sans Unicode" w:cs="Lucida Sans Unicode"/>
          <w:b/>
          <w:color w:val="1F497D"/>
        </w:rPr>
        <w:t>SRD20108</w:t>
      </w:r>
      <w:r w:rsidRPr="00D829C6">
        <w:rPr>
          <w:rFonts w:ascii="Lucida Sans Unicode" w:hAnsi="Lucida Sans Unicode" w:cs="Lucida Sans Unicode"/>
          <w:b/>
          <w:color w:val="1F497D"/>
        </w:rPr>
        <w:t>0</w:t>
      </w:r>
      <w:r w:rsidRPr="00D829C6">
        <w:rPr>
          <w:rFonts w:ascii="Lucida Sans Unicode" w:hAnsi="Lucida Sans Unicode" w:cs="Lucida Sans Unicode"/>
        </w:rPr>
        <w:t xml:space="preserve"> en la Base de Datos </w:t>
      </w:r>
      <w:r w:rsidRPr="00D829C6">
        <w:rPr>
          <w:rFonts w:ascii="Lucida Sans Unicode" w:hAnsi="Lucida Sans Unicode" w:cs="Lucida Sans Unicode"/>
          <w:b/>
          <w:color w:val="1F497D"/>
        </w:rPr>
        <w:t>DBSTG</w:t>
      </w:r>
      <w:r>
        <w:rPr>
          <w:rFonts w:ascii="Lucida Sans Unicode" w:hAnsi="Lucida Sans Unicode" w:cs="Lucida Sans Unicode"/>
          <w:b/>
          <w:color w:val="1F497D"/>
        </w:rPr>
        <w:t>_INT</w:t>
      </w:r>
      <w:r>
        <w:rPr>
          <w:rFonts w:ascii="Lucida Sans Unicode" w:hAnsi="Lucida Sans Unicode" w:cs="Lucida Sans Unicode"/>
        </w:rPr>
        <w:t xml:space="preserve">  para respaldar las tiendas a eliminar, ejecutarlo conforme a los criterios definidos en el documento SQL</w:t>
      </w:r>
      <w:r w:rsidRPr="00D829C6">
        <w:rPr>
          <w:rFonts w:ascii="Lucida Sans Unicode" w:hAnsi="Lucida Sans Unicode" w:cs="Lucida Sans Unicode"/>
        </w:rPr>
        <w:t>.</w:t>
      </w:r>
    </w:p>
    <w:p w:rsidR="00544924" w:rsidRDefault="00544924">
      <w:pPr>
        <w:rPr>
          <w:rFonts w:ascii="Lucida Sans Unicode" w:hAnsi="Lucida Sans Unicode" w:cs="Lucida Sans Unicode"/>
        </w:rPr>
      </w:pPr>
      <w:r w:rsidRPr="004643A2">
        <w:rPr>
          <w:rFonts w:ascii="Lucida Sans Unicode" w:hAnsi="Lucida Sans Unicode" w:cs="Lucida Sans Unicode"/>
          <w:b/>
        </w:rPr>
        <w:t>2</w:t>
      </w:r>
      <w:r>
        <w:rPr>
          <w:rFonts w:ascii="Lucida Sans Unicode" w:hAnsi="Lucida Sans Unicode" w:cs="Lucida Sans Unicode"/>
        </w:rPr>
        <w:t>.- Ejecutar Script !!</w:t>
      </w:r>
    </w:p>
    <w:p w:rsidR="00090D01" w:rsidRPr="00D829C6" w:rsidRDefault="00544924">
      <w:pPr>
        <w:rPr>
          <w:rFonts w:ascii="Lucida Sans Unicode" w:hAnsi="Lucida Sans Unicode" w:cs="Lucida Sans Unicode"/>
        </w:rPr>
      </w:pPr>
      <w:r w:rsidRPr="004643A2">
        <w:rPr>
          <w:rFonts w:ascii="Lucida Sans Unicode" w:hAnsi="Lucida Sans Unicode" w:cs="Lucida Sans Unicode"/>
          <w:b/>
        </w:rPr>
        <w:t>3</w:t>
      </w:r>
      <w:r>
        <w:rPr>
          <w:rFonts w:ascii="Lucida Sans Unicode" w:hAnsi="Lucida Sans Unicode" w:cs="Lucida Sans Unicode"/>
        </w:rPr>
        <w:t xml:space="preserve">.- </w:t>
      </w:r>
      <w:r w:rsidR="00090D01" w:rsidRPr="00D829C6">
        <w:rPr>
          <w:rFonts w:ascii="Lucida Sans Unicode" w:hAnsi="Lucida Sans Unicode" w:cs="Lucida Sans Unicode"/>
        </w:rPr>
        <w:t xml:space="preserve">Abrir en SQL el siguiente </w:t>
      </w:r>
      <w:r w:rsidR="00F34A30" w:rsidRPr="00D829C6">
        <w:rPr>
          <w:rFonts w:ascii="Lucida Sans Unicode" w:hAnsi="Lucida Sans Unicode" w:cs="Lucida Sans Unicode"/>
        </w:rPr>
        <w:t>script</w:t>
      </w:r>
      <w:r>
        <w:rPr>
          <w:rFonts w:ascii="Lucida Sans Unicode" w:hAnsi="Lucida Sans Unicode" w:cs="Lucida Sans Unicode"/>
        </w:rPr>
        <w:t xml:space="preserve"> </w:t>
      </w:r>
      <w:r w:rsidR="00457782" w:rsidRPr="00457782">
        <w:rPr>
          <w:rFonts w:ascii="Lucida Sans Unicode" w:hAnsi="Lucida Sans Unicode" w:cs="Lucida Sans Unicode"/>
          <w:b/>
        </w:rPr>
        <w:t>Delete_Store.sql</w:t>
      </w:r>
      <w:r w:rsidR="00457782">
        <w:rPr>
          <w:rFonts w:ascii="Lucida Sans Unicode" w:hAnsi="Lucida Sans Unicode" w:cs="Lucida Sans Unicode"/>
        </w:rPr>
        <w:t xml:space="preserve"> </w:t>
      </w:r>
      <w:r w:rsidR="00F34A30" w:rsidRPr="00D829C6">
        <w:rPr>
          <w:rFonts w:ascii="Lucida Sans Unicode" w:hAnsi="Lucida Sans Unicode" w:cs="Lucida Sans Unicode"/>
        </w:rPr>
        <w:t xml:space="preserve">en el servidor </w:t>
      </w:r>
      <w:r w:rsidR="00B059C2">
        <w:rPr>
          <w:rFonts w:ascii="Lucida Sans Unicode" w:hAnsi="Lucida Sans Unicode" w:cs="Lucida Sans Unicode"/>
          <w:b/>
          <w:color w:val="1F497D"/>
        </w:rPr>
        <w:t>SRD20108</w:t>
      </w:r>
      <w:r w:rsidR="00F34A30" w:rsidRPr="00D829C6">
        <w:rPr>
          <w:rFonts w:ascii="Lucida Sans Unicode" w:hAnsi="Lucida Sans Unicode" w:cs="Lucida Sans Unicode"/>
          <w:b/>
          <w:color w:val="1F497D"/>
        </w:rPr>
        <w:t>0</w:t>
      </w:r>
      <w:r w:rsidR="00F34A30" w:rsidRPr="00D829C6">
        <w:rPr>
          <w:rFonts w:ascii="Lucida Sans Unicode" w:hAnsi="Lucida Sans Unicode" w:cs="Lucida Sans Unicode"/>
        </w:rPr>
        <w:t xml:space="preserve"> en la Base de Datos </w:t>
      </w:r>
      <w:r w:rsidR="00F34A30" w:rsidRPr="00D829C6">
        <w:rPr>
          <w:rFonts w:ascii="Lucida Sans Unicode" w:hAnsi="Lucida Sans Unicode" w:cs="Lucida Sans Unicode"/>
          <w:b/>
          <w:color w:val="1F497D"/>
        </w:rPr>
        <w:t>DBSTG</w:t>
      </w:r>
      <w:r w:rsidR="00B059C2">
        <w:rPr>
          <w:rFonts w:ascii="Lucida Sans Unicode" w:hAnsi="Lucida Sans Unicode" w:cs="Lucida Sans Unicode"/>
          <w:b/>
          <w:color w:val="1F497D"/>
        </w:rPr>
        <w:t>_INT</w:t>
      </w:r>
      <w:r w:rsidR="00090D01" w:rsidRPr="00D829C6">
        <w:rPr>
          <w:rFonts w:ascii="Lucida Sans Unicode" w:hAnsi="Lucida Sans Unicode" w:cs="Lucida Sans Unicode"/>
          <w:color w:val="1F497D"/>
        </w:rPr>
        <w:t xml:space="preserve"> </w:t>
      </w:r>
      <w:r w:rsidR="00ED0290" w:rsidRPr="00ED0290">
        <w:rPr>
          <w:rFonts w:ascii="Lucida Sans Unicode" w:hAnsi="Lucida Sans Unicode" w:cs="Lucida Sans Unicode"/>
        </w:rPr>
        <w:t xml:space="preserve">y </w:t>
      </w:r>
      <w:r w:rsidR="00B059C2">
        <w:rPr>
          <w:rFonts w:ascii="Lucida Sans Unicode" w:hAnsi="Lucida Sans Unicode" w:cs="Lucida Sans Unicode"/>
        </w:rPr>
        <w:t>ejecutarlo conforme a los criterios definidos en el documento SQL</w:t>
      </w:r>
      <w:r w:rsidR="00090D01" w:rsidRPr="00D829C6">
        <w:rPr>
          <w:rFonts w:ascii="Lucida Sans Unicode" w:hAnsi="Lucida Sans Unicode" w:cs="Lucida Sans Unicode"/>
        </w:rPr>
        <w:t>.</w:t>
      </w:r>
    </w:p>
    <w:p w:rsidR="008873D4" w:rsidRDefault="00544924">
      <w:pPr>
        <w:rPr>
          <w:rFonts w:ascii="Lucida Sans Unicode" w:hAnsi="Lucida Sans Unicode" w:cs="Lucida Sans Unicode"/>
        </w:rPr>
      </w:pPr>
      <w:r w:rsidRPr="004643A2">
        <w:rPr>
          <w:rFonts w:ascii="Lucida Sans Unicode" w:hAnsi="Lucida Sans Unicode" w:cs="Lucida Sans Unicode"/>
          <w:b/>
        </w:rPr>
        <w:t>4</w:t>
      </w:r>
      <w:r>
        <w:rPr>
          <w:rFonts w:ascii="Lucida Sans Unicode" w:hAnsi="Lucida Sans Unicode" w:cs="Lucida Sans Unicode"/>
        </w:rPr>
        <w:t>.- Ejecutar Script !!</w:t>
      </w:r>
    </w:p>
    <w:p w:rsidR="00544924" w:rsidRDefault="00544924">
      <w:pPr>
        <w:rPr>
          <w:rFonts w:ascii="Courier New" w:hAnsi="Courier New" w:cs="Courier New"/>
          <w:noProof/>
          <w:color w:val="0000FF"/>
          <w:lang w:eastAsia="es-MX"/>
        </w:rPr>
      </w:pPr>
    </w:p>
    <w:p w:rsidR="00B059C2" w:rsidRDefault="00A8783D">
      <w:pPr>
        <w:rPr>
          <w:rFonts w:ascii="Courier New" w:hAnsi="Courier New" w:cs="Courier New"/>
          <w:noProof/>
          <w:color w:val="0000FF"/>
          <w:lang w:eastAsia="es-MX"/>
        </w:rPr>
      </w:pPr>
      <w:r>
        <w:rPr>
          <w:rFonts w:ascii="Courier New" w:hAnsi="Courier New" w:cs="Courier New"/>
          <w:noProof/>
          <w:color w:val="0000FF"/>
          <w:lang w:eastAsia="es-MX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5pt;height:49.5pt" o:ole="">
            <v:imagedata r:id="rId8" o:title=""/>
          </v:shape>
          <o:OLEObject Type="Embed" ProgID="Package" ShapeID="_x0000_i1037" DrawAspect="Icon" ObjectID="_1537368061" r:id="rId9"/>
        </w:object>
      </w:r>
      <w:r>
        <w:rPr>
          <w:rFonts w:ascii="Courier New" w:hAnsi="Courier New" w:cs="Courier New"/>
          <w:noProof/>
          <w:color w:val="0000FF"/>
          <w:lang w:eastAsia="es-MX"/>
        </w:rPr>
        <w:object w:dxaOrig="1534" w:dyaOrig="997">
          <v:shape id="_x0000_i1041" type="#_x0000_t75" style="width:76.5pt;height:49.5pt" o:ole="">
            <v:imagedata r:id="rId10" o:title=""/>
          </v:shape>
          <o:OLEObject Type="Embed" ProgID="Package" ShapeID="_x0000_i1041" DrawAspect="Icon" ObjectID="_1537368062" r:id="rId11"/>
        </w:object>
      </w:r>
    </w:p>
    <w:p w:rsidR="008873D4" w:rsidRDefault="008873D4">
      <w:pPr>
        <w:rPr>
          <w:rFonts w:ascii="Lucida Sans Unicode" w:hAnsi="Lucida Sans Unicode" w:cs="Lucida Sans Unicode"/>
          <w:color w:val="FF0000"/>
        </w:rPr>
      </w:pPr>
    </w:p>
    <w:p w:rsidR="009F4F0B" w:rsidRDefault="009F4F0B"/>
    <w:p w:rsidR="00090D01" w:rsidRPr="00D829C6" w:rsidRDefault="0047549D">
      <w:pPr>
        <w:rPr>
          <w:rFonts w:ascii="Lucida Sans Unicode" w:hAnsi="Lucida Sans Unicode" w:cs="Lucida Sans Unicode"/>
        </w:rPr>
      </w:pPr>
      <w:r w:rsidRPr="00D829C6">
        <w:rPr>
          <w:rFonts w:ascii="Lucida Sans Unicode" w:hAnsi="Lucida Sans Unicode" w:cs="Lucida Sans Unicode"/>
        </w:rPr>
        <w:lastRenderedPageBreak/>
        <w:t xml:space="preserve">Como salida del Script </w:t>
      </w:r>
      <w:r w:rsidR="00B25496">
        <w:rPr>
          <w:rFonts w:ascii="Lucida Sans Unicode" w:hAnsi="Lucida Sans Unicode" w:cs="Lucida Sans Unicode"/>
        </w:rPr>
        <w:t xml:space="preserve">Delete_Store </w:t>
      </w:r>
      <w:r w:rsidR="00090D01" w:rsidRPr="00D829C6">
        <w:rPr>
          <w:rFonts w:ascii="Lucida Sans Unicode" w:hAnsi="Lucida Sans Unicode" w:cs="Lucida Sans Unicode"/>
        </w:rPr>
        <w:t>obtendremos un resultado como el que se muestra en la siguiente figura</w:t>
      </w:r>
      <w:r w:rsidR="00C56396">
        <w:rPr>
          <w:rFonts w:ascii="Lucida Sans Unicode" w:hAnsi="Lucida Sans Unicode" w:cs="Lucida Sans Unicode"/>
        </w:rPr>
        <w:t xml:space="preserve">, dependiendo del número de </w:t>
      </w:r>
      <w:r w:rsidR="005D7479">
        <w:rPr>
          <w:rFonts w:ascii="Lucida Sans Unicode" w:hAnsi="Lucida Sans Unicode" w:cs="Lucida Sans Unicode"/>
        </w:rPr>
        <w:t>tiendas a inhabilitar.</w:t>
      </w:r>
    </w:p>
    <w:p w:rsidR="002A3D0F" w:rsidRDefault="002A3D0F">
      <w:pPr>
        <w:rPr>
          <w:rFonts w:ascii="Courier New" w:hAnsi="Courier New" w:cs="Courier New"/>
          <w:noProof/>
          <w:sz w:val="16"/>
          <w:szCs w:val="16"/>
          <w:lang w:eastAsia="es-MX"/>
        </w:rPr>
      </w:pPr>
    </w:p>
    <w:p w:rsidR="00C56396" w:rsidRDefault="00C56396">
      <w:pPr>
        <w:rPr>
          <w:rFonts w:ascii="Courier New" w:hAnsi="Courier New" w:cs="Courier New"/>
          <w:noProof/>
          <w:sz w:val="16"/>
          <w:szCs w:val="16"/>
          <w:lang w:eastAsia="es-MX"/>
        </w:rPr>
      </w:pPr>
    </w:p>
    <w:p w:rsidR="004643A2" w:rsidRDefault="00C56396">
      <w:r>
        <w:rPr>
          <w:noProof/>
          <w:lang w:val="es-ES" w:eastAsia="es-ES"/>
        </w:rPr>
        <w:drawing>
          <wp:inline distT="0" distB="0" distL="0" distR="0">
            <wp:extent cx="3895725" cy="1038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A2" w:rsidRDefault="004643A2"/>
    <w:p w:rsidR="004643A2" w:rsidRDefault="004643A2"/>
    <w:p w:rsidR="004643A2" w:rsidRPr="00D829C6" w:rsidRDefault="004643A2" w:rsidP="004643A2">
      <w:pPr>
        <w:rPr>
          <w:rFonts w:ascii="Lucida Sans Unicode" w:hAnsi="Lucida Sans Unicode" w:cs="Lucida Sans Unicode"/>
        </w:rPr>
      </w:pPr>
      <w:r w:rsidRPr="00D829C6">
        <w:rPr>
          <w:rFonts w:ascii="Lucida Sans Unicode" w:hAnsi="Lucida Sans Unicode" w:cs="Lucida Sans Unicode"/>
        </w:rPr>
        <w:t xml:space="preserve">Como salida del Script </w:t>
      </w:r>
      <w:r>
        <w:rPr>
          <w:rFonts w:ascii="Lucida Sans Unicode" w:hAnsi="Lucida Sans Unicode" w:cs="Lucida Sans Unicode"/>
        </w:rPr>
        <w:t>BackUp</w:t>
      </w:r>
      <w:r>
        <w:rPr>
          <w:rFonts w:ascii="Lucida Sans Unicode" w:hAnsi="Lucida Sans Unicode" w:cs="Lucida Sans Unicode"/>
        </w:rPr>
        <w:t xml:space="preserve">_Store </w:t>
      </w:r>
      <w:r w:rsidRPr="00D829C6">
        <w:rPr>
          <w:rFonts w:ascii="Lucida Sans Unicode" w:hAnsi="Lucida Sans Unicode" w:cs="Lucida Sans Unicode"/>
        </w:rPr>
        <w:t>obtendremos un resultado como el que se muestra en la siguiente figura</w:t>
      </w:r>
      <w:r>
        <w:rPr>
          <w:rFonts w:ascii="Lucida Sans Unicode" w:hAnsi="Lucida Sans Unicode" w:cs="Lucida Sans Unicode"/>
        </w:rPr>
        <w:t xml:space="preserve">, dependiendo del número de tiendas a </w:t>
      </w:r>
      <w:r>
        <w:rPr>
          <w:rFonts w:ascii="Lucida Sans Unicode" w:hAnsi="Lucida Sans Unicode" w:cs="Lucida Sans Unicode"/>
        </w:rPr>
        <w:t>respaldar</w:t>
      </w:r>
      <w:r>
        <w:rPr>
          <w:rFonts w:ascii="Lucida Sans Unicode" w:hAnsi="Lucida Sans Unicode" w:cs="Lucida Sans Unicode"/>
        </w:rPr>
        <w:t>.</w:t>
      </w:r>
    </w:p>
    <w:p w:rsidR="004643A2" w:rsidRDefault="004643A2"/>
    <w:p w:rsidR="004643A2" w:rsidRDefault="004643A2"/>
    <w:p w:rsidR="00C56396" w:rsidRDefault="004643A2">
      <w:r>
        <w:rPr>
          <w:noProof/>
          <w:lang w:val="es-ES" w:eastAsia="es-ES"/>
        </w:rPr>
        <w:drawing>
          <wp:inline distT="0" distB="0" distL="0" distR="0">
            <wp:extent cx="5286375" cy="1743710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1E" w:rsidRDefault="00F8081E"/>
    <w:p w:rsidR="00F8081E" w:rsidRDefault="00F8081E"/>
    <w:p w:rsidR="0032560D" w:rsidRDefault="0032560D"/>
    <w:p w:rsidR="0032560D" w:rsidRDefault="004643A2">
      <w:r w:rsidRPr="004643A2">
        <w:rPr>
          <w:b/>
        </w:rPr>
        <w:t>5</w:t>
      </w:r>
      <w:r>
        <w:t xml:space="preserve">.- </w:t>
      </w:r>
      <w:r w:rsidR="0032560D">
        <w:t xml:space="preserve">Entrar al Administrador de TIBCO: </w:t>
      </w:r>
    </w:p>
    <w:p w:rsidR="0032560D" w:rsidRDefault="0032560D"/>
    <w:p w:rsidR="0032560D" w:rsidRDefault="00880574">
      <w:hyperlink r:id="rId14" w:history="1">
        <w:r w:rsidR="0032560D" w:rsidRPr="00BF476D">
          <w:rPr>
            <w:rStyle w:val="Hipervnculo"/>
          </w:rPr>
          <w:t>http://sri201134:8080/administrator/servlet/tibco_administrator?c.fid=com_tibco_administrator_ApplicationFrame_2006245166</w:t>
        </w:r>
      </w:hyperlink>
    </w:p>
    <w:p w:rsidR="0032560D" w:rsidRDefault="0032560D"/>
    <w:p w:rsidR="0032560D" w:rsidRPr="0032560D" w:rsidRDefault="004643A2">
      <w:pPr>
        <w:rPr>
          <w:lang w:val="en-US"/>
        </w:rPr>
      </w:pPr>
      <w:r w:rsidRPr="004643A2">
        <w:rPr>
          <w:b/>
          <w:lang w:val="en-US"/>
        </w:rPr>
        <w:t>6</w:t>
      </w:r>
      <w:r>
        <w:rPr>
          <w:lang w:val="en-US"/>
        </w:rPr>
        <w:t>.- I</w:t>
      </w:r>
      <w:r w:rsidR="0032560D" w:rsidRPr="00A9284A">
        <w:rPr>
          <w:lang w:val="en-US"/>
        </w:rPr>
        <w:t>r la</w:t>
      </w:r>
      <w:r w:rsidR="0032560D" w:rsidRPr="0032560D">
        <w:rPr>
          <w:lang w:val="en-US"/>
        </w:rPr>
        <w:t xml:space="preserve"> siguiente ruta</w:t>
      </w:r>
    </w:p>
    <w:p w:rsidR="0032560D" w:rsidRPr="0032560D" w:rsidRDefault="0032560D">
      <w:pPr>
        <w:rPr>
          <w:lang w:val="en-US"/>
        </w:rPr>
      </w:pPr>
    </w:p>
    <w:p w:rsidR="00F8081E" w:rsidRDefault="0032560D">
      <w:pPr>
        <w:rPr>
          <w:lang w:val="en-US"/>
        </w:rPr>
      </w:pPr>
      <w:r w:rsidRPr="0032560D">
        <w:rPr>
          <w:lang w:val="en-US"/>
        </w:rPr>
        <w:t>Application Management &gt; Shopping Expirience &gt; Dynamic Connections &gt; BitacoraToPMMPublisher &gt; Service</w:t>
      </w:r>
    </w:p>
    <w:p w:rsidR="0032560D" w:rsidRDefault="0032560D">
      <w:pPr>
        <w:rPr>
          <w:lang w:val="en-US"/>
        </w:rPr>
      </w:pPr>
    </w:p>
    <w:p w:rsidR="0032560D" w:rsidRPr="0032560D" w:rsidRDefault="004643A2" w:rsidP="0032560D">
      <w:pPr>
        <w:rPr>
          <w:rFonts w:ascii="Times New Roman" w:hAnsi="Times New Roman"/>
          <w:b/>
          <w:color w:val="000000"/>
          <w:lang w:eastAsia="es-ES"/>
        </w:rPr>
      </w:pPr>
      <w:r w:rsidRPr="004643A2">
        <w:rPr>
          <w:b/>
          <w:lang w:val="es-ES"/>
        </w:rPr>
        <w:t>7</w:t>
      </w:r>
      <w:r>
        <w:rPr>
          <w:lang w:val="es-ES"/>
        </w:rPr>
        <w:t xml:space="preserve">.- </w:t>
      </w:r>
      <w:r w:rsidR="0032560D" w:rsidRPr="00A9284A">
        <w:rPr>
          <w:lang w:val="es-ES"/>
        </w:rPr>
        <w:t>Reiniciar las instancias.</w:t>
      </w:r>
      <w:bookmarkStart w:id="0" w:name="com_tibco_administrator_EntityButton_183"/>
      <w:r w:rsidR="0032560D" w:rsidRPr="0032560D">
        <w:rPr>
          <w:color w:val="000000"/>
        </w:rPr>
        <w:t xml:space="preserve"> </w:t>
      </w:r>
      <w:bookmarkEnd w:id="0"/>
      <w:r w:rsidR="0032560D" w:rsidRPr="0032560D">
        <w:rPr>
          <w:b/>
          <w:color w:val="000000"/>
        </w:rPr>
        <w:fldChar w:fldCharType="begin"/>
      </w:r>
      <w:r w:rsidR="0032560D" w:rsidRPr="0032560D">
        <w:rPr>
          <w:b/>
          <w:color w:val="000000"/>
        </w:rPr>
        <w:instrText xml:space="preserve"> HYPERLINK "http://sci201134:8080/administrator/servlet/tibco_administrator?c.fid=com_tibco_administrator_ConsoleFrame_217713761&amp;c.cmd=refresh&amp;c.cmdsrc=com_tibco_administrator_AutoRefreshButton_588666739&amp;c.shft=false&amp;c.ctrl=false&amp;c.noupdt=false&amp;c.rplhis=true&amp;fdc=221&amp;c.p1=&amp;&amp;timeCounter=0&amp;com_tibco_wfc_TextField_1742568880=&amp;com_tibco_wfc_ListBox_740331377=0&amp;com_tibco_administrator_ConsoleFrame_217713761_yScroll=0&amp;com_tibco_administrator_ConsoleFrame_217713761_xScroll=0&amp;com_tibco_administrator_ConsoleFrame_217713761_width=1001&amp;com_tibco_administrator_ConsoleFrame_217713761_height=696&amp;com_tibco_administrator_ConsoleFrame_217713761_yScroll=0&amp;com_tibco_administrator_ConsoleFrame_217713761_xScroll=0&amp;com_tibco_administrator_ConsoleFrame_217713761_width=1001&amp;com_tibco_administrator_ConsoleFrame_217713761_height=696&amp;" </w:instrText>
      </w:r>
      <w:r w:rsidR="0032560D" w:rsidRPr="0032560D">
        <w:rPr>
          <w:b/>
          <w:color w:val="000000"/>
        </w:rPr>
        <w:fldChar w:fldCharType="separate"/>
      </w:r>
      <w:r w:rsidR="0032560D" w:rsidRPr="0032560D">
        <w:rPr>
          <w:rStyle w:val="Hipervnculo"/>
          <w:rFonts w:ascii="Verdana" w:hAnsi="Verdana"/>
          <w:b/>
          <w:color w:val="000000"/>
          <w:sz w:val="15"/>
          <w:szCs w:val="15"/>
        </w:rPr>
        <w:t xml:space="preserve">BitacoraToPMMPublisher_Primary </w:t>
      </w:r>
      <w:r w:rsidR="0032560D" w:rsidRPr="0032560D">
        <w:rPr>
          <w:b/>
          <w:color w:val="000000"/>
        </w:rPr>
        <w:fldChar w:fldCharType="end"/>
      </w:r>
      <w:r w:rsidR="0032560D" w:rsidRPr="0032560D">
        <w:rPr>
          <w:b/>
          <w:color w:val="000000"/>
        </w:rPr>
        <w:t xml:space="preserve">y </w:t>
      </w:r>
      <w:hyperlink r:id="rId15" w:history="1">
        <w:r w:rsidR="0032560D" w:rsidRPr="0032560D">
          <w:rPr>
            <w:rStyle w:val="Hipervnculo"/>
            <w:rFonts w:ascii="Verdana" w:hAnsi="Verdana"/>
            <w:b/>
            <w:color w:val="000000"/>
            <w:sz w:val="15"/>
            <w:szCs w:val="15"/>
          </w:rPr>
          <w:t xml:space="preserve">BitacoraToPMMPublisher_Secondary </w:t>
        </w:r>
      </w:hyperlink>
    </w:p>
    <w:p w:rsidR="0032560D" w:rsidRDefault="0032560D" w:rsidP="0032560D">
      <w:pPr>
        <w:rPr>
          <w:rFonts w:ascii="Times New Roman" w:hAnsi="Times New Roman"/>
          <w:color w:val="000000"/>
          <w:lang w:eastAsia="es-ES"/>
        </w:rPr>
      </w:pPr>
    </w:p>
    <w:p w:rsidR="0032560D" w:rsidRPr="00A9284A" w:rsidRDefault="0032560D">
      <w:pPr>
        <w:rPr>
          <w:lang w:val="es-ES"/>
        </w:rPr>
      </w:pPr>
    </w:p>
    <w:p w:rsidR="00F8081E" w:rsidRPr="00A9284A" w:rsidRDefault="00F8081E">
      <w:pPr>
        <w:rPr>
          <w:lang w:val="es-ES"/>
        </w:rPr>
      </w:pPr>
    </w:p>
    <w:p w:rsidR="00F8081E" w:rsidRPr="00D829C6" w:rsidRDefault="00F8081E" w:rsidP="00F8081E">
      <w:pPr>
        <w:rPr>
          <w:rFonts w:ascii="Lucida Sans Unicode" w:hAnsi="Lucida Sans Unicode" w:cs="Lucida Sans Unicode"/>
          <w:b/>
        </w:rPr>
      </w:pPr>
      <w:r w:rsidRPr="00D829C6">
        <w:rPr>
          <w:rFonts w:ascii="Lucida Sans Unicode" w:hAnsi="Lucida Sans Unicode" w:cs="Lucida Sans Unicode"/>
          <w:b/>
        </w:rPr>
        <w:t>Situación:</w:t>
      </w:r>
    </w:p>
    <w:p w:rsidR="00F8081E" w:rsidRPr="00D829C6" w:rsidRDefault="00F8081E" w:rsidP="00F8081E">
      <w:pPr>
        <w:rPr>
          <w:rFonts w:ascii="Lucida Sans Unicode" w:hAnsi="Lucida Sans Unicode" w:cs="Lucida Sans Unicode"/>
        </w:rPr>
      </w:pPr>
    </w:p>
    <w:p w:rsidR="00F8081E" w:rsidRDefault="00F8081E" w:rsidP="00F8081E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Habilitar procesos que comunican información de la tienda XXXX</w:t>
      </w:r>
    </w:p>
    <w:p w:rsidR="00F8081E" w:rsidRDefault="00F8081E" w:rsidP="00F8081E">
      <w:pPr>
        <w:rPr>
          <w:rFonts w:ascii="Lucida Sans Unicode" w:hAnsi="Lucida Sans Unicode" w:cs="Lucida Sans Unicode"/>
        </w:rPr>
      </w:pPr>
    </w:p>
    <w:p w:rsidR="00F8081E" w:rsidRPr="00D829C6" w:rsidRDefault="00F8081E" w:rsidP="00F8081E">
      <w:pPr>
        <w:rPr>
          <w:rFonts w:ascii="Lucida Sans Unicode" w:hAnsi="Lucida Sans Unicode" w:cs="Lucida Sans Unicode"/>
          <w:b/>
        </w:rPr>
      </w:pPr>
      <w:r w:rsidRPr="00D829C6">
        <w:rPr>
          <w:rFonts w:ascii="Lucida Sans Unicode" w:hAnsi="Lucida Sans Unicode" w:cs="Lucida Sans Unicode"/>
          <w:b/>
        </w:rPr>
        <w:t xml:space="preserve">Explicación </w:t>
      </w:r>
      <w:r w:rsidR="008D3CC5">
        <w:rPr>
          <w:rFonts w:ascii="Lucida Sans Unicode" w:hAnsi="Lucida Sans Unicode" w:cs="Lucida Sans Unicode"/>
          <w:b/>
        </w:rPr>
        <w:t>para habilitar tienda</w:t>
      </w:r>
      <w:r w:rsidRPr="00D829C6">
        <w:rPr>
          <w:rFonts w:ascii="Lucida Sans Unicode" w:hAnsi="Lucida Sans Unicode" w:cs="Lucida Sans Unicode"/>
          <w:b/>
        </w:rPr>
        <w:t>:</w:t>
      </w:r>
    </w:p>
    <w:p w:rsidR="00F8081E" w:rsidRPr="00D829C6" w:rsidRDefault="00F8081E" w:rsidP="00F8081E">
      <w:pPr>
        <w:rPr>
          <w:rFonts w:ascii="Lucida Sans Unicode" w:hAnsi="Lucida Sans Unicode" w:cs="Lucida Sans Unicode"/>
          <w:color w:val="1F497D"/>
        </w:rPr>
      </w:pPr>
    </w:p>
    <w:p w:rsidR="00F8081E" w:rsidRPr="00D829C6" w:rsidRDefault="00F8081E" w:rsidP="00F8081E">
      <w:pPr>
        <w:rPr>
          <w:rFonts w:ascii="Lucida Sans Unicode" w:hAnsi="Lucida Sans Unicode" w:cs="Lucida Sans Unicode"/>
          <w:color w:val="1F497D"/>
          <w:sz w:val="22"/>
          <w:szCs w:val="22"/>
        </w:rPr>
      </w:pPr>
      <w:r>
        <w:rPr>
          <w:rFonts w:ascii="Lucida Sans Unicode" w:hAnsi="Lucida Sans Unicode" w:cs="Lucida Sans Unicode"/>
          <w:color w:val="1F497D"/>
        </w:rPr>
        <w:t>Esta solicitud debe darse expresamente del área de Integraciones con la debida autorización de Shopping Experience.</w:t>
      </w:r>
    </w:p>
    <w:p w:rsidR="00F8081E" w:rsidRPr="00D829C6" w:rsidRDefault="00F8081E" w:rsidP="00F8081E">
      <w:pPr>
        <w:rPr>
          <w:rFonts w:ascii="Lucida Sans Unicode" w:hAnsi="Lucida Sans Unicode" w:cs="Lucida Sans Unicode"/>
          <w:b/>
          <w:sz w:val="18"/>
          <w:szCs w:val="18"/>
        </w:rPr>
      </w:pPr>
    </w:p>
    <w:p w:rsidR="00F8081E" w:rsidRPr="00D829C6" w:rsidRDefault="00F8081E" w:rsidP="00F8081E">
      <w:pPr>
        <w:rPr>
          <w:rFonts w:ascii="Lucida Sans Unicode" w:hAnsi="Lucida Sans Unicode" w:cs="Lucida Sans Unicode"/>
          <w:b/>
        </w:rPr>
      </w:pPr>
      <w:r w:rsidRPr="00D829C6">
        <w:rPr>
          <w:rFonts w:ascii="Lucida Sans Unicode" w:hAnsi="Lucida Sans Unicode" w:cs="Lucida Sans Unicode"/>
          <w:b/>
        </w:rPr>
        <w:t>Solución:</w:t>
      </w:r>
    </w:p>
    <w:p w:rsidR="00F8081E" w:rsidRPr="00D829C6" w:rsidRDefault="00F8081E" w:rsidP="00F8081E">
      <w:pPr>
        <w:rPr>
          <w:rFonts w:ascii="Lucida Sans Unicode" w:hAnsi="Lucida Sans Unicode" w:cs="Lucida Sans Unicode"/>
          <w:b/>
        </w:rPr>
      </w:pPr>
    </w:p>
    <w:p w:rsidR="00F8081E" w:rsidRPr="00D829C6" w:rsidRDefault="00F8081E" w:rsidP="00F8081E">
      <w:pPr>
        <w:rPr>
          <w:rFonts w:ascii="Lucida Sans Unicode" w:hAnsi="Lucida Sans Unicode" w:cs="Lucida Sans Unicode"/>
        </w:rPr>
      </w:pPr>
      <w:r w:rsidRPr="00D829C6">
        <w:rPr>
          <w:rFonts w:ascii="Lucida Sans Unicode" w:hAnsi="Lucida Sans Unicode" w:cs="Lucida Sans Unicode"/>
        </w:rPr>
        <w:t xml:space="preserve">Abrir en SQL el siguiente script </w:t>
      </w:r>
      <w:r>
        <w:rPr>
          <w:rFonts w:ascii="Lucida Sans Unicode" w:hAnsi="Lucida Sans Unicode" w:cs="Lucida Sans Unicode"/>
          <w:b/>
        </w:rPr>
        <w:t>Insert</w:t>
      </w:r>
      <w:r w:rsidRPr="00457782">
        <w:rPr>
          <w:rFonts w:ascii="Lucida Sans Unicode" w:hAnsi="Lucida Sans Unicode" w:cs="Lucida Sans Unicode"/>
          <w:b/>
        </w:rPr>
        <w:t>_Store.sql</w:t>
      </w:r>
      <w:r>
        <w:rPr>
          <w:rFonts w:ascii="Lucida Sans Unicode" w:hAnsi="Lucida Sans Unicode" w:cs="Lucida Sans Unicode"/>
        </w:rPr>
        <w:t xml:space="preserve"> (</w:t>
      </w:r>
      <w:r w:rsidRPr="00457782">
        <w:rPr>
          <w:rFonts w:ascii="Lucida Sans Unicode" w:hAnsi="Lucida Sans Unicode" w:cs="Lucida Sans Unicode"/>
        </w:rPr>
        <w:t>anexo al documento</w:t>
      </w:r>
      <w:r>
        <w:rPr>
          <w:rFonts w:ascii="Lucida Sans Unicode" w:hAnsi="Lucida Sans Unicode" w:cs="Lucida Sans Unicode"/>
        </w:rPr>
        <w:t xml:space="preserve">) </w:t>
      </w:r>
      <w:r w:rsidRPr="00D829C6">
        <w:rPr>
          <w:rFonts w:ascii="Lucida Sans Unicode" w:hAnsi="Lucida Sans Unicode" w:cs="Lucida Sans Unicode"/>
        </w:rPr>
        <w:t xml:space="preserve">en el servidor </w:t>
      </w:r>
      <w:r>
        <w:rPr>
          <w:rFonts w:ascii="Lucida Sans Unicode" w:hAnsi="Lucida Sans Unicode" w:cs="Lucida Sans Unicode"/>
          <w:b/>
          <w:color w:val="1F497D"/>
        </w:rPr>
        <w:t>SRD20108</w:t>
      </w:r>
      <w:r w:rsidRPr="00D829C6">
        <w:rPr>
          <w:rFonts w:ascii="Lucida Sans Unicode" w:hAnsi="Lucida Sans Unicode" w:cs="Lucida Sans Unicode"/>
          <w:b/>
          <w:color w:val="1F497D"/>
        </w:rPr>
        <w:t>0</w:t>
      </w:r>
      <w:r w:rsidRPr="00D829C6">
        <w:rPr>
          <w:rFonts w:ascii="Lucida Sans Unicode" w:hAnsi="Lucida Sans Unicode" w:cs="Lucida Sans Unicode"/>
        </w:rPr>
        <w:t xml:space="preserve"> en la Base de Datos </w:t>
      </w:r>
      <w:r w:rsidRPr="00D829C6">
        <w:rPr>
          <w:rFonts w:ascii="Lucida Sans Unicode" w:hAnsi="Lucida Sans Unicode" w:cs="Lucida Sans Unicode"/>
          <w:b/>
          <w:color w:val="1F497D"/>
        </w:rPr>
        <w:t>DBSTG</w:t>
      </w:r>
      <w:r>
        <w:rPr>
          <w:rFonts w:ascii="Lucida Sans Unicode" w:hAnsi="Lucida Sans Unicode" w:cs="Lucida Sans Unicode"/>
          <w:b/>
          <w:color w:val="1F497D"/>
        </w:rPr>
        <w:t>_INT</w:t>
      </w:r>
      <w:r w:rsidRPr="00D829C6">
        <w:rPr>
          <w:rFonts w:ascii="Lucida Sans Unicode" w:hAnsi="Lucida Sans Unicode" w:cs="Lucida Sans Unicode"/>
          <w:color w:val="1F497D"/>
        </w:rPr>
        <w:t xml:space="preserve"> </w:t>
      </w:r>
      <w:r w:rsidRPr="00ED0290">
        <w:rPr>
          <w:rFonts w:ascii="Lucida Sans Unicode" w:hAnsi="Lucida Sans Unicode" w:cs="Lucida Sans Unicode"/>
        </w:rPr>
        <w:t xml:space="preserve">y </w:t>
      </w:r>
      <w:r>
        <w:rPr>
          <w:rFonts w:ascii="Lucida Sans Unicode" w:hAnsi="Lucida Sans Unicode" w:cs="Lucida Sans Unicode"/>
        </w:rPr>
        <w:t>ejecutarlo conforme a los criterios definidos en el documento SQL</w:t>
      </w:r>
      <w:r w:rsidRPr="00D829C6">
        <w:rPr>
          <w:rFonts w:ascii="Lucida Sans Unicode" w:hAnsi="Lucida Sans Unicode" w:cs="Lucida Sans Unicode"/>
        </w:rPr>
        <w:t>.</w:t>
      </w:r>
    </w:p>
    <w:p w:rsidR="00F8081E" w:rsidRDefault="00F8081E" w:rsidP="00F8081E">
      <w:pPr>
        <w:rPr>
          <w:rFonts w:ascii="Lucida Sans Unicode" w:hAnsi="Lucida Sans Unicode" w:cs="Lucida Sans Unicode"/>
          <w:b/>
          <w:sz w:val="22"/>
        </w:rPr>
      </w:pPr>
    </w:p>
    <w:p w:rsidR="00F8081E" w:rsidRDefault="00880574" w:rsidP="00F8081E">
      <w:pPr>
        <w:rPr>
          <w:rFonts w:ascii="Lucida Sans Unicode" w:hAnsi="Lucida Sans Unicode" w:cs="Lucida Sans Unicode"/>
          <w:b/>
          <w:sz w:val="22"/>
        </w:rPr>
      </w:pPr>
      <w:r>
        <w:rPr>
          <w:rFonts w:ascii="Lucida Sans Unicode" w:hAnsi="Lucida Sans Unicode" w:cs="Lucida Sans Unicode"/>
          <w:b/>
          <w:sz w:val="22"/>
        </w:rPr>
        <w:object w:dxaOrig="1534" w:dyaOrig="997">
          <v:shape id="_x0000_i1034" type="#_x0000_t75" style="width:76.5pt;height:49.5pt" o:ole="">
            <v:imagedata r:id="rId16" o:title=""/>
          </v:shape>
          <o:OLEObject Type="Embed" ProgID="Package" ShapeID="_x0000_i1034" DrawAspect="Icon" ObjectID="_1537368063" r:id="rId17"/>
        </w:object>
      </w:r>
    </w:p>
    <w:p w:rsidR="00F8081E" w:rsidRDefault="00F8081E" w:rsidP="00F8081E">
      <w:pPr>
        <w:rPr>
          <w:rFonts w:ascii="Courier New" w:hAnsi="Courier New" w:cs="Courier New"/>
          <w:noProof/>
          <w:color w:val="0000FF"/>
          <w:lang w:eastAsia="es-MX"/>
        </w:rPr>
      </w:pPr>
      <w:bookmarkStart w:id="1" w:name="_GoBack"/>
      <w:bookmarkEnd w:id="1"/>
    </w:p>
    <w:p w:rsidR="00F8081E" w:rsidRPr="00D829C6" w:rsidRDefault="00F8081E" w:rsidP="00F8081E">
      <w:pPr>
        <w:rPr>
          <w:rFonts w:ascii="Lucida Sans Unicode" w:hAnsi="Lucida Sans Unicode" w:cs="Lucida Sans Unicode"/>
        </w:rPr>
      </w:pPr>
      <w:r w:rsidRPr="00D829C6">
        <w:rPr>
          <w:rFonts w:ascii="Lucida Sans Unicode" w:hAnsi="Lucida Sans Unicode" w:cs="Lucida Sans Unicode"/>
        </w:rPr>
        <w:t>Ejecutar el script…!!!</w:t>
      </w:r>
    </w:p>
    <w:p w:rsidR="00F8081E" w:rsidRDefault="00F8081E" w:rsidP="00F8081E"/>
    <w:p w:rsidR="00F8081E" w:rsidRDefault="00F8081E" w:rsidP="00F8081E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Como salida del Script obtenemos la tienda configurada.</w:t>
      </w:r>
    </w:p>
    <w:p w:rsidR="008D3CC5" w:rsidRDefault="008D3CC5" w:rsidP="00F8081E">
      <w:pPr>
        <w:rPr>
          <w:rFonts w:ascii="Lucida Sans Unicode" w:hAnsi="Lucida Sans Unicode" w:cs="Lucida Sans Unicode"/>
        </w:rPr>
      </w:pPr>
    </w:p>
    <w:p w:rsidR="008D3CC5" w:rsidRDefault="008D3CC5" w:rsidP="00F8081E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  <w:lang w:val="es-ES" w:eastAsia="es-ES"/>
        </w:rPr>
        <w:drawing>
          <wp:inline distT="0" distB="0" distL="0" distR="0">
            <wp:extent cx="8258175" cy="895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1E" w:rsidRDefault="00F8081E" w:rsidP="00F8081E">
      <w:pPr>
        <w:rPr>
          <w:rFonts w:ascii="Lucida Sans Unicode" w:hAnsi="Lucida Sans Unicode" w:cs="Lucida Sans Unicode"/>
        </w:rPr>
      </w:pPr>
    </w:p>
    <w:p w:rsidR="00F8081E" w:rsidRDefault="00F8081E" w:rsidP="00F8081E"/>
    <w:p w:rsidR="0032560D" w:rsidRDefault="0032560D" w:rsidP="0032560D">
      <w:r>
        <w:t xml:space="preserve">Entrar al Administrador de TIBCO: </w:t>
      </w:r>
    </w:p>
    <w:p w:rsidR="0032560D" w:rsidRDefault="0032560D" w:rsidP="0032560D"/>
    <w:p w:rsidR="0032560D" w:rsidRDefault="00880574" w:rsidP="0032560D">
      <w:hyperlink r:id="rId19" w:history="1">
        <w:r w:rsidR="0032560D" w:rsidRPr="00BF476D">
          <w:rPr>
            <w:rStyle w:val="Hipervnculo"/>
          </w:rPr>
          <w:t>http://sri201134:8080/administrator/servlet/tibco_administrator?c.fid=com_tibco_administrator_ApplicationFrame_2006245166</w:t>
        </w:r>
      </w:hyperlink>
    </w:p>
    <w:p w:rsidR="0032560D" w:rsidRDefault="0032560D" w:rsidP="0032560D"/>
    <w:p w:rsidR="0032560D" w:rsidRPr="0032560D" w:rsidRDefault="0032560D" w:rsidP="0032560D">
      <w:pPr>
        <w:rPr>
          <w:lang w:val="en-US"/>
        </w:rPr>
      </w:pPr>
      <w:r w:rsidRPr="0032560D">
        <w:rPr>
          <w:lang w:val="en-US"/>
        </w:rPr>
        <w:t>ir la siguiente ruta</w:t>
      </w:r>
    </w:p>
    <w:p w:rsidR="0032560D" w:rsidRPr="0032560D" w:rsidRDefault="0032560D" w:rsidP="0032560D">
      <w:pPr>
        <w:rPr>
          <w:lang w:val="en-US"/>
        </w:rPr>
      </w:pPr>
    </w:p>
    <w:p w:rsidR="0032560D" w:rsidRDefault="0032560D" w:rsidP="0032560D">
      <w:pPr>
        <w:rPr>
          <w:lang w:val="en-US"/>
        </w:rPr>
      </w:pPr>
      <w:r w:rsidRPr="0032560D">
        <w:rPr>
          <w:lang w:val="en-US"/>
        </w:rPr>
        <w:t>Application Management &gt; Shopping Expirience &gt; Dynamic Connections &gt; BitacoraToPMMPublisher &gt; Service</w:t>
      </w:r>
    </w:p>
    <w:p w:rsidR="0032560D" w:rsidRDefault="0032560D" w:rsidP="0032560D">
      <w:pPr>
        <w:rPr>
          <w:lang w:val="en-US"/>
        </w:rPr>
      </w:pPr>
    </w:p>
    <w:p w:rsidR="0032560D" w:rsidRPr="0032560D" w:rsidRDefault="0032560D" w:rsidP="0032560D">
      <w:pPr>
        <w:rPr>
          <w:rFonts w:ascii="Times New Roman" w:hAnsi="Times New Roman"/>
          <w:b/>
          <w:color w:val="000000"/>
          <w:lang w:eastAsia="es-ES"/>
        </w:rPr>
      </w:pPr>
      <w:r>
        <w:rPr>
          <w:lang w:val="en-US"/>
        </w:rPr>
        <w:t>Reiniciar las instancias.</w:t>
      </w:r>
      <w:r w:rsidRPr="0032560D">
        <w:rPr>
          <w:color w:val="000000"/>
        </w:rPr>
        <w:t xml:space="preserve"> </w:t>
      </w:r>
      <w:hyperlink r:id="rId20" w:history="1">
        <w:r w:rsidRPr="0032560D">
          <w:rPr>
            <w:rStyle w:val="Hipervnculo"/>
            <w:rFonts w:ascii="Verdana" w:hAnsi="Verdana"/>
            <w:b/>
            <w:color w:val="000000"/>
            <w:sz w:val="15"/>
            <w:szCs w:val="15"/>
          </w:rPr>
          <w:t xml:space="preserve">BitacoraToPMMPublisher_Primary </w:t>
        </w:r>
      </w:hyperlink>
      <w:r w:rsidRPr="0032560D">
        <w:rPr>
          <w:b/>
          <w:color w:val="000000"/>
        </w:rPr>
        <w:t xml:space="preserve">y </w:t>
      </w:r>
      <w:hyperlink r:id="rId21" w:history="1">
        <w:r w:rsidRPr="0032560D">
          <w:rPr>
            <w:rStyle w:val="Hipervnculo"/>
            <w:rFonts w:ascii="Verdana" w:hAnsi="Verdana"/>
            <w:b/>
            <w:color w:val="000000"/>
            <w:sz w:val="15"/>
            <w:szCs w:val="15"/>
          </w:rPr>
          <w:t xml:space="preserve">BitacoraToPMMPublisher_Secondary </w:t>
        </w:r>
      </w:hyperlink>
    </w:p>
    <w:p w:rsidR="00F8081E" w:rsidRDefault="00F8081E"/>
    <w:sectPr w:rsidR="00F8081E" w:rsidSect="00090D01">
      <w:headerReference w:type="default" r:id="rId22"/>
      <w:footerReference w:type="default" r:id="rId23"/>
      <w:headerReference w:type="first" r:id="rId24"/>
      <w:footerReference w:type="first" r:id="rId25"/>
      <w:pgSz w:w="15840" w:h="12240" w:orient="landscape" w:code="1"/>
      <w:pgMar w:top="1138" w:right="1382" w:bottom="907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96" w:rsidRDefault="00B25496">
      <w:r>
        <w:separator/>
      </w:r>
    </w:p>
  </w:endnote>
  <w:endnote w:type="continuationSeparator" w:id="0">
    <w:p w:rsidR="00B25496" w:rsidRDefault="00B2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496" w:rsidRDefault="00B25496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68F7723" wp14:editId="58DA51D4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1905" t="1905" r="381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496" w:rsidRDefault="00B25496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808080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8F7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1pt;margin-top:10.65pt;width:28.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IjJcpCA&#10;AgAAEQ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:rsidR="00B25496" w:rsidRDefault="00B25496">
                    <w:pPr>
                      <w:rPr>
                        <w:color w:val="808080"/>
                      </w:rPr>
                    </w:pPr>
                    <w:r>
                      <w:rPr>
                        <w:color w:val="808080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959"/>
      <w:gridCol w:w="1591"/>
      <w:gridCol w:w="1276"/>
      <w:gridCol w:w="2126"/>
    </w:tblGrid>
    <w:tr w:rsidR="00B25496">
      <w:tc>
        <w:tcPr>
          <w:tcW w:w="1418" w:type="dxa"/>
          <w:tcBorders>
            <w:top w:val="nil"/>
            <w:left w:val="nil"/>
            <w:bottom w:val="nil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1591" w:type="dxa"/>
          <w:tcBorders>
            <w:top w:val="nil"/>
            <w:left w:val="nil"/>
            <w:bottom w:val="nil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pct25" w:color="auto" w:fill="FFFFFF"/>
        </w:tcPr>
        <w:p w:rsidR="00B25496" w:rsidRDefault="00B25496">
          <w:pPr>
            <w:jc w:val="center"/>
            <w:rPr>
              <w:rFonts w:ascii="Verdana" w:hAnsi="Verdana"/>
              <w:b/>
              <w:sz w:val="14"/>
            </w:rPr>
          </w:pPr>
          <w:r>
            <w:rPr>
              <w:rFonts w:ascii="Verdana" w:hAnsi="Verdana"/>
              <w:b/>
              <w:sz w:val="14"/>
            </w:rPr>
            <w:t>Página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nil"/>
          </w:tcBorders>
          <w:shd w:val="pct25" w:color="auto" w:fill="FFFFFF"/>
        </w:tcPr>
        <w:p w:rsidR="00B25496" w:rsidRDefault="00B25496">
          <w:pPr>
            <w:rPr>
              <w:rFonts w:ascii="Verdana" w:hAnsi="Verdana"/>
              <w:b/>
              <w:sz w:val="14"/>
            </w:rPr>
          </w:pPr>
          <w:r>
            <w:rPr>
              <w:rFonts w:ascii="Verdana" w:hAnsi="Verdana"/>
              <w:b/>
              <w:sz w:val="14"/>
            </w:rPr>
            <w:t>No.</w:t>
          </w:r>
        </w:p>
      </w:tc>
    </w:tr>
    <w:tr w:rsidR="00B25496">
      <w:tc>
        <w:tcPr>
          <w:tcW w:w="141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95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159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25496" w:rsidRDefault="00B25496">
          <w:pPr>
            <w:rPr>
              <w:rFonts w:ascii="Verdana" w:hAnsi="Verdana"/>
              <w:sz w:val="16"/>
            </w:rPr>
          </w:pPr>
        </w:p>
      </w:tc>
      <w:tc>
        <w:tcPr>
          <w:tcW w:w="1276" w:type="dxa"/>
          <w:tcBorders>
            <w:top w:val="nil"/>
            <w:left w:val="single" w:sz="4" w:space="0" w:color="auto"/>
            <w:right w:val="single" w:sz="4" w:space="0" w:color="auto"/>
          </w:tcBorders>
        </w:tcPr>
        <w:p w:rsidR="00B25496" w:rsidRDefault="00B25496">
          <w:pPr>
            <w:jc w:val="center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fldChar w:fldCharType="begin"/>
          </w:r>
          <w:r>
            <w:rPr>
              <w:rFonts w:ascii="Verdana" w:hAnsi="Verdana"/>
              <w:sz w:val="14"/>
            </w:rPr>
            <w:instrText xml:space="preserve"> PAGE </w:instrText>
          </w:r>
          <w:r>
            <w:rPr>
              <w:rFonts w:ascii="Verdana" w:hAnsi="Verdana"/>
              <w:sz w:val="14"/>
            </w:rPr>
            <w:fldChar w:fldCharType="separate"/>
          </w:r>
          <w:r w:rsidR="00A30ACA">
            <w:rPr>
              <w:rFonts w:ascii="Verdana" w:hAnsi="Verdana"/>
              <w:noProof/>
              <w:sz w:val="14"/>
            </w:rPr>
            <w:t>4</w:t>
          </w:r>
          <w:r>
            <w:rPr>
              <w:rFonts w:ascii="Verdana" w:hAnsi="Verdana"/>
              <w:sz w:val="14"/>
            </w:rPr>
            <w:fldChar w:fldCharType="end"/>
          </w:r>
          <w:r>
            <w:rPr>
              <w:rFonts w:ascii="Verdana" w:hAnsi="Verdana"/>
              <w:snapToGrid w:val="0"/>
              <w:sz w:val="14"/>
            </w:rPr>
            <w:t xml:space="preserve"> </w:t>
          </w:r>
          <w:r>
            <w:rPr>
              <w:rFonts w:ascii="Verdana" w:hAnsi="Verdana"/>
              <w:b/>
              <w:snapToGrid w:val="0"/>
              <w:sz w:val="14"/>
            </w:rPr>
            <w:t>de</w:t>
          </w:r>
          <w:r>
            <w:rPr>
              <w:rFonts w:ascii="Verdana" w:hAnsi="Verdana"/>
              <w:snapToGrid w:val="0"/>
              <w:sz w:val="14"/>
            </w:rPr>
            <w:t xml:space="preserve"> </w:t>
          </w:r>
          <w:fldSimple w:instr=" NUMPAGES  \* MERGEFORMAT ">
            <w:r w:rsidR="00A30ACA" w:rsidRPr="00A30ACA">
              <w:rPr>
                <w:rFonts w:ascii="Verdana" w:hAnsi="Verdana"/>
                <w:noProof/>
                <w:snapToGrid w:val="0"/>
                <w:sz w:val="14"/>
              </w:rPr>
              <w:t>4</w:t>
            </w:r>
          </w:fldSimple>
        </w:p>
      </w:tc>
      <w:tc>
        <w:tcPr>
          <w:tcW w:w="2126" w:type="dxa"/>
          <w:tcBorders>
            <w:top w:val="nil"/>
            <w:left w:val="nil"/>
          </w:tcBorders>
        </w:tcPr>
        <w:p w:rsidR="00B25496" w:rsidRDefault="00B25496">
          <w:pPr>
            <w:jc w:val="right"/>
            <w:rPr>
              <w:rFonts w:ascii="Verdana" w:hAnsi="Verdana"/>
              <w:sz w:val="14"/>
            </w:rPr>
          </w:pPr>
        </w:p>
      </w:tc>
    </w:tr>
  </w:tbl>
  <w:p w:rsidR="00B25496" w:rsidRDefault="00B25496">
    <w:pPr>
      <w:rPr>
        <w:rFonts w:ascii="Verdana" w:hAnsi="Verdana"/>
        <w:sz w:val="12"/>
      </w:rPr>
    </w:pPr>
    <w:r>
      <w:rPr>
        <w:rFonts w:ascii="Verdana" w:hAnsi="Verdana"/>
        <w:sz w:val="12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496" w:rsidRDefault="00B25496">
    <w:pPr>
      <w:rPr>
        <w:rFonts w:ascii="Verdana" w:hAnsi="Verdana"/>
        <w:sz w:val="14"/>
      </w:rPr>
    </w:pPr>
    <w:r>
      <w:rPr>
        <w:rFonts w:ascii="Verdana" w:hAnsi="Verdana"/>
        <w:b/>
        <w:noProof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942E025" wp14:editId="459DCBB9">
              <wp:simplePos x="0" y="0"/>
              <wp:positionH relativeFrom="column">
                <wp:posOffset>-445770</wp:posOffset>
              </wp:positionH>
              <wp:positionV relativeFrom="paragraph">
                <wp:posOffset>1270</wp:posOffset>
              </wp:positionV>
              <wp:extent cx="365760" cy="457200"/>
              <wp:effectExtent l="1905" t="1270" r="381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496" w:rsidRDefault="00B25496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808080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42E0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5.1pt;margin-top:.1pt;width:28.8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" o:allowincell="f" stroked="f">
              <v:textbox style="layout-flow:vertical;mso-layout-flow-alt:bottom-to-top">
                <w:txbxContent>
                  <w:p w:rsidR="00B25496" w:rsidRDefault="00B25496">
                    <w:pPr>
                      <w:rPr>
                        <w:color w:val="808080"/>
                      </w:rPr>
                    </w:pPr>
                    <w:r>
                      <w:rPr>
                        <w:color w:val="808080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B25496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:rsidR="00B25496" w:rsidRDefault="00B25496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B25496" w:rsidRDefault="00B25496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B25496" w:rsidRDefault="00B25496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:rsidR="00B25496" w:rsidRDefault="00B25496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:rsidR="00B25496" w:rsidRDefault="00B25496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:rsidR="00B25496" w:rsidRDefault="00B25496">
          <w:pPr>
            <w:jc w:val="right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:rsidR="00B25496" w:rsidRDefault="00B25496">
          <w:pPr>
            <w:rPr>
              <w:rFonts w:ascii="Verdana" w:hAnsi="Verdana"/>
              <w:color w:val="000000"/>
              <w:sz w:val="14"/>
            </w:rPr>
          </w:pPr>
        </w:p>
      </w:tc>
    </w:tr>
    <w:tr w:rsidR="00B25496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:rsidR="00B25496" w:rsidRDefault="00B25496">
          <w:pPr>
            <w:jc w:val="center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Joel Castañon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25496" w:rsidRDefault="00B25496">
          <w:pPr>
            <w:rPr>
              <w:rFonts w:ascii="Verdana" w:hAnsi="Verdana"/>
              <w:sz w:val="14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25496" w:rsidRDefault="00B25496">
          <w:pPr>
            <w:rPr>
              <w:rFonts w:ascii="Verdana" w:hAnsi="Verdana"/>
              <w:sz w:val="14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B25496" w:rsidRDefault="00B25496" w:rsidP="008D61F4">
          <w:pPr>
            <w:jc w:val="center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23-Abril-2013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B25496" w:rsidRDefault="00B25496">
          <w:pPr>
            <w:rPr>
              <w:rFonts w:ascii="Verdana" w:hAnsi="Verdana"/>
              <w:sz w:val="14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:rsidR="00B25496" w:rsidRDefault="00B25496">
          <w:pPr>
            <w:jc w:val="center"/>
            <w:rPr>
              <w:rFonts w:ascii="Verdana" w:hAnsi="Verdana"/>
              <w:b/>
              <w:sz w:val="14"/>
            </w:rPr>
          </w:pPr>
          <w:r>
            <w:rPr>
              <w:rFonts w:ascii="Verdana" w:hAnsi="Verdana"/>
              <w:b/>
              <w:sz w:val="14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:rsidR="00B25496" w:rsidRDefault="00B25496">
          <w:pPr>
            <w:rPr>
              <w:rFonts w:ascii="Verdana" w:hAnsi="Verdana"/>
              <w:b/>
              <w:sz w:val="14"/>
            </w:rPr>
          </w:pPr>
          <w:r>
            <w:rPr>
              <w:rFonts w:ascii="Verdana" w:hAnsi="Verdana"/>
              <w:b/>
              <w:sz w:val="14"/>
            </w:rPr>
            <w:t>No.</w:t>
          </w:r>
        </w:p>
      </w:tc>
    </w:tr>
    <w:tr w:rsidR="00B25496">
      <w:tc>
        <w:tcPr>
          <w:tcW w:w="1418" w:type="dxa"/>
          <w:tcBorders>
            <w:top w:val="nil"/>
            <w:right w:val="single" w:sz="4" w:space="0" w:color="auto"/>
          </w:tcBorders>
        </w:tcPr>
        <w:p w:rsidR="00B25496" w:rsidRDefault="00B25496">
          <w:pPr>
            <w:rPr>
              <w:rFonts w:ascii="Verdana" w:hAnsi="Verdana"/>
              <w:sz w:val="14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B25496" w:rsidRDefault="00B25496">
          <w:pPr>
            <w:rPr>
              <w:rFonts w:ascii="Verdana" w:hAnsi="Verdana"/>
              <w:sz w:val="14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B25496" w:rsidRDefault="00B25496">
          <w:pPr>
            <w:rPr>
              <w:rFonts w:ascii="Verdana" w:hAnsi="Verdana"/>
              <w:sz w:val="14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:rsidR="00B25496" w:rsidRDefault="00B25496">
          <w:pPr>
            <w:rPr>
              <w:rFonts w:ascii="Verdana" w:hAnsi="Verdana"/>
              <w:sz w:val="14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5496" w:rsidRDefault="00B25496">
          <w:pPr>
            <w:rPr>
              <w:rFonts w:ascii="Verdana" w:hAnsi="Verdana"/>
              <w:sz w:val="14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:rsidR="00B25496" w:rsidRDefault="00B25496">
          <w:pPr>
            <w:jc w:val="center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fldChar w:fldCharType="begin"/>
          </w:r>
          <w:r>
            <w:rPr>
              <w:rFonts w:ascii="Verdana" w:hAnsi="Verdana"/>
              <w:sz w:val="14"/>
            </w:rPr>
            <w:instrText xml:space="preserve"> PAGE </w:instrText>
          </w:r>
          <w:r>
            <w:rPr>
              <w:rFonts w:ascii="Verdana" w:hAnsi="Verdana"/>
              <w:sz w:val="14"/>
            </w:rPr>
            <w:fldChar w:fldCharType="separate"/>
          </w:r>
          <w:r w:rsidR="00A30ACA">
            <w:rPr>
              <w:rFonts w:ascii="Verdana" w:hAnsi="Verdana"/>
              <w:noProof/>
              <w:sz w:val="14"/>
            </w:rPr>
            <w:t>1</w:t>
          </w:r>
          <w:r>
            <w:rPr>
              <w:rFonts w:ascii="Verdana" w:hAnsi="Verdana"/>
              <w:sz w:val="14"/>
            </w:rPr>
            <w:fldChar w:fldCharType="end"/>
          </w:r>
          <w:r>
            <w:rPr>
              <w:rFonts w:ascii="Verdana" w:hAnsi="Verdana"/>
              <w:snapToGrid w:val="0"/>
              <w:sz w:val="14"/>
            </w:rPr>
            <w:t xml:space="preserve"> </w:t>
          </w:r>
          <w:r>
            <w:rPr>
              <w:rFonts w:ascii="Verdana" w:hAnsi="Verdana"/>
              <w:b/>
              <w:snapToGrid w:val="0"/>
              <w:sz w:val="14"/>
            </w:rPr>
            <w:t>de</w:t>
          </w:r>
          <w:r>
            <w:rPr>
              <w:rFonts w:ascii="Verdana" w:hAnsi="Verdana"/>
              <w:snapToGrid w:val="0"/>
              <w:sz w:val="14"/>
            </w:rPr>
            <w:t xml:space="preserve"> </w:t>
          </w:r>
          <w:fldSimple w:instr=" NUMPAGES  \* MERGEFORMAT ">
            <w:r w:rsidR="00A30ACA" w:rsidRPr="00A30ACA">
              <w:rPr>
                <w:rFonts w:ascii="Verdana" w:hAnsi="Verdana"/>
                <w:noProof/>
                <w:snapToGrid w:val="0"/>
                <w:sz w:val="14"/>
              </w:rPr>
              <w:t>4</w:t>
            </w:r>
          </w:fldSimple>
          <w:bookmarkStart w:id="2" w:name="_Toc446820033"/>
          <w:bookmarkStart w:id="3" w:name="_Toc446820301"/>
          <w:bookmarkStart w:id="4" w:name="_Toc446821946"/>
        </w:p>
      </w:tc>
      <w:tc>
        <w:tcPr>
          <w:tcW w:w="2268" w:type="dxa"/>
          <w:tcBorders>
            <w:top w:val="nil"/>
          </w:tcBorders>
        </w:tcPr>
        <w:p w:rsidR="00B25496" w:rsidRDefault="00B25496">
          <w:pPr>
            <w:jc w:val="right"/>
            <w:rPr>
              <w:rFonts w:ascii="Verdana" w:hAnsi="Verdana"/>
              <w:sz w:val="14"/>
            </w:rPr>
          </w:pPr>
        </w:p>
      </w:tc>
    </w:tr>
  </w:tbl>
  <w:p w:rsidR="00B25496" w:rsidRDefault="00B25496">
    <w:pPr>
      <w:rPr>
        <w:rFonts w:ascii="Verdana" w:hAnsi="Verdana"/>
        <w:sz w:val="12"/>
      </w:rPr>
    </w:pPr>
    <w:r>
      <w:rPr>
        <w:rFonts w:ascii="Verdana" w:hAnsi="Verdana"/>
        <w:sz w:val="12"/>
      </w:rPr>
      <w:t>Este documento es propiedad de Supermercados Internacionales H.E.B. S.A. de C.V.,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5" w:name="_Toc446822387"/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96" w:rsidRDefault="00B25496">
      <w:r>
        <w:separator/>
      </w:r>
    </w:p>
  </w:footnote>
  <w:footnote w:type="continuationSeparator" w:id="0">
    <w:p w:rsidR="00B25496" w:rsidRDefault="00B25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496" w:rsidRDefault="00B25496">
    <w:pPr>
      <w:jc w:val="right"/>
      <w:rPr>
        <w:b/>
        <w:bCs/>
        <w:sz w:val="16"/>
      </w:rPr>
    </w:pPr>
    <w:r>
      <w:rPr>
        <w:noProof/>
        <w:lang w:val="es-ES" w:eastAsia="es-ES"/>
      </w:rPr>
      <w:drawing>
        <wp:anchor distT="0" distB="0" distL="114300" distR="114300" simplePos="0" relativeHeight="251656704" behindDoc="0" locked="0" layoutInCell="1" allowOverlap="1" wp14:anchorId="6409DB52" wp14:editId="692FD5EB">
          <wp:simplePos x="0" y="0"/>
          <wp:positionH relativeFrom="column">
            <wp:posOffset>-10160</wp:posOffset>
          </wp:positionH>
          <wp:positionV relativeFrom="paragraph">
            <wp:posOffset>-38100</wp:posOffset>
          </wp:positionV>
          <wp:extent cx="1005840" cy="269240"/>
          <wp:effectExtent l="1905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25496" w:rsidRDefault="00B25496">
    <w:pPr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E7F3F" wp14:editId="71D47CC9">
              <wp:simplePos x="0" y="0"/>
              <wp:positionH relativeFrom="column">
                <wp:posOffset>-13335</wp:posOffset>
              </wp:positionH>
              <wp:positionV relativeFrom="paragraph">
                <wp:posOffset>127000</wp:posOffset>
              </wp:positionV>
              <wp:extent cx="6492240" cy="0"/>
              <wp:effectExtent l="15240" t="12700" r="17145" b="15875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F8724" id="Line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0pt" to="510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+nEw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" strokecolor="#969696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496" w:rsidRDefault="00B25496">
    <w:pPr>
      <w:jc w:val="right"/>
      <w:rPr>
        <w:sz w:val="16"/>
      </w:rPr>
    </w:pPr>
    <w:r>
      <w:rPr>
        <w:noProof/>
        <w:sz w:val="16"/>
        <w:lang w:val="es-ES" w:eastAsia="es-ES"/>
      </w:rPr>
      <w:drawing>
        <wp:anchor distT="0" distB="0" distL="114300" distR="114300" simplePos="0" relativeHeight="251657728" behindDoc="0" locked="0" layoutInCell="1" allowOverlap="1" wp14:anchorId="4A82233B" wp14:editId="7D8E79E1">
          <wp:simplePos x="0" y="0"/>
          <wp:positionH relativeFrom="column">
            <wp:posOffset>-18415</wp:posOffset>
          </wp:positionH>
          <wp:positionV relativeFrom="paragraph">
            <wp:posOffset>-21590</wp:posOffset>
          </wp:positionV>
          <wp:extent cx="1005840" cy="269240"/>
          <wp:effectExtent l="19050" t="0" r="381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25496" w:rsidRDefault="00B25496">
    <w:pPr>
      <w:jc w:val="right"/>
      <w:rPr>
        <w:b/>
        <w:bCs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DA9"/>
    <w:multiLevelType w:val="singleLevel"/>
    <w:tmpl w:val="569C2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4F3DE1"/>
    <w:multiLevelType w:val="hybridMultilevel"/>
    <w:tmpl w:val="C2C21548"/>
    <w:lvl w:ilvl="0" w:tplc="488CAB6C">
      <w:start w:val="1"/>
      <w:numFmt w:val="bullet"/>
      <w:lvlText w:val=""/>
      <w:lvlJc w:val="left"/>
      <w:pPr>
        <w:ind w:left="150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F450E9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22E2737"/>
    <w:multiLevelType w:val="multilevel"/>
    <w:tmpl w:val="FF3431EC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D614427"/>
    <w:multiLevelType w:val="singleLevel"/>
    <w:tmpl w:val="98A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21544203"/>
    <w:multiLevelType w:val="hybridMultilevel"/>
    <w:tmpl w:val="FD30C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596449"/>
    <w:multiLevelType w:val="hybridMultilevel"/>
    <w:tmpl w:val="78AA9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A603D"/>
    <w:multiLevelType w:val="hybridMultilevel"/>
    <w:tmpl w:val="BAC6BD52"/>
    <w:lvl w:ilvl="0" w:tplc="6F86CE4E">
      <w:start w:val="1"/>
      <w:numFmt w:val="bullet"/>
      <w:lvlText w:val="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  <w:sz w:val="16"/>
      </w:rPr>
    </w:lvl>
    <w:lvl w:ilvl="1" w:tplc="32DEE17C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FBDE395E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1960DBE2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2620EA20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79D8DB76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D96A5CAE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EA4ABDE8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FB162A9C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2C156A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163357A"/>
    <w:multiLevelType w:val="hybridMultilevel"/>
    <w:tmpl w:val="8CBC7DF6"/>
    <w:lvl w:ilvl="0" w:tplc="D13C7E22">
      <w:start w:val="1"/>
      <w:numFmt w:val="bullet"/>
      <w:lvlText w:val="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  <w:sz w:val="16"/>
      </w:rPr>
    </w:lvl>
    <w:lvl w:ilvl="1" w:tplc="557CEF06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52E445F2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BFFA573C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24287390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F02A2EF2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7FEA9F1E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E4A41D76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97F65AF8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41DE1987"/>
    <w:multiLevelType w:val="hybridMultilevel"/>
    <w:tmpl w:val="67D81F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FB1AC0"/>
    <w:multiLevelType w:val="singleLevel"/>
    <w:tmpl w:val="C2EA014A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4CA80EED"/>
    <w:multiLevelType w:val="hybridMultilevel"/>
    <w:tmpl w:val="B15A3D22"/>
    <w:lvl w:ilvl="0" w:tplc="3B0455EC">
      <w:start w:val="1"/>
      <w:numFmt w:val="lowerLetter"/>
      <w:lvlText w:val="%1)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13" w15:restartNumberingAfterBreak="0">
    <w:nsid w:val="4EE31B96"/>
    <w:multiLevelType w:val="hybridMultilevel"/>
    <w:tmpl w:val="9480873C"/>
    <w:lvl w:ilvl="0" w:tplc="6222289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42B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030FCD"/>
    <w:multiLevelType w:val="singleLevel"/>
    <w:tmpl w:val="CBB20416"/>
    <w:lvl w:ilvl="0">
      <w:start w:val="3"/>
      <w:numFmt w:val="decimal"/>
      <w:lvlText w:val="%1."/>
      <w:lvlJc w:val="left"/>
      <w:pPr>
        <w:tabs>
          <w:tab w:val="num" w:pos="870"/>
        </w:tabs>
        <w:ind w:left="870" w:hanging="870"/>
      </w:pPr>
      <w:rPr>
        <w:rFonts w:hint="default"/>
      </w:rPr>
    </w:lvl>
  </w:abstractNum>
  <w:abstractNum w:abstractNumId="16" w15:restartNumberingAfterBreak="0">
    <w:nsid w:val="57982365"/>
    <w:multiLevelType w:val="hybridMultilevel"/>
    <w:tmpl w:val="244C0038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8C95EA7"/>
    <w:multiLevelType w:val="hybridMultilevel"/>
    <w:tmpl w:val="8CB8F320"/>
    <w:lvl w:ilvl="0" w:tplc="0AA0DDC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6643D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02B19FA"/>
    <w:multiLevelType w:val="multilevel"/>
    <w:tmpl w:val="311C7D54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60FA282D"/>
    <w:multiLevelType w:val="hybridMultilevel"/>
    <w:tmpl w:val="92AC4F16"/>
    <w:lvl w:ilvl="0" w:tplc="6F545E3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C48C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14602E8"/>
    <w:multiLevelType w:val="hybridMultilevel"/>
    <w:tmpl w:val="CB587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A2599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DF6976"/>
    <w:multiLevelType w:val="hybridMultilevel"/>
    <w:tmpl w:val="1E72617E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63D07B5D"/>
    <w:multiLevelType w:val="hybridMultilevel"/>
    <w:tmpl w:val="D5C43D86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6" w15:restartNumberingAfterBreak="0">
    <w:nsid w:val="643E6B94"/>
    <w:multiLevelType w:val="hybridMultilevel"/>
    <w:tmpl w:val="A1781C76"/>
    <w:lvl w:ilvl="0" w:tplc="7C846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8AF6C8">
      <w:start w:val="10"/>
      <w:numFmt w:val="decimal"/>
      <w:lvlText w:val="%2."/>
      <w:lvlJc w:val="left"/>
      <w:pPr>
        <w:tabs>
          <w:tab w:val="num" w:pos="1440"/>
        </w:tabs>
        <w:ind w:left="1008" w:firstLine="72"/>
      </w:pPr>
      <w:rPr>
        <w:rFonts w:hint="default"/>
      </w:rPr>
    </w:lvl>
    <w:lvl w:ilvl="2" w:tplc="F31C2B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087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126B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344F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B06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1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20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C103C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992472D"/>
    <w:multiLevelType w:val="hybridMultilevel"/>
    <w:tmpl w:val="3B64F474"/>
    <w:lvl w:ilvl="0" w:tplc="88407A88">
      <w:start w:val="1"/>
      <w:numFmt w:val="lowerLetter"/>
      <w:lvlText w:val="%1)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29" w15:restartNumberingAfterBreak="0">
    <w:nsid w:val="6A3A6F17"/>
    <w:multiLevelType w:val="hybridMultilevel"/>
    <w:tmpl w:val="BE6CC4E8"/>
    <w:lvl w:ilvl="0" w:tplc="13DE6A76"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eastAsia="Times New Roman" w:hAnsi="Symbol" w:cs="Times New Roman" w:hint="default"/>
      </w:rPr>
    </w:lvl>
    <w:lvl w:ilvl="1" w:tplc="7E2276D6">
      <w:numFmt w:val="bullet"/>
      <w:lvlText w:val="-"/>
      <w:lvlJc w:val="left"/>
      <w:pPr>
        <w:tabs>
          <w:tab w:val="num" w:pos="1944"/>
        </w:tabs>
        <w:ind w:left="1944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30" w15:restartNumberingAfterBreak="0">
    <w:nsid w:val="6B881D80"/>
    <w:multiLevelType w:val="hybridMultilevel"/>
    <w:tmpl w:val="8536F788"/>
    <w:lvl w:ilvl="0" w:tplc="B7A6E2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A4C0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31419F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5EE09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6CF2DD6"/>
    <w:multiLevelType w:val="singleLevel"/>
    <w:tmpl w:val="70029E9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35" w15:restartNumberingAfterBreak="0">
    <w:nsid w:val="78DD0486"/>
    <w:multiLevelType w:val="hybridMultilevel"/>
    <w:tmpl w:val="2182E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465B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14"/>
  </w:num>
  <w:num w:numId="4">
    <w:abstractNumId w:val="15"/>
  </w:num>
  <w:num w:numId="5">
    <w:abstractNumId w:val="3"/>
  </w:num>
  <w:num w:numId="6">
    <w:abstractNumId w:val="3"/>
  </w:num>
  <w:num w:numId="7">
    <w:abstractNumId w:val="8"/>
  </w:num>
  <w:num w:numId="8">
    <w:abstractNumId w:val="36"/>
  </w:num>
  <w:num w:numId="9">
    <w:abstractNumId w:val="21"/>
  </w:num>
  <w:num w:numId="10">
    <w:abstractNumId w:val="27"/>
  </w:num>
  <w:num w:numId="11">
    <w:abstractNumId w:val="2"/>
  </w:num>
  <w:num w:numId="12">
    <w:abstractNumId w:val="31"/>
  </w:num>
  <w:num w:numId="13">
    <w:abstractNumId w:val="18"/>
  </w:num>
  <w:num w:numId="14">
    <w:abstractNumId w:val="23"/>
  </w:num>
  <w:num w:numId="15">
    <w:abstractNumId w:val="32"/>
  </w:num>
  <w:num w:numId="16">
    <w:abstractNumId w:val="34"/>
  </w:num>
  <w:num w:numId="17">
    <w:abstractNumId w:val="11"/>
  </w:num>
  <w:num w:numId="18">
    <w:abstractNumId w:val="26"/>
  </w:num>
  <w:num w:numId="19">
    <w:abstractNumId w:val="7"/>
  </w:num>
  <w:num w:numId="20">
    <w:abstractNumId w:val="9"/>
  </w:num>
  <w:num w:numId="21">
    <w:abstractNumId w:val="0"/>
  </w:num>
  <w:num w:numId="22">
    <w:abstractNumId w:val="4"/>
  </w:num>
  <w:num w:numId="23">
    <w:abstractNumId w:val="13"/>
  </w:num>
  <w:num w:numId="24">
    <w:abstractNumId w:val="24"/>
  </w:num>
  <w:num w:numId="25">
    <w:abstractNumId w:val="16"/>
  </w:num>
  <w:num w:numId="26">
    <w:abstractNumId w:val="25"/>
  </w:num>
  <w:num w:numId="27">
    <w:abstractNumId w:val="28"/>
  </w:num>
  <w:num w:numId="28">
    <w:abstractNumId w:val="12"/>
  </w:num>
  <w:num w:numId="29">
    <w:abstractNumId w:val="29"/>
  </w:num>
  <w:num w:numId="30">
    <w:abstractNumId w:val="6"/>
  </w:num>
  <w:num w:numId="31">
    <w:abstractNumId w:val="22"/>
  </w:num>
  <w:num w:numId="32">
    <w:abstractNumId w:val="10"/>
  </w:num>
  <w:num w:numId="33">
    <w:abstractNumId w:val="5"/>
  </w:num>
  <w:num w:numId="34">
    <w:abstractNumId w:val="35"/>
  </w:num>
  <w:num w:numId="35">
    <w:abstractNumId w:val="20"/>
  </w:num>
  <w:num w:numId="36">
    <w:abstractNumId w:val="1"/>
  </w:num>
  <w:num w:numId="37">
    <w:abstractNumId w:val="17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D0F"/>
    <w:rsid w:val="00023B43"/>
    <w:rsid w:val="00042280"/>
    <w:rsid w:val="00052215"/>
    <w:rsid w:val="00053830"/>
    <w:rsid w:val="00077803"/>
    <w:rsid w:val="00090D01"/>
    <w:rsid w:val="000A63DC"/>
    <w:rsid w:val="000A7020"/>
    <w:rsid w:val="000C6373"/>
    <w:rsid w:val="000D0316"/>
    <w:rsid w:val="000E742B"/>
    <w:rsid w:val="000F1754"/>
    <w:rsid w:val="000F6DD6"/>
    <w:rsid w:val="00135E32"/>
    <w:rsid w:val="00145871"/>
    <w:rsid w:val="00145DDF"/>
    <w:rsid w:val="00175BE2"/>
    <w:rsid w:val="00176CFB"/>
    <w:rsid w:val="00187DFA"/>
    <w:rsid w:val="00197C33"/>
    <w:rsid w:val="001A616A"/>
    <w:rsid w:val="001C0A6D"/>
    <w:rsid w:val="001F5F05"/>
    <w:rsid w:val="001F6F53"/>
    <w:rsid w:val="0020739A"/>
    <w:rsid w:val="0021504F"/>
    <w:rsid w:val="00231873"/>
    <w:rsid w:val="0029119E"/>
    <w:rsid w:val="002A0CD6"/>
    <w:rsid w:val="002A3D0F"/>
    <w:rsid w:val="002F59E3"/>
    <w:rsid w:val="002F6A6C"/>
    <w:rsid w:val="00303A01"/>
    <w:rsid w:val="00312C03"/>
    <w:rsid w:val="0032560D"/>
    <w:rsid w:val="00386EB4"/>
    <w:rsid w:val="004376F7"/>
    <w:rsid w:val="00441595"/>
    <w:rsid w:val="00457782"/>
    <w:rsid w:val="004643A2"/>
    <w:rsid w:val="004733F6"/>
    <w:rsid w:val="0047549D"/>
    <w:rsid w:val="00476271"/>
    <w:rsid w:val="00491095"/>
    <w:rsid w:val="004C7C34"/>
    <w:rsid w:val="004D09A4"/>
    <w:rsid w:val="004E0E76"/>
    <w:rsid w:val="004E2B33"/>
    <w:rsid w:val="00504BDD"/>
    <w:rsid w:val="0051127B"/>
    <w:rsid w:val="00544924"/>
    <w:rsid w:val="00552D95"/>
    <w:rsid w:val="00570828"/>
    <w:rsid w:val="005769DA"/>
    <w:rsid w:val="005B6DD0"/>
    <w:rsid w:val="005D1ECA"/>
    <w:rsid w:val="005D7479"/>
    <w:rsid w:val="005E5611"/>
    <w:rsid w:val="00605E66"/>
    <w:rsid w:val="00662568"/>
    <w:rsid w:val="00674959"/>
    <w:rsid w:val="00675A49"/>
    <w:rsid w:val="00677BA9"/>
    <w:rsid w:val="00693B9F"/>
    <w:rsid w:val="00696A32"/>
    <w:rsid w:val="006D1968"/>
    <w:rsid w:val="006D2DBC"/>
    <w:rsid w:val="006F2CF9"/>
    <w:rsid w:val="00743B72"/>
    <w:rsid w:val="0075206E"/>
    <w:rsid w:val="00755A92"/>
    <w:rsid w:val="0079065E"/>
    <w:rsid w:val="00790F67"/>
    <w:rsid w:val="007A432D"/>
    <w:rsid w:val="007B288E"/>
    <w:rsid w:val="007B319C"/>
    <w:rsid w:val="007C5F89"/>
    <w:rsid w:val="007D310F"/>
    <w:rsid w:val="007E45CA"/>
    <w:rsid w:val="007E750E"/>
    <w:rsid w:val="00801A50"/>
    <w:rsid w:val="00813A73"/>
    <w:rsid w:val="00815C3B"/>
    <w:rsid w:val="00834E7F"/>
    <w:rsid w:val="00880574"/>
    <w:rsid w:val="008873D4"/>
    <w:rsid w:val="008962F4"/>
    <w:rsid w:val="008D3A7B"/>
    <w:rsid w:val="008D3CC5"/>
    <w:rsid w:val="008D61F4"/>
    <w:rsid w:val="009549B9"/>
    <w:rsid w:val="00956B96"/>
    <w:rsid w:val="00970A68"/>
    <w:rsid w:val="00984634"/>
    <w:rsid w:val="009E2176"/>
    <w:rsid w:val="009F4F0B"/>
    <w:rsid w:val="00A11AEF"/>
    <w:rsid w:val="00A30ACA"/>
    <w:rsid w:val="00A41494"/>
    <w:rsid w:val="00A6441A"/>
    <w:rsid w:val="00A708F3"/>
    <w:rsid w:val="00A77A6C"/>
    <w:rsid w:val="00A8783D"/>
    <w:rsid w:val="00A9284A"/>
    <w:rsid w:val="00AB4468"/>
    <w:rsid w:val="00AB73B6"/>
    <w:rsid w:val="00AC46FF"/>
    <w:rsid w:val="00AE5019"/>
    <w:rsid w:val="00B01B27"/>
    <w:rsid w:val="00B059C2"/>
    <w:rsid w:val="00B16E1D"/>
    <w:rsid w:val="00B23C62"/>
    <w:rsid w:val="00B25496"/>
    <w:rsid w:val="00B277DF"/>
    <w:rsid w:val="00B72E11"/>
    <w:rsid w:val="00B75A08"/>
    <w:rsid w:val="00BE0FC0"/>
    <w:rsid w:val="00BE2A71"/>
    <w:rsid w:val="00C05A92"/>
    <w:rsid w:val="00C21937"/>
    <w:rsid w:val="00C23F2F"/>
    <w:rsid w:val="00C25F9F"/>
    <w:rsid w:val="00C51E9E"/>
    <w:rsid w:val="00C56396"/>
    <w:rsid w:val="00C73F68"/>
    <w:rsid w:val="00C90D64"/>
    <w:rsid w:val="00CA3712"/>
    <w:rsid w:val="00CD45A9"/>
    <w:rsid w:val="00CD4CF2"/>
    <w:rsid w:val="00D03E66"/>
    <w:rsid w:val="00D06CEF"/>
    <w:rsid w:val="00D45194"/>
    <w:rsid w:val="00D60632"/>
    <w:rsid w:val="00D64808"/>
    <w:rsid w:val="00D64C39"/>
    <w:rsid w:val="00D829C6"/>
    <w:rsid w:val="00D97B03"/>
    <w:rsid w:val="00DA13D9"/>
    <w:rsid w:val="00DB5C0B"/>
    <w:rsid w:val="00DC7191"/>
    <w:rsid w:val="00DF20EA"/>
    <w:rsid w:val="00DF725B"/>
    <w:rsid w:val="00E12F2B"/>
    <w:rsid w:val="00E21062"/>
    <w:rsid w:val="00E21245"/>
    <w:rsid w:val="00E21BF3"/>
    <w:rsid w:val="00E26E60"/>
    <w:rsid w:val="00E30CF8"/>
    <w:rsid w:val="00E42103"/>
    <w:rsid w:val="00E637FA"/>
    <w:rsid w:val="00E67064"/>
    <w:rsid w:val="00E8325B"/>
    <w:rsid w:val="00EA5E59"/>
    <w:rsid w:val="00EB37F7"/>
    <w:rsid w:val="00EC2CE0"/>
    <w:rsid w:val="00EC7EE2"/>
    <w:rsid w:val="00ED0290"/>
    <w:rsid w:val="00ED3B99"/>
    <w:rsid w:val="00EE77D8"/>
    <w:rsid w:val="00F06C7B"/>
    <w:rsid w:val="00F34A30"/>
    <w:rsid w:val="00F43D7E"/>
    <w:rsid w:val="00F719C2"/>
    <w:rsid w:val="00F8081E"/>
    <w:rsid w:val="00F8299D"/>
    <w:rsid w:val="00FB506C"/>
    <w:rsid w:val="00FD0A1F"/>
    <w:rsid w:val="00FE4DCF"/>
    <w:rsid w:val="00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93548A7"/>
  <w15:docId w15:val="{728FBB16-C50F-4791-8954-FDBC52C7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549B9"/>
    <w:pPr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B16E1D"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B16E1D"/>
    <w:pPr>
      <w:keepNext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rsid w:val="00B16E1D"/>
    <w:pPr>
      <w:keepNext/>
      <w:jc w:val="center"/>
      <w:outlineLvl w:val="2"/>
    </w:pPr>
    <w:rPr>
      <w:rFonts w:ascii="CG Times" w:hAnsi="CG Times"/>
      <w:sz w:val="32"/>
      <w:szCs w:val="24"/>
      <w:lang w:val="en-US"/>
    </w:rPr>
  </w:style>
  <w:style w:type="paragraph" w:styleId="Ttulo4">
    <w:name w:val="heading 4"/>
    <w:basedOn w:val="Normal"/>
    <w:next w:val="Normal"/>
    <w:qFormat/>
    <w:rsid w:val="00B16E1D"/>
    <w:pPr>
      <w:keepNext/>
      <w:outlineLvl w:val="3"/>
    </w:pPr>
    <w:rPr>
      <w:b/>
      <w:bCs/>
      <w:i/>
      <w:iCs/>
    </w:rPr>
  </w:style>
  <w:style w:type="paragraph" w:styleId="Ttulo6">
    <w:name w:val="heading 6"/>
    <w:basedOn w:val="Normal"/>
    <w:next w:val="Normal"/>
    <w:qFormat/>
    <w:rsid w:val="00B16E1D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rsid w:val="00B16E1D"/>
    <w:pPr>
      <w:keepNext/>
      <w:outlineLvl w:val="7"/>
    </w:pPr>
    <w:rPr>
      <w:rFonts w:ascii="Times New Roman" w:hAnsi="Times New Roman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">
    <w:name w:val="Indice"/>
    <w:basedOn w:val="Normal"/>
    <w:rsid w:val="00B16E1D"/>
    <w:pPr>
      <w:tabs>
        <w:tab w:val="left" w:pos="1701"/>
        <w:tab w:val="left" w:pos="1928"/>
        <w:tab w:val="right" w:leader="dot" w:pos="9639"/>
      </w:tabs>
      <w:ind w:left="1440"/>
    </w:pPr>
  </w:style>
  <w:style w:type="paragraph" w:styleId="Sangradetextonormal">
    <w:name w:val="Body Text Indent"/>
    <w:basedOn w:val="Normal"/>
    <w:rsid w:val="00B16E1D"/>
    <w:pPr>
      <w:ind w:left="864"/>
    </w:pPr>
  </w:style>
  <w:style w:type="paragraph" w:styleId="ndice1">
    <w:name w:val="index 1"/>
    <w:basedOn w:val="Normal"/>
    <w:next w:val="Normal"/>
    <w:autoRedefine/>
    <w:semiHidden/>
    <w:rsid w:val="00B16E1D"/>
    <w:pPr>
      <w:ind w:left="200" w:hanging="200"/>
    </w:pPr>
  </w:style>
  <w:style w:type="paragraph" w:customStyle="1" w:styleId="TituloI">
    <w:name w:val="Titulo I"/>
    <w:basedOn w:val="Normal"/>
    <w:rsid w:val="00B16E1D"/>
    <w:pPr>
      <w:numPr>
        <w:numId w:val="6"/>
      </w:numPr>
    </w:pPr>
    <w:rPr>
      <w:b/>
    </w:rPr>
  </w:style>
  <w:style w:type="paragraph" w:customStyle="1" w:styleId="Prrafo">
    <w:name w:val="Párrafo"/>
    <w:basedOn w:val="Normal"/>
    <w:rsid w:val="00B16E1D"/>
    <w:pPr>
      <w:ind w:left="864"/>
    </w:pPr>
  </w:style>
  <w:style w:type="paragraph" w:styleId="ndice2">
    <w:name w:val="index 2"/>
    <w:basedOn w:val="Normal"/>
    <w:next w:val="Normal"/>
    <w:autoRedefine/>
    <w:semiHidden/>
    <w:rsid w:val="00B16E1D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B16E1D"/>
    <w:pPr>
      <w:ind w:left="600" w:hanging="200"/>
    </w:pPr>
  </w:style>
  <w:style w:type="paragraph" w:styleId="Ttulodendice">
    <w:name w:val="index heading"/>
    <w:basedOn w:val="Normal"/>
    <w:next w:val="ndice1"/>
    <w:semiHidden/>
    <w:rsid w:val="00B16E1D"/>
  </w:style>
  <w:style w:type="paragraph" w:styleId="TDC1">
    <w:name w:val="toc 1"/>
    <w:basedOn w:val="Normal"/>
    <w:next w:val="Normal"/>
    <w:semiHidden/>
    <w:rsid w:val="00B16E1D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DC2">
    <w:name w:val="toc 2"/>
    <w:basedOn w:val="Normal"/>
    <w:next w:val="Normal"/>
    <w:autoRedefine/>
    <w:semiHidden/>
    <w:rsid w:val="00B16E1D"/>
    <w:pPr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semiHidden/>
    <w:rsid w:val="00B16E1D"/>
    <w:pPr>
      <w:ind w:left="400"/>
      <w:jc w:val="left"/>
    </w:pPr>
    <w:rPr>
      <w:rFonts w:ascii="Times New Roman" w:hAnsi="Times New Roman"/>
      <w:i/>
    </w:rPr>
  </w:style>
  <w:style w:type="paragraph" w:styleId="Encabezado">
    <w:name w:val="header"/>
    <w:basedOn w:val="Normal"/>
    <w:rsid w:val="00B16E1D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16E1D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B16E1D"/>
    <w:pPr>
      <w:jc w:val="left"/>
    </w:pPr>
    <w:rPr>
      <w:rFonts w:cs="Arial"/>
      <w:szCs w:val="24"/>
    </w:rPr>
  </w:style>
  <w:style w:type="paragraph" w:styleId="Ttulo">
    <w:name w:val="Title"/>
    <w:basedOn w:val="Normal"/>
    <w:qFormat/>
    <w:rsid w:val="00B16E1D"/>
    <w:pPr>
      <w:jc w:val="center"/>
    </w:pPr>
    <w:rPr>
      <w:b/>
      <w:bCs/>
      <w:sz w:val="24"/>
    </w:rPr>
  </w:style>
  <w:style w:type="paragraph" w:styleId="Textoindependiente">
    <w:name w:val="Body Text"/>
    <w:basedOn w:val="Normal"/>
    <w:rsid w:val="00B16E1D"/>
    <w:rPr>
      <w:snapToGrid w:val="0"/>
      <w:lang w:val="en-US"/>
    </w:rPr>
  </w:style>
  <w:style w:type="paragraph" w:styleId="Sangra2detindependiente">
    <w:name w:val="Body Text Indent 2"/>
    <w:basedOn w:val="Normal"/>
    <w:rsid w:val="00B16E1D"/>
    <w:pPr>
      <w:autoSpaceDE w:val="0"/>
      <w:autoSpaceDN w:val="0"/>
      <w:adjustRightInd w:val="0"/>
      <w:ind w:left="720"/>
    </w:pPr>
    <w:rPr>
      <w:rFonts w:cs="Arial"/>
    </w:rPr>
  </w:style>
  <w:style w:type="paragraph" w:customStyle="1" w:styleId="Pagrafo">
    <w:name w:val="Pagrafo"/>
    <w:basedOn w:val="Normal"/>
    <w:rsid w:val="00B16E1D"/>
  </w:style>
  <w:style w:type="character" w:styleId="Hipervnculo">
    <w:name w:val="Hyperlink"/>
    <w:basedOn w:val="Fuentedeprrafopredeter"/>
    <w:rsid w:val="00B16E1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2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ci201134:8080/administrator/servlet/tibco_administrator?c.fid=com_tibco_administrator_ConsoleFrame_217713761&amp;c.cmd=refresh&amp;c.cmdsrc=com_tibco_administrator_AutoRefreshButton_588666739&amp;c.shft=false&amp;c.ctrl=false&amp;c.noupdt=false&amp;c.rplhis=true&amp;fdc=221&amp;c.p1=&amp;&amp;timeCounter=0&amp;com_tibco_wfc_TextField_1742568880=&amp;com_tibco_wfc_ListBox_740331377=0&amp;com_tibco_administrator_ConsoleFrame_217713761_yScroll=0&amp;com_tibco_administrator_ConsoleFrame_217713761_xScroll=0&amp;com_tibco_administrator_ConsoleFrame_217713761_width=1001&amp;com_tibco_administrator_ConsoleFrame_217713761_height=696&amp;com_tibco_administrator_ConsoleFrame_217713761_yScroll=0&amp;com_tibco_administrator_ConsoleFrame_217713761_xScroll=0&amp;com_tibco_administrator_ConsoleFrame_217713761_width=1001&amp;com_tibco_administrator_ConsoleFrame_217713761_height=696&amp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://sci201134:8080/administrator/servlet/tibco_administrator?c.fid=com_tibco_administrator_ConsoleFrame_217713761&amp;c.cmd=refresh&amp;c.cmdsrc=com_tibco_administrator_AutoRefreshButton_588666739&amp;c.shft=false&amp;c.ctrl=false&amp;c.noupdt=false&amp;c.rplhis=true&amp;fdc=221&amp;c.p1=&amp;&amp;timeCounter=0&amp;com_tibco_wfc_TextField_1742568880=&amp;com_tibco_wfc_ListBox_740331377=0&amp;com_tibco_administrator_ConsoleFrame_217713761_yScroll=0&amp;com_tibco_administrator_ConsoleFrame_217713761_xScroll=0&amp;com_tibco_administrator_ConsoleFrame_217713761_width=1001&amp;com_tibco_administrator_ConsoleFrame_217713761_height=696&amp;com_tibco_administrator_ConsoleFrame_217713761_yScroll=0&amp;com_tibco_administrator_ConsoleFrame_217713761_xScroll=0&amp;com_tibco_administrator_ConsoleFrame_217713761_width=1001&amp;com_tibco_administrator_ConsoleFrame_217713761_height=696&amp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sci201134:8080/administrator/servlet/tibco_administrator?c.fid=com_tibco_administrator_ConsoleFrame_217713761&amp;c.cmd=refresh&amp;c.cmdsrc=com_tibco_administrator_AutoRefreshButton_588666739&amp;c.shft=false&amp;c.ctrl=false&amp;c.noupdt=false&amp;c.rplhis=true&amp;fdc=221&amp;c.p1=&amp;&amp;timeCounter=0&amp;com_tibco_wfc_TextField_1742568880=&amp;com_tibco_wfc_ListBox_740331377=0&amp;com_tibco_administrator_ConsoleFrame_217713761_yScroll=0&amp;com_tibco_administrator_ConsoleFrame_217713761_xScroll=0&amp;com_tibco_administrator_ConsoleFrame_217713761_width=1001&amp;com_tibco_administrator_ConsoleFrame_217713761_height=696&amp;com_tibco_administrator_ConsoleFrame_217713761_yScroll=0&amp;com_tibco_administrator_ConsoleFrame_217713761_xScroll=0&amp;com_tibco_administrator_ConsoleFrame_217713761_width=1001&amp;com_tibco_administrator_ConsoleFrame_217713761_height=696&amp;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http://sri201134:8080/administrator/servlet/tibco_administrator?c.fid=com_tibco_administrator_ApplicationFrame_2006245166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sri201134:8080/administrator/servlet/tibco_administrator?c.fid=com_tibco_administrator_ApplicationFrame_2006245166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lantilla\Plantilla%20para%20manuales%20de%20Sopor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2E24E-2EAC-4D09-8F20-F6C8ED9F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manuales de Soporte</Template>
  <TotalTime>537</TotalTime>
  <Pages>4</Pages>
  <Words>979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SOPORTE A OPERACIONES</vt:lpstr>
      <vt:lpstr>SOPORTE A OPERACIONES</vt:lpstr>
    </vt:vector>
  </TitlesOfParts>
  <Company>Supermercados Internacionales H-E-B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SOPORTE A OPERACIONES</dc:title>
  <dc:creator>sanduaga</dc:creator>
  <cp:lastModifiedBy>Luis Castor</cp:lastModifiedBy>
  <cp:revision>49</cp:revision>
  <cp:lastPrinted>2003-01-09T22:54:00Z</cp:lastPrinted>
  <dcterms:created xsi:type="dcterms:W3CDTF">2012-11-13T21:44:00Z</dcterms:created>
  <dcterms:modified xsi:type="dcterms:W3CDTF">2016-10-07T22:54:00Z</dcterms:modified>
</cp:coreProperties>
</file>