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140.png" ContentType="image/png"/>
  <Override PartName="/word/media/rId141.png" ContentType="image/png"/>
  <Override PartName="/word/media/rId125.png" ContentType="image/png"/>
  <Override PartName="/word/media/rId126.png" ContentType="image/png"/>
  <Override PartName="/word/media/rId121.png" ContentType="image/png"/>
  <Override PartName="/word/media/rId123.png" ContentType="image/png"/>
  <Override PartName="/word/media/rId124.png" ContentType="image/png"/>
  <Override PartName="/word/media/rId1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Author"/>
      </w:pPr>
      <w:r>
        <w:t xml:space="preserve">Ramiro Eduardo Rea Reyes</w:t>
      </w:r>
      <w:r>
        <w:rPr>
          <w:vertAlign w:val="superscript"/>
        </w:rPr>
        <w:t xml:space="preserve">1</w:t>
      </w:r>
      <w:r>
        <w:t xml:space="preserve"> &amp; Youngbin Kwak</w:t>
      </w:r>
      <w:r>
        <w:rPr>
          <w:vertAlign w:val="superscript"/>
        </w:rPr>
        <w:t xml:space="preserve">1</w:t>
      </w:r>
    </w:p>
    <w:p>
      <w:pPr>
        <w:pStyle w:val="Author"/>
      </w:pPr>
      <w:r>
        <w:rPr>
          <w:vertAlign w:val="superscript"/>
        </w:rPr>
        <w:t xml:space="preserve">1</w:t>
      </w:r>
      <w:r>
        <w:t xml:space="preserve"> </w:t>
      </w:r>
      <w:r>
        <w:t xml:space="preserve">University of Massachusetts, Amherst</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X</w:t>
      </w:r>
    </w:p>
    <w:p>
      <w:pPr>
        <w:pStyle w:val="h1-pagebreak"/>
      </w:pPr>
      <w:r>
        <w:t xml:space="preserve">Abstract</w:t>
      </w:r>
    </w:p>
    <w:p>
      <w:pPr>
        <w:pStyle w:val="Textkrper"/>
      </w:pPr>
      <w:r>
        <w:t xml:space="preserve">“</w:t>
      </w:r>
      <w:r>
        <w:t xml:space="preserve">X</w:t>
      </w:r>
      <w:r>
        <w:t xml:space="preserve">”</w:t>
      </w:r>
    </w:p>
    <w:p>
      <w:pPr>
        <w:pStyle w:val="Textkrper"/>
      </w:pPr>
      <w:r>
        <w:rPr>
          <w:i/>
        </w:rPr>
        <w:t xml:space="preserve">Keywords:</w:t>
      </w:r>
      <w:r>
        <w:t xml:space="preserve"> </w:t>
      </w:r>
      <w:r>
        <w:t xml:space="preserve">keywords</w:t>
      </w:r>
    </w:p>
    <w:p>
      <w:pPr>
        <w:pStyle w:val="Textkrper"/>
      </w:pPr>
      <w:r>
        <w:rPr>
          <w:i/>
        </w:rPr>
        <w:t xml:space="preserve">Word count:</w:t>
      </w:r>
      <w:r>
        <w:t xml:space="preserve"> </w:t>
      </w:r>
      <w:r>
        <w:t xml:space="preserve">X</w:t>
      </w:r>
    </w:p>
    <w:p>
      <w:pPr>
        <w:pStyle w:val="h1-pagebreak"/>
      </w:pPr>
      <w:r>
        <w:t xml:space="preserve">The title</w:t>
      </w:r>
    </w:p>
    <w:p>
      <w:pPr>
        <w:pStyle w:val="berschrift1"/>
      </w:pPr>
      <w:bookmarkStart w:id="20" w:name="introduction"/>
      <w:r>
        <w:t xml:space="preserve">Introduction</w:t>
      </w:r>
      <w:bookmarkEnd w:id="20"/>
    </w:p>
    <w:p>
      <w:pPr>
        <w:pStyle w:val="FirstParagraph"/>
      </w:pPr>
      <w:r>
        <w:t xml:space="preserve">Choosing between two options is arguably one of the most common decision scenarios we face in our daily life. Picking between two different sweets for dessert, wearing a white or blue shirt to a job interview, getting a cat or a dog, etc. All these seem like fairly easy decision to make, however, we can also imagine scenarios where the amount of things to consider is not trivial. Buying a house located closer to work or closer to your friends; choosing between two universities who offered you acceptance letters; deciding to proceed with treatment A or B for a chronic disease, etc.</w:t>
      </w:r>
    </w:p>
    <w:p>
      <w:pPr>
        <w:pStyle w:val="Textkrper"/>
      </w:pPr>
      <w:r>
        <w:t xml:space="preserve">These choices, beside varying on the specific topic they are made on, also differ in how much information an agent has before making her decision.</w:t>
      </w:r>
      <w:r>
        <w:t xml:space="preserve"> </w:t>
      </w:r>
      <w:r>
        <w:t xml:space="preserve">Luce and Raiffa (1989)</w:t>
      </w:r>
      <w:r>
        <w:t xml:space="preserve"> </w:t>
      </w:r>
      <w:r>
        <w:t xml:space="preserve">define 3 clear states of the world: certainty (the choice leads invariably to a known outcome), risk (the choice leads to a set of possible outcomes, each having a known probability of occurring), and uncertainty (each choice leads to one of a set of possible outcomes, whose probabilities are not known by the agent).</w:t>
      </w:r>
    </w:p>
    <w:p>
      <w:pPr>
        <w:pStyle w:val="Textkrper"/>
      </w:pPr>
      <w:r>
        <w:t xml:space="preserve">How to study these problems is also a big discussion in itself.</w:t>
      </w:r>
      <w:r>
        <w:t xml:space="preserve"> </w:t>
      </w:r>
      <w:r>
        <w:t xml:space="preserve">(Savage, 1954)</w:t>
      </w:r>
      <w:r>
        <w:t xml:space="preserve"> </w:t>
      </w:r>
      <w:r>
        <w:t xml:space="preserve">made the distinction between small and large worlds in decision problems. Small worlds represent decision scenarios were the agent has complete knowledge of the possible outcomes of each action and its probabilities of occurrence (decisions under risk in the Luce-Raiffa framework). Large worlds on the other hand, represent scenarios were some of the information (possible outcomes and/or its probabilities of occurring) is hidden to the agent, and she can only generate subjective estimates at most (decisions under uncertainty). Although future research following Savageâ€™s steps, assumed that uncertain scenarios can be treated as risky scenarios by making some reasonable assumptions on the hidden probabilities from each outcome</w:t>
      </w:r>
      <w:r>
        <w:t xml:space="preserve"> </w:t>
      </w:r>
      <w:r>
        <w:t xml:space="preserve">(Kozyreva &amp; Hertwig, 2019)</w:t>
      </w:r>
      <w:r>
        <w:t xml:space="preserve">.</w:t>
      </w:r>
    </w:p>
    <w:p>
      <w:pPr>
        <w:pStyle w:val="Textkrper"/>
      </w:pPr>
      <w:r>
        <w:t xml:space="preserve">Simon (1955)</w:t>
      </w:r>
      <w:r>
        <w:t xml:space="preserve"> </w:t>
      </w:r>
      <w:r>
        <w:t xml:space="preserve">integrated the concept of decisions under uncertainty into what he called bounded rationality. Moreover, in further works, he extended the concept of uncertainty in decision making to encompass not only the constraints caused by incomplete information, but also the computational limitations of the agent to fully process it, making it very hard to reliably determine the underlying structure of the environment</w:t>
      </w:r>
      <w:r>
        <w:t xml:space="preserve"> </w:t>
      </w:r>
      <w:r>
        <w:t xml:space="preserve">(Simon, 1972)</w:t>
      </w:r>
      <w:r>
        <w:t xml:space="preserve">. These limitations present a clear problem for the underlying assumptions made in classical definitions of rationality, which rely in the use of logic and probability under small worlds. Therefore, a new interpretation of rationality needed to consider the inseparable nature of the two blades that shape rationality according to Simon’s analogy:</w:t>
      </w:r>
      <w:r>
        <w:t xml:space="preserve"> </w:t>
      </w:r>
      <w:r>
        <w:t xml:space="preserve">“</w:t>
      </w:r>
      <w:r>
        <w:t xml:space="preserve">the structure of the task environment and the computational capabilities of the actor</w:t>
      </w:r>
      <w:r>
        <w:t xml:space="preserve">”</w:t>
      </w:r>
      <w:r>
        <w:t xml:space="preserve"> </w:t>
      </w:r>
      <w:r>
        <w:t xml:space="preserve">(Simon, 1990)</w:t>
      </w:r>
      <w:r>
        <w:t xml:space="preserve">.</w:t>
      </w:r>
    </w:p>
    <w:p>
      <w:pPr>
        <w:pStyle w:val="Textkrper"/>
      </w:pPr>
      <w:r>
        <w:t xml:space="preserve">This whole idea lies at the center of the ecological rationality program. Here, what makes an agent and her decisions rational is not the degree of adherence with some normative benchmark, but their fit to the specific environment where the decision is taking place. This approach puts front and center the role of the environmental structure in determining what strategies are adequate to use</w:t>
      </w:r>
      <w:r>
        <w:t xml:space="preserve"> </w:t>
      </w:r>
      <w:r>
        <w:t xml:space="preserve">(Gigerenzer &amp; Todd, 1999)</w:t>
      </w:r>
      <w:r>
        <w:t xml:space="preserve">. It is important to distinguish here that this approach does not look for an optimal strategy. Under the consideration that the uncertainty on the decision environment cannot be reduced or simplified to risk, the optimal approach is unknown. Instead, under this framework, a</w:t>
      </w:r>
      <w:r>
        <w:t xml:space="preserve"> </w:t>
      </w:r>
      <w:r>
        <w:rPr>
          <w:i/>
        </w:rPr>
        <w:t xml:space="preserve">satisficing</w:t>
      </w:r>
      <w:r>
        <w:t xml:space="preserve"> </w:t>
      </w:r>
      <w:r>
        <w:t xml:space="preserve">strategy or strategies are considered as ecologically valid. Satisficing only implies to reach a given criterion of</w:t>
      </w:r>
      <w:r>
        <w:t xml:space="preserve"> </w:t>
      </w:r>
      <w:r>
        <w:t xml:space="preserve">“</w:t>
      </w:r>
      <w:r>
        <w:t xml:space="preserve">good enough</w:t>
      </w:r>
      <w:r>
        <w:t xml:space="preserve">”</w:t>
      </w:r>
      <w:r>
        <w:t xml:space="preserve"> </w:t>
      </w:r>
      <w:r>
        <w:t xml:space="preserve">performance, where the information accumulation process stops and the decision is made</w:t>
      </w:r>
      <w:r>
        <w:t xml:space="preserve"> </w:t>
      </w:r>
      <w:r>
        <w:t xml:space="preserve">(Simon, 1956)</w:t>
      </w:r>
      <w:r>
        <w:t xml:space="preserve">.</w:t>
      </w:r>
    </w:p>
    <w:p>
      <w:pPr>
        <w:pStyle w:val="Textkrper"/>
      </w:pPr>
      <w:r>
        <w:t xml:space="preserve">Now, considering both the constraints imposed from an uncertain environment, and the finite cognitive resources that can be invested, agents face a key problem: how much information should I gather before committing to one of the options? As we briefly touched before, in classic decision theory, we would determine an optimal performance level, based in an analytic utility function or in a probabilistic approximation of it. These optimal models represent a perfect observer that can integrate all the evidence in the environment and therefore determine which of the options maximizes the reward obtained at a given moment. Unsurprisingly, decision makers tend to underperform compared to these benchmarks, a fact that is widely observed in the decision making literature</w:t>
      </w:r>
      <w:r>
        <w:t xml:space="preserve"> </w:t>
      </w:r>
      <w:r>
        <w:t xml:space="preserve">(Gilovich, Griffin, &amp; Kahneman, 2002)</w:t>
      </w:r>
      <w:r>
        <w:t xml:space="preserve">. Instead, agents tend to use simpler strategies that dismiss some of the information presented, reducing the search space. These strategies were referred as heuristics</w:t>
      </w:r>
      <w:r>
        <w:t xml:space="preserve"> </w:t>
      </w:r>
      <w:r>
        <w:t xml:space="preserve">(Newell &amp; Simon, 1972; Simon, 1990; Tversky &amp; Kahneman, 1974)</w:t>
      </w:r>
      <w:r>
        <w:t xml:space="preserve">, considered mere suboptimal shortcuts, inferior to their analytic and probabilistic counterparts.</w:t>
      </w:r>
    </w:p>
    <w:p>
      <w:pPr>
        <w:pStyle w:val="Textkrper"/>
      </w:pPr>
      <w:r>
        <w:t xml:space="preserve">The heuristics and biases framework, which spread from the work from</w:t>
      </w:r>
      <w:r>
        <w:t xml:space="preserve"> </w:t>
      </w:r>
      <w:r>
        <w:t xml:space="preserve">Tversky and Kahneman (1974)</w:t>
      </w:r>
      <w:r>
        <w:t xml:space="preserve">, focused on showing the systematic deviations of people’s decision making process from the decision based in rational-agents</w:t>
      </w:r>
      <w:r>
        <w:t xml:space="preserve"> </w:t>
      </w:r>
      <w:r>
        <w:t xml:space="preserve">(Kahneman, 2003)</w:t>
      </w:r>
      <w:r>
        <w:t xml:space="preserve">. The definition of rationality here is based on the degree of adherence of an agent’s choices to normative models based in analytic or statistical solutions</w:t>
      </w:r>
      <w:r>
        <w:t xml:space="preserve"> </w:t>
      </w:r>
      <w:r>
        <w:t xml:space="preserve">(Hammond, 1996)</w:t>
      </w:r>
      <w:r>
        <w:t xml:space="preserve"> </w:t>
      </w:r>
      <w:r>
        <w:t xml:space="preserve">in contrast the correspondence to the decision environment, as conceived within the ecological rationality framework.</w:t>
      </w:r>
    </w:p>
    <w:p>
      <w:pPr>
        <w:pStyle w:val="Textkrper"/>
      </w:pPr>
      <w:r>
        <w:t xml:space="preserve">An alternative interpretation of these behaviors is offered by the idea of the adaptive toolbox developed by the ABC research group</w:t>
      </w:r>
      <w:r>
        <w:t xml:space="preserve"> </w:t>
      </w:r>
      <w:r>
        <w:t xml:space="preserve">(Gigerenzer &amp; Todd, 1999)</w:t>
      </w:r>
      <w:r>
        <w:t xml:space="preserve">. Here, a heuristic is defined as a strategy that aims to achieve decisions that are faster, frugal and/or more accurate than other complex methods, while ignoring certain parts of the information at hand</w:t>
      </w:r>
      <w:r>
        <w:t xml:space="preserve"> </w:t>
      </w:r>
      <w:r>
        <w:t xml:space="preserve">(Gigerenzer &amp; Gaissmaier, 2011)</w:t>
      </w:r>
      <w:r>
        <w:t xml:space="preserve">. This not only emphasizes the diminished effort for the decision maker, but also the possibility to be more accurate with less information, especially in scenarios with high levels of uncertainty, referred as the less-is-more effect. In line with ecological rationality, the decision agent would adaptively select the appropriate heuristic for the job from the available set of strategies in her toolbox.</w:t>
      </w:r>
    </w:p>
    <w:p>
      <w:pPr>
        <w:pStyle w:val="Textkrper"/>
      </w:pPr>
      <w:r>
        <w:t xml:space="preserve">One of the most studied scenarios in the adaptive toolbox research uses binary choice paradigms</w:t>
      </w:r>
      <w:r>
        <w:t xml:space="preserve"> </w:t>
      </w:r>
      <w:r>
        <w:t xml:space="preserve">(e.g., Bröder, 2003, 2000; Dieckmann &amp; Rieskamp, 2007; Lee &amp; Cummins, 2004; Rieskamp &amp; Otto, 2006)</w:t>
      </w:r>
      <w:r>
        <w:t xml:space="preserve">. In these setups, the decision maker is presented with two options which have certain number of attributes to be evaluated. Each of those attributes tends to be a binary feature, i.e., having two possible states, but only one can be present at a time in a given option. Then, the participant needs to learn how to discern which alternative is superior, based on the sequential choices made and the observed outcome from these. Each of the different attribute’s states has a validity associated with it, which is just the probability that the presence of a given feature predicts the correct option.</w:t>
      </w:r>
    </w:p>
    <w:p>
      <w:pPr>
        <w:pStyle w:val="Textkrper"/>
      </w:pPr>
      <w:r>
        <w:t xml:space="preserve">There are multiple strategies that the agent can implement to solve these types of problems, each varying on the amount of information needed before making a choice. Broadly, we can divide these strategies in non-compensatory, relying in a single discerning feature to make their choice, and compensatory, more involved strategies that consider several features to determine the best option</w:t>
      </w:r>
      <w:r>
        <w:t xml:space="preserve"> </w:t>
      </w:r>
      <w:r>
        <w:t xml:space="preserve">(Rieskamp &amp; Hoffrage, 1999)</w:t>
      </w:r>
      <w:r>
        <w:t xml:space="preserve">.</w:t>
      </w:r>
    </w:p>
    <w:p>
      <w:pPr>
        <w:pStyle w:val="Textkrper"/>
      </w:pPr>
      <w:r>
        <w:t xml:space="preserve">A strong example of compensatory strategies is the linear integration of pieces of information, which is referred as Weighted Additive (WADD) model,</w:t>
      </w:r>
      <w:r>
        <w:t xml:space="preserve"> </w:t>
      </w:r>
      <w:r>
        <w:t xml:space="preserve">(Payne, Payne, Bettman, &amp; Johnson, 1993)</w:t>
      </w:r>
      <w:r>
        <w:t xml:space="preserve">, or the Franklin rule</w:t>
      </w:r>
      <w:r>
        <w:t xml:space="preserve"> </w:t>
      </w:r>
      <w:r>
        <w:t xml:space="preserve">(Gigerenzer &amp; Goldstein, 1999)</w:t>
      </w:r>
      <w:r>
        <w:t xml:space="preserve">. This strategy integrates all the pieces of information available by first determining the winning states in each of the two options, then it multiplies the cues by their validities (subjective weights assigned by the agent) to finally add them up and select the option with the highest score. This strategy is very successful in most decision scenarios, however, its correct implementation is complicated and taxes highly the cognitive resources of the agent.</w:t>
      </w:r>
    </w:p>
    <w:p>
      <w:pPr>
        <w:pStyle w:val="Textkrper"/>
      </w:pPr>
      <w:r>
        <w:t xml:space="preserve">Another well studied compensatory strategy is the Dawes rule</w:t>
      </w:r>
      <w:r>
        <w:t xml:space="preserve"> </w:t>
      </w:r>
      <w:r>
        <w:t xml:space="preserve">(Dawes &amp; Corrigan, 1974)</w:t>
      </w:r>
      <w:r>
        <w:t xml:space="preserve">. This heuristic also considers all the pieces of information, but instead of assigning a different subjective validity to each one of them, it weights them equally. In the end, it reflects a sum of the positive states of each cue, and then chooses the one with the highest score. This strategy is also fairly successful in both non-compensatory and compensatory environments and although it is less taxing, it is by no means frugal in the usage of information.</w:t>
      </w:r>
    </w:p>
    <w:p>
      <w:pPr>
        <w:pStyle w:val="Textkrper"/>
      </w:pPr>
      <w:r>
        <w:t xml:space="preserve">Among the non-compensatory strategies, the take-the-best (TTB) heuristic</w:t>
      </w:r>
      <w:r>
        <w:t xml:space="preserve"> </w:t>
      </w:r>
      <w:r>
        <w:t xml:space="preserve">(Gigerenzer &amp; Goldstein, 1996)</w:t>
      </w:r>
      <w:r>
        <w:t xml:space="preserve"> </w:t>
      </w:r>
      <w:r>
        <w:t xml:space="preserve">stands out both for its frugality in cue usage, as well as its lack of estimation of subjective weights to each piece of information. This decision model belongs to the</w:t>
      </w:r>
      <w:r>
        <w:t xml:space="preserve"> </w:t>
      </w:r>
      <w:r>
        <w:t xml:space="preserve">“</w:t>
      </w:r>
      <w:r>
        <w:t xml:space="preserve">one reason decision making heuristics</w:t>
      </w:r>
      <w:r>
        <w:t xml:space="preserve">”</w:t>
      </w:r>
      <w:r>
        <w:t xml:space="preserve">, since it relies in the discerning cue with the highest validity to make its choice. For this, it assumes that there is an underlying ranking among the cue validities. Its search starts from the most important feature and continues in descending order of importance, until a discriminating feature allows to distinguish between the options, choosing the one with the winning feature state. This strategy is very robust, and tends to surpass or match the accuracy from complex models like linear regression (i.e., Franklin rule) in multiple decision scenarios</w:t>
      </w:r>
      <w:r>
        <w:t xml:space="preserve"> </w:t>
      </w:r>
      <w:r>
        <w:t xml:space="preserve">(Czerlinski, Gigerenzer, &amp; Goldstein, 1999)</w:t>
      </w:r>
    </w:p>
    <w:p>
      <w:pPr>
        <w:pStyle w:val="Textkrper"/>
      </w:pPr>
      <w:r>
        <w:t xml:space="preserve">There are several studies that have looked into what strategies and search patterns are implemented by decision makers to solve these paired comparison problems. However, there is a wide heterogeneity in terms of the environmental structure, information acquisition costs, and how the features were presented. All these can influence one way or another which strategies would be used more commonly among agents (as we would expect if we suppose their adaptive toolbox is sensitive to the underlying environmental structure).</w:t>
      </w:r>
    </w:p>
    <w:p>
      <w:pPr>
        <w:pStyle w:val="Textkrper"/>
      </w:pPr>
      <w:r>
        <w:t xml:space="preserve">For instance, adding costs to information acquisition either as monetary payments</w:t>
      </w:r>
      <w:r>
        <w:t xml:space="preserve"> </w:t>
      </w:r>
      <w:r>
        <w:t xml:space="preserve">(e.g B. R. Newell et al., 2003; Bröder, 2000; Rieskamp &amp; Otto, 2006 experiment 3)</w:t>
      </w:r>
      <w:r>
        <w:t xml:space="preserve"> </w:t>
      </w:r>
      <w:r>
        <w:t xml:space="preserve">or asking the participants to click with a mouse to reveal features</w:t>
      </w:r>
      <w:r>
        <w:t xml:space="preserve"> </w:t>
      </w:r>
      <w:r>
        <w:t xml:space="preserve">(Payne, Bettman, &amp; Johnson, 1988; Ravenzwaaij, Moore, Lee, &amp; Newell, 2014; Rieskamp &amp; Otto, 2006 experiments 1 and 2)</w:t>
      </w:r>
      <w:r>
        <w:t xml:space="preserve"> </w:t>
      </w:r>
      <w:r>
        <w:t xml:space="preserve">tends to reduce the amount of information consulted by participants. Time pressure has shown a similar effect, biasing towards frugal strategies that ignore some pieces of information</w:t>
      </w:r>
      <w:r>
        <w:t xml:space="preserve"> </w:t>
      </w:r>
      <w:r>
        <w:t xml:space="preserve">(Bobadilla-Suarez &amp; Love, 2018; Oh et al., 2016 TP stages; Oh-Descher, Beck, Ferrari, Sommer, &amp; Egner, 2017)</w:t>
      </w:r>
      <w:r>
        <w:t xml:space="preserve">. Using paradigms that are based in presence/absence of binary features tend to bias agents to use strategies that count the present features</w:t>
      </w:r>
      <w:r>
        <w:t xml:space="preserve"> </w:t>
      </w:r>
      <w:r>
        <w:t xml:space="preserve">(Lee &amp; Cummins, 2004)</w:t>
      </w:r>
      <w:r>
        <w:t xml:space="preserve">. Moreover, presenting the cue rankings explicitly or hinting the presence of a ranking</w:t>
      </w:r>
      <w:r>
        <w:t xml:space="preserve"> </w:t>
      </w:r>
      <w:r>
        <w:t xml:space="preserve">(Oh et al., 2016 NP stages)</w:t>
      </w:r>
      <w:r>
        <w:t xml:space="preserve"> </w:t>
      </w:r>
      <w:r>
        <w:t xml:space="preserve">seems to lean agents towards the usage of compensatory strategies, albeit this is not universally applied by all participants</w:t>
      </w:r>
      <w:r>
        <w:t xml:space="preserve"> </w:t>
      </w:r>
      <w:r>
        <w:t xml:space="preserve">(Bröder, 2000; Nelson, Meder, &amp; Jones, 2018; Newell &amp; Shanks, 2003)</w:t>
      </w:r>
      <w:r>
        <w:t xml:space="preserve">.</w:t>
      </w:r>
    </w:p>
    <w:p>
      <w:pPr>
        <w:pStyle w:val="Textkrper"/>
      </w:pPr>
      <w:r>
        <w:t xml:space="preserve">In this work, we intend to provide an account of what are the naturally occurring strategies in naive agents and their prevalence to solve a two-option forced choice problem. Moreover, we want to present an environment similar to what an inexperienced decision maker may face. We do this by providing a full learning set where they must discover the structure of the environment while having limited search time that is tailored to their performance. Additionally, we aim to describe what search patterns these agents present by using an eye-tracker, an approach that we think provides more insight into the actual implementation of the decision strategies, while allowing them to sample without an explicit cost.</w:t>
      </w:r>
    </w:p>
    <w:p>
      <w:pPr>
        <w:pStyle w:val="berschrift1"/>
      </w:pPr>
      <w:bookmarkStart w:id="21" w:name="methods"/>
      <w:r>
        <w:t xml:space="preserve">Methods</w:t>
      </w:r>
      <w:bookmarkEnd w:id="21"/>
    </w:p>
    <w:p>
      <w:pPr>
        <w:pStyle w:val="berschrift2"/>
      </w:pPr>
      <w:bookmarkStart w:id="22" w:name="participants"/>
      <w:r>
        <w:t xml:space="preserve">Participants</w:t>
      </w:r>
      <w:bookmarkEnd w:id="22"/>
    </w:p>
    <w:p>
      <w:pPr>
        <w:pStyle w:val="FirstParagraph"/>
      </w:pPr>
      <w:r>
        <w:t xml:space="preserve">We collected a total of 81 participants from the student population of the University of Massachusetts, Amherst. These subjects participated in two separate experiments (E1 and E2). From them 40 participated in E1, 34 were females (mean age = 20.71 SD = 1.82) and 6 were males (mean age = 20.83, SD = 1.72). For E2, we had a total of 41 participants, from which 32 were females (mean age = 19.84 SD = 1.27) and 9 were males (mean age = 19.78, SD = 1.20). We compensated all of them with a flat rate of class credit or $12, as well as a monetary bonus of $3. All participants provided informed consent in line with the Institutional Review Board from the University of Massachusetts, Amherst.</w:t>
      </w:r>
    </w:p>
    <w:p>
      <w:pPr>
        <w:pStyle w:val="berschrift2"/>
      </w:pPr>
      <w:bookmarkStart w:id="23" w:name="materials"/>
      <w:r>
        <w:t xml:space="preserve">Materials</w:t>
      </w:r>
      <w:bookmarkEnd w:id="23"/>
    </w:p>
    <w:p>
      <w:pPr>
        <w:pStyle w:val="FirstParagraph"/>
      </w:pPr>
      <w:r>
        <w:t xml:space="preserve">After signing the consent form, participants performed the matrix reasoning subscale from WASI</w:t>
      </w:r>
      <w:r>
        <w:t xml:space="preserve"> </w:t>
      </w:r>
      <w:r>
        <w:t xml:space="preserve">(Wechsler, 1999)</w:t>
      </w:r>
      <w:r>
        <w:t xml:space="preserve">, to collect information on fluent intelligence, to assess if it had any influence in strategy selection or their performance. After this, we presented the participants with a multicue forced-choice probabilistic paradigm, with a mostly non-compensatory environment. This is based on the work from</w:t>
      </w:r>
      <w:r>
        <w:t xml:space="preserve"> </w:t>
      </w:r>
      <w:r>
        <w:t xml:space="preserve">Oh et al. (2016)</w:t>
      </w:r>
      <w:r>
        <w:t xml:space="preserve">. The task consists of repeatedly exposing the participants to different nonverbal compound cues with an unknown distribution of probabilistic weights. The validities from each piece of information are learned through trial and error. We selected this design since it allows to emulate the uncertainty underlying the outcomes of their choices, a large number of unique information pieces to avoid memorization, and to minimize the influence of semantic expertise in any field on the performance of our subjects.</w:t>
      </w:r>
    </w:p>
    <w:p>
      <w:pPr>
        <w:pStyle w:val="Textkrper"/>
      </w:pPr>
      <w:r>
        <w:t xml:space="preserve">We designed the task in MATLAB, using the Psychophysics Toolbox extension (</w:t>
      </w:r>
      <w:r>
        <w:t xml:space="preserve">Brainard (1997)</w:t>
      </w:r>
      <w:r>
        <w:t xml:space="preserve">). We monitored eye-movements with a RED250mobile eye tracker from SMI, using the SMITE toolbox</w:t>
      </w:r>
      <w:r>
        <w:t xml:space="preserve"> </w:t>
      </w:r>
      <w:r>
        <w:t xml:space="preserve">Niehorster and Nyström (2020)</w:t>
      </w:r>
      <w:r>
        <w:t xml:space="preserve"> </w:t>
      </w:r>
      <w:r>
        <w:t xml:space="preserve">to link it to our task.</w:t>
      </w:r>
    </w:p>
    <w:p>
      <w:pPr>
        <w:pStyle w:val="berschrift3"/>
      </w:pPr>
      <w:bookmarkStart w:id="24" w:name="stimuli"/>
      <w:r>
        <w:t xml:space="preserve">Stimuli.</w:t>
      </w:r>
      <w:bookmarkEnd w:id="24"/>
    </w:p>
    <w:p>
      <w:pPr>
        <w:pStyle w:val="FirstParagraph"/>
      </w:pPr>
      <w:r>
        <w:t xml:space="preserve">We framed our experiment as a race between two different pilots, which had four different pieces of equipment (domains) with 2 possible brands on each (binary states). The compound cues we used were two 2x2 grids, i.e., squares with 4 cells (each cell corresponding to a domain), presented at the right and left side of the screen (figure</w:t>
      </w:r>
      <w:r>
        <w:t xml:space="preserve"> </w:t>
      </w:r>
      <w:r>
        <w:t xml:space="preserve">1</w:t>
      </w:r>
      <w:r>
        <w:t xml:space="preserve">). Each domain contained a different item, presenting one of two possible states. These states, unknown to the participants, had complementary distribution of probabilistic weights (figure</w:t>
      </w:r>
      <w:r>
        <w:t xml:space="preserve"> </w:t>
      </w:r>
      <w:r>
        <w:t xml:space="preserve">2</w:t>
      </w:r>
      <w:r>
        <w:t xml:space="preserve">). These weights are the probabilities of winning from each state. The distance between a given pair of weights (e.g., 0.95-0.05 = 0.9) represents an objective measure of the validity (importance) of each domain towards predicting the winning option.</w:t>
      </w:r>
    </w:p>
    <w:p>
      <w:pPr>
        <w:pStyle w:val="Textkrper"/>
      </w:pPr>
      <w:r>
        <w:t xml:space="preserve">We used all possible combinations of cue states which gave us a total of 16 unique grids (4^2 = 16). Also, we used all non-repeating pairs of cues, giving us a total of 120 unique stimuli ([16^2/2] - [16/2]). Mirroring these stimuli (i.e., switching the position from left to right) gives us a full set of 240 pairs of cues.</w:t>
      </w:r>
    </w:p>
    <w:p>
      <w:pPr>
        <w:pStyle w:val="Textkrper"/>
      </w:pPr>
      <w:r>
        <w:t xml:space="preserve">The position of equipment and brands was the same for all the participants. However, there are 24 different combination of the underlying weights, which we allocated semi-randomly across subjects.</w:t>
      </w:r>
    </w:p>
    <w:p>
      <w:pPr>
        <w:pStyle w:val="berschrift2"/>
      </w:pPr>
      <w:bookmarkStart w:id="25" w:name="procedure"/>
      <w:r>
        <w:t xml:space="preserve">Procedure</w:t>
      </w:r>
      <w:bookmarkEnd w:id="25"/>
    </w:p>
    <w:p>
      <w:pPr>
        <w:pStyle w:val="FirstParagraph"/>
      </w:pPr>
      <w:r>
        <w:t xml:space="preserve">In both experiments, the task consisted on three phases: a training phase (TP), with a full set of 240 trials divided in 4 blocks of 60 trials, and two testing phases, each with a set of 120 unique trials, divided in 2 blocks. During the first testing phase (T1) we kept the same contingencies from TP (Figure</w:t>
      </w:r>
      <w:r>
        <w:t xml:space="preserve"> </w:t>
      </w:r>
      <w:r>
        <w:t xml:space="preserve">2</w:t>
      </w:r>
      <w:r>
        <w:t xml:space="preserve">). For the second testing phase (T2) we introduced changes in the weights across domains in both experiments. For 0 we assigned to all the different domains a distribution of 0.80/0.20, preserving the winning cue states (Figure</w:t>
      </w:r>
      <w:r>
        <w:t xml:space="preserve"> </w:t>
      </w:r>
      <w:r>
        <w:t xml:space="preserve">3</w:t>
      </w:r>
      <w:r>
        <w:t xml:space="preserve">). On the other hand, for 1 we inverted the distribution (Figure</w:t>
      </w:r>
      <w:r>
        <w:t xml:space="preserve"> </w:t>
      </w:r>
      <w:r>
        <w:t xml:space="preserve">4</w:t>
      </w:r>
      <w:r>
        <w:t xml:space="preserve">), making the most informative cue (0.95/0.05) have the contingencies from the least informative cue (0.5001/0.4999)</w:t>
      </w:r>
    </w:p>
    <w:p>
      <w:pPr>
        <w:pStyle w:val="Textkrper"/>
      </w:pPr>
      <w:r>
        <w:t xml:space="preserve">We included T2 to test whether participants used decision heuristics that prioritize certain pieces of information over others or if they used compensatory strategies that considered all the domains. This change in contingencies would negatively affect the performance of subjects using non compensatory strategies, since they would disregard pieces of information that are relevant under the new environment. Subjects using compensatory strategies should not show a change in their performance, since the new scenario will still favor integration of more pieces of information.</w:t>
      </w:r>
    </w:p>
    <w:p>
      <w:pPr>
        <w:pStyle w:val="Textkrper"/>
      </w:pPr>
      <w:r>
        <w:t xml:space="preserve">After completing the WASI subscale, we explained the task to the subjects. We told them that they would have to choose between two pilots that had different equipment which one they think would win the race. We also mentioned that, at the beginning of the task they had no information about which brand or equipment gave more chances of winning to a pilot, but that they would learn with trial an error. We instructed them to pay attention of which combinations of equipment made them win more often. Finally, we explained them that their goal was to obtain as many points as possible, and how they could earn them during the task.</w:t>
      </w:r>
    </w:p>
    <w:p>
      <w:pPr>
        <w:pStyle w:val="Textkrper"/>
      </w:pPr>
      <w:r>
        <w:t xml:space="preserve">Each trial they won got them 1 point, while fast responses in winning trials gave them 2 points. Any trial where they chose the losing pilot, where they failed to respond within 15 seconds or where their response was too slow yielded no points. The outcome of each trial was determined by getting the probability of winning from the grid selected by the subject which was determined using the following equation:</w:t>
      </w:r>
    </w:p>
    <w:p>
      <w:pPr>
        <w:pStyle w:val="Textkrper"/>
      </w:pPr>
      <m:oMathPara>
        <m:oMathParaPr>
          <m:jc m:val="center"/>
        </m:oMathParaPr>
        <m:oMath>
          <m:r>
            <m:t>P</m:t>
          </m:r>
          <m:r>
            <m:t>(</m:t>
          </m:r>
          <m:r>
            <m:t>L</m:t>
          </m:r>
          <m:r>
            <m:t>|</m:t>
          </m:r>
          <m:r>
            <m:t>C</m:t>
          </m:r>
          <m:r>
            <m:t>)</m:t>
          </m:r>
          <m:r>
            <m:t>=</m:t>
          </m:r>
          <m:f>
            <m:fPr>
              <m:type m:val="bar"/>
            </m:fPr>
            <m:num>
              <m:sSup>
                <m:e>
                  <m:r>
                    <m:t>10</m:t>
                  </m:r>
                </m:e>
                <m:sup>
                  <m:nary>
                    <m:naryPr>
                      <m:chr m:val="∑"/>
                      <m:limLoc m:val="undOvr"/>
                      <m:subHide m:val="0"/>
                      <m:supHide m:val="0"/>
                    </m:naryPr>
                    <m:sub>
                      <m:r>
                        <m:t>n</m:t>
                      </m:r>
                      <m:r>
                        <m:t>=</m:t>
                      </m:r>
                      <m:r>
                        <m:t>1</m:t>
                      </m:r>
                    </m:sub>
                    <m:sup>
                      <m:r>
                        <m:t>4</m:t>
                      </m:r>
                    </m:sup>
                    <m:e>
                      <m:r>
                        <m:t>(</m:t>
                      </m:r>
                    </m:e>
                  </m:nary>
                  <m:sSub>
                    <m:e>
                      <m:r>
                        <m:t>w</m:t>
                      </m:r>
                    </m:e>
                    <m:sub>
                      <m:r>
                        <m:t>c</m:t>
                      </m:r>
                      <m:r>
                        <m:t>i</m:t>
                      </m:r>
                      <m:r>
                        <m:t>,</m:t>
                      </m:r>
                      <m:r>
                        <m:t>l</m:t>
                      </m:r>
                    </m:sub>
                  </m:sSub>
                  <m:r>
                    <m:t>−</m:t>
                  </m:r>
                  <m:sSub>
                    <m:e>
                      <m:r>
                        <m:t>w</m:t>
                      </m:r>
                    </m:e>
                    <m:sub>
                      <m:r>
                        <m:t>c</m:t>
                      </m:r>
                      <m:r>
                        <m:t>i</m:t>
                      </m:r>
                      <m:r>
                        <m:t>,</m:t>
                      </m:r>
                      <m:r>
                        <m:t>l</m:t>
                      </m:r>
                    </m:sub>
                  </m:sSub>
                  <m:r>
                    <m:t>)</m:t>
                  </m:r>
                </m:sup>
              </m:sSup>
            </m:num>
            <m:den>
              <m:r>
                <m:t>1</m:t>
              </m:r>
              <m:r>
                <m:t>+</m:t>
              </m:r>
              <m:sSup>
                <m:e>
                  <m:r>
                    <m:t>10</m:t>
                  </m:r>
                </m:e>
                <m:sup>
                  <m:nary>
                    <m:naryPr>
                      <m:chr m:val="∑"/>
                      <m:limLoc m:val="undOvr"/>
                      <m:subHide m:val="0"/>
                      <m:supHide m:val="0"/>
                    </m:naryPr>
                    <m:sub>
                      <m:r>
                        <m:t>n</m:t>
                      </m:r>
                      <m:r>
                        <m:t>=</m:t>
                      </m:r>
                      <m:r>
                        <m:t>1</m:t>
                      </m:r>
                    </m:sub>
                    <m:sup>
                      <m:r>
                        <m:t>4</m:t>
                      </m:r>
                    </m:sup>
                    <m:e>
                      <m:r>
                        <m:t>(</m:t>
                      </m:r>
                    </m:e>
                  </m:nary>
                  <m:sSub>
                    <m:e>
                      <m:r>
                        <m:t>w</m:t>
                      </m:r>
                    </m:e>
                    <m:sub>
                      <m:r>
                        <m:t>c</m:t>
                      </m:r>
                      <m:r>
                        <m:t>i</m:t>
                      </m:r>
                      <m:r>
                        <m:t>,</m:t>
                      </m:r>
                      <m:r>
                        <m:t>l</m:t>
                      </m:r>
                    </m:sub>
                  </m:sSub>
                  <m:r>
                    <m:t>−</m:t>
                  </m:r>
                  <m:sSub>
                    <m:e>
                      <m:r>
                        <m:t>w</m:t>
                      </m:r>
                    </m:e>
                    <m:sub>
                      <m:r>
                        <m:t>c</m:t>
                      </m:r>
                      <m:r>
                        <m:t>i</m:t>
                      </m:r>
                      <m:r>
                        <m:t>,</m:t>
                      </m:r>
                      <m:r>
                        <m:t>l</m:t>
                      </m:r>
                    </m:sub>
                  </m:sSub>
                  <m:r>
                    <m:t>)</m:t>
                  </m:r>
                </m:sup>
              </m:sSup>
            </m:den>
          </m:f>
        </m:oMath>
      </m:oMathPara>
    </w:p>
    <w:p>
      <w:pPr>
        <w:pStyle w:val="FirstParagraph"/>
      </w:pPr>
      <w:r>
        <w:t xml:space="preserve">Then, we compared this number with a random draw from a uniform distribution from 0 to 1. If the value from the grid selected was larger than this random number, they could win the trial, if their RT followed the conditions described above.</w:t>
      </w:r>
    </w:p>
    <w:p>
      <w:pPr>
        <w:pStyle w:val="Textkrper"/>
      </w:pPr>
      <w:r>
        <w:t xml:space="preserve">We included the speed threshold to emulate the time pressure faced commonly in decision making scenarios, however, to avoid punishing unfairly subjects which had slower RT, we determined the threshold as +1 SD from their mean RT for the slow responses and -1 SD for fast responses. Finally, we determined a 400 points threshold for receiving the monetary bonus at the end of the task. This threshold was determined estimating 70% winning trials with 30% of them being fast responses.</w:t>
      </w:r>
    </w:p>
    <w:p>
      <w:pPr>
        <w:pStyle w:val="Textkrper"/>
      </w:pPr>
      <w:r>
        <w:t xml:space="preserve">The participants chose between the two grids, using the left or right arrow in a keyboard. We provided feedback showing the points earned in each trial and a summary of the points acquired during each block, with a total sum showed at the end of the task.</w:t>
      </w:r>
    </w:p>
    <w:p>
      <w:pPr>
        <w:pStyle w:val="berschrift2"/>
      </w:pPr>
      <w:bookmarkStart w:id="26" w:name="data-analysis"/>
      <w:r>
        <w:t xml:space="preserve">Data analysis</w:t>
      </w:r>
      <w:bookmarkEnd w:id="26"/>
    </w:p>
    <w:p>
      <w:pPr>
        <w:pStyle w:val="FirstParagraph"/>
      </w:pPr>
      <w:r>
        <w:t xml:space="preserve">We determined subjects’ performance based on the number of accurate choices they made. We defined a correct choice as a trial where the participant selected the grid with higher chances of winning, regardless of whether they won or not the trial. For the eye-tracking data, we identified fixations using the I2CM algorithm from</w:t>
      </w:r>
      <w:r>
        <w:t xml:space="preserve"> </w:t>
      </w:r>
      <w:r>
        <w:t xml:space="preserve">Hessels, Niehorster, Kemner, and Hooge (2017)</w:t>
      </w:r>
      <w:r>
        <w:t xml:space="preserve">. We determined the location of the fixations by defining eight squared AOIs of 200x200 pixels centered in each domain from both cues.</w:t>
      </w:r>
    </w:p>
    <w:p>
      <w:pPr>
        <w:pStyle w:val="berschrift3"/>
      </w:pPr>
      <w:bookmarkStart w:id="27" w:name="model-classification"/>
      <w:r>
        <w:t xml:space="preserve">Model classification.</w:t>
      </w:r>
      <w:bookmarkEnd w:id="27"/>
    </w:p>
    <w:p>
      <w:pPr>
        <w:pStyle w:val="FirstParagraph"/>
      </w:pPr>
      <w:r>
        <w:t xml:space="preserve">We used the participants’ responses in each of the different cue configurations as input to classify them across different decision models. We used only the trials during T1, given that at this point, we assumed that participants should have a more crystallized strategy to solve the problem. We followed a similar approach as</w:t>
      </w:r>
      <w:r>
        <w:t xml:space="preserve"> </w:t>
      </w:r>
      <w:r>
        <w:t xml:space="preserve">Oh et al. (2016)</w:t>
      </w:r>
      <w:r>
        <w:t xml:space="preserve">, creating a total of 15 models which account for all the combinations of possible information usage (Figure</w:t>
      </w:r>
      <w:r>
        <w:t xml:space="preserve"> </w:t>
      </w:r>
      <w:r>
        <w:t xml:space="preserve">5</w:t>
      </w:r>
      <w:r>
        <w:t xml:space="preserve">, 1-15). Additionally, we accounted for two additional strategies widely referred in the literature as feasible in decision paradigms like this: Tallying (equal weighting of information) and Take-The-Best (TTB) which is a type of lexicographic search. The tallying strategy assumes that all the domains would be of equal informational value for the decision maker, and integrates all the pieces of information as a single predictor, i.e., it sums all the positive attributes and chooses the option with a higher number of these features. On the other hand, TTB ranks the domains according to how predictive they are of the outcome, and searches serially starting from the most important feature, stopping as soon as there is a difference between options, choosing the one with the winning state of the attribute. Additionally, we created models that accounted for an incomplete use of these strategies, i.e., where only part of the domains were consulted and included in the decision process (Figure</w:t>
      </w:r>
      <w:r>
        <w:t xml:space="preserve"> </w:t>
      </w:r>
      <w:r>
        <w:t xml:space="preserve">5</w:t>
      </w:r>
      <w:r>
        <w:t xml:space="preserve">, 16-21).</w:t>
      </w:r>
    </w:p>
    <w:p>
      <w:pPr>
        <w:pStyle w:val="Textkrper"/>
      </w:pPr>
      <w:r>
        <w:t xml:space="preserve">All these were logistic models, with different number of predictors (one for each domain used) or with different predicted outcome based on the domain arrangement (Serial Search). We used variational Bayesian inference, with the help of the MATLAB tool from</w:t>
      </w:r>
      <w:r>
        <w:t xml:space="preserve"> </w:t>
      </w:r>
      <w:r>
        <w:t xml:space="preserve">Drugowitsch (2019)</w:t>
      </w:r>
      <w:r>
        <w:t xml:space="preserve"> </w:t>
      </w:r>
      <w:r>
        <w:t xml:space="preserve">using model 15 (fully compensatory strategy using all domains) as the reference to compare all others. We assigned participants to the different decision groups, based on the model with the highest support (with a BF &gt;3 compared to the reference model) given each subject’s responses.</w:t>
      </w:r>
    </w:p>
    <w:p>
      <w:pPr>
        <w:pStyle w:val="berschrift3"/>
      </w:pPr>
      <w:bookmarkStart w:id="28" w:name="parameter-estimation-and-contrasts"/>
      <w:r>
        <w:t xml:space="preserve">Parameter estimation and contrasts.</w:t>
      </w:r>
      <w:bookmarkEnd w:id="28"/>
    </w:p>
    <w:p>
      <w:pPr>
        <w:pStyle w:val="FirstParagraph"/>
      </w:pPr>
      <w:r>
        <w:t xml:space="preserve">Finally, to estimate the differences in accuracy and search patterns among these decision groups, we performed bayesian parameter estimation using R</w:t>
      </w:r>
      <w:r>
        <w:t xml:space="preserve"> </w:t>
      </w:r>
      <w:r>
        <w:t xml:space="preserve">(Version 4.0.3; R Core Team, 2020)</w:t>
      </w:r>
      <w:r>
        <w:t xml:space="preserve"> </w:t>
      </w:r>
      <w:r>
        <w:t xml:space="preserve">and the R-packages</w:t>
      </w:r>
      <w:r>
        <w:t xml:space="preserve"> </w:t>
      </w:r>
      <w:r>
        <w:rPr>
          <w:i/>
        </w:rPr>
        <w:t xml:space="preserve">brms</w:t>
      </w:r>
      <w:r>
        <w:t xml:space="preserve"> </w:t>
      </w:r>
      <w:r>
        <w:t xml:space="preserve">(Version 2.14.4; Bürkner, 2017, 2018)</w:t>
      </w:r>
      <w:r>
        <w:t xml:space="preserve">, and</w:t>
      </w:r>
      <w:r>
        <w:t xml:space="preserve"> </w:t>
      </w:r>
      <w:r>
        <w:rPr>
          <w:i/>
        </w:rPr>
        <w:t xml:space="preserve">rstan</w:t>
      </w:r>
      <w:r>
        <w:t xml:space="preserve"> </w:t>
      </w:r>
      <w:r>
        <w:t xml:space="preserve">(Version 2.21.2; Stan Development Team, 2020)</w:t>
      </w:r>
      <w:r>
        <w:t xml:space="preserve">. All the comparisons reported use a ROPE of 0.1 on a standardized scale for log odds. For the accuracy in the different phases, we used a hierarchical logistic model, whereas the fixation analyses are built as hierarchical multinomial models.</w:t>
      </w:r>
    </w:p>
    <w:p>
      <w:pPr>
        <w:pStyle w:val="Textkrper"/>
      </w:pPr>
      <w:r>
        <w:t xml:space="preserve">All models estimated random effects for each participant, nested within groups. Each model was fitted using 4 chains with enough iterations to reach 10,000 ESS in the group level random parameters, in order to have reliable estimation of the standard deviation of the posterior. Given the complexity of the models, we assigned a small step size for the MCMC algorithm (0.99) to get rid of divergences while exploring the parameter space. Correspondingly, we also adjusted the treedepth (12-14) to allow the model to continue exploring for enough time.</w:t>
      </w:r>
    </w:p>
    <w:p>
      <w:pPr>
        <w:pStyle w:val="Textkrper"/>
      </w:pPr>
      <w:r>
        <w:t xml:space="preserve">For all the priors for the covariance matrices between random intercepts and slopes, we used a mildly regularizing prior of 2 for the</w:t>
      </w:r>
      <w:r>
        <w:t xml:space="preserve"> </w:t>
      </w:r>
      <m:oMath>
        <m:r>
          <m:t>ρ</m:t>
        </m:r>
      </m:oMath>
      <w:r>
        <w:t xml:space="preserve"> </w:t>
      </w:r>
      <w:r>
        <w:t xml:space="preserve">parameter. For the variability among participants and groups, we used a mildly informative half Gaussian prior centered at 0, with a</w:t>
      </w:r>
      <w:r>
        <w:t xml:space="preserve"> </w:t>
      </w:r>
      <m:oMath>
        <m:r>
          <m:t>σ</m:t>
        </m:r>
      </m:oMath>
      <w:r>
        <w:t xml:space="preserve"> </w:t>
      </w:r>
      <w:r>
        <w:t xml:space="preserve">of 2.</w:t>
      </w:r>
    </w:p>
    <w:p>
      <w:pPr>
        <w:pStyle w:val="Textkrper"/>
      </w:pPr>
      <w:r>
        <w:t xml:space="preserve">Finally, we used the posterior samples transformed to standardized difference (Cohen</w:t>
      </w:r>
      <w:r>
        <w:t xml:space="preserve"> </w:t>
      </w:r>
      <m:oMath>
        <m:r>
          <m:t>δ</m:t>
        </m:r>
      </m:oMath>
      <w:r>
        <w:t xml:space="preserve">) to perform the follow up comparisons.</w:t>
      </w:r>
    </w:p>
    <w:p>
      <w:pPr>
        <w:pStyle w:val="berschrift1"/>
      </w:pPr>
      <w:bookmarkStart w:id="29" w:name="results"/>
      <w:r>
        <w:t xml:space="preserve">Results</w:t>
      </w:r>
      <w:bookmarkEnd w:id="29"/>
    </w:p>
    <w:p>
      <w:pPr>
        <w:pStyle w:val="berschrift2"/>
      </w:pPr>
      <w:bookmarkStart w:id="30" w:name="strategy-classification"/>
      <w:r>
        <w:t xml:space="preserve">Strategy classification</w:t>
      </w:r>
      <w:bookmarkEnd w:id="30"/>
    </w:p>
    <w:p>
      <w:pPr>
        <w:pStyle w:val="FirstParagraph"/>
      </w:pPr>
      <w:r>
        <w:t xml:space="preserve">The results from the model selection showed heterogeneity in the strategy usage across the two experiments (figure  </w:t>
      </w:r>
      <w:r>
        <w:t xml:space="preserve">7</w:t>
      </w:r>
      <w:r>
        <w:t xml:space="preserve">). Two strategies are predominant among participants in both experiments: relying solely on the information from the most informative domain (1st only) and an incomplete integration of an equal weights to all the domains (Partial Tallying). Besides these two, we decided to examine the other strategies that would give participants good performance in this task. The first candidate for this was the lexicographic strategy Take-the-Best, for which there is widespread knowledge of its efficiency in non-compensatory binary decision paradigms like this. We also included the incomplete version of this strategy, combining both into a</w:t>
      </w:r>
      <w:r>
        <w:t xml:space="preserve"> </w:t>
      </w:r>
      <w:r>
        <w:t xml:space="preserve">“</w:t>
      </w:r>
      <w:r>
        <w:t xml:space="preserve">Serial Search</w:t>
      </w:r>
      <w:r>
        <w:t xml:space="preserve">”</w:t>
      </w:r>
      <w:r>
        <w:t xml:space="preserve"> </w:t>
      </w:r>
      <w:r>
        <w:t xml:space="preserve">decision group. Finally, we decided to also include participants whose choices showed a strong reliance in the second most informative domain (2nd only), since this strategy should yield still reasonable performance on T1. On figure</w:t>
      </w:r>
      <w:r>
        <w:t xml:space="preserve"> </w:t>
      </w:r>
      <w:r>
        <w:t xml:space="preserve">8</w:t>
      </w:r>
      <w:r>
        <w:t xml:space="preserve"> </w:t>
      </w:r>
      <w:r>
        <w:t xml:space="preserve">we display these decision strategies and their frequency from across participants of both experiments.</w:t>
      </w:r>
      <w:r>
        <w:t xml:space="preserve"> </w:t>
      </w:r>
      <w:r>
        <w:rPr>
          <w:b/>
        </w:rPr>
        <w:t xml:space="preserve">Should we include a table detailing BF for each model?</w:t>
      </w:r>
    </w:p>
    <w:p>
      <w:pPr>
        <w:pStyle w:val="berschrift2"/>
      </w:pPr>
      <w:bookmarkStart w:id="31" w:name="performance"/>
      <w:r>
        <w:t xml:space="preserve">Performance</w:t>
      </w:r>
      <w:bookmarkEnd w:id="31"/>
    </w:p>
    <w:p>
      <w:pPr>
        <w:pStyle w:val="FirstParagraph"/>
      </w:pPr>
      <w:r>
        <w:t xml:space="preserve">To assess participant’s accuracy in selecting the cue with the highest chances of winning, we ran a hierarchical logistic model, labeling correct and incorrect choices as 1 and 0’s, respectively. We used both the experiment and phase as separate predictors, with random effects and intercepts for each participant, nested within decision groups. For our priors, we used a Gaussian distribution for the effects and the intercept, centered at 2, with a sigma of 2. These values were selected, given the fact that we know that these strategies should perform well above chance level (0 in log odds), but we gave enough leeway for the model to explore different values.</w:t>
      </w:r>
    </w:p>
    <w:p>
      <w:pPr>
        <w:pStyle w:val="Textkrper"/>
      </w:pPr>
      <w:r>
        <w:t xml:space="preserve">We extracted samples from the posterior for the accuracy of the different strategies in each phase for both 0 and 1. We can see that the changes in contingencies across T1 and T2 affected the decision groups differently (figure</w:t>
      </w:r>
      <w:r>
        <w:t xml:space="preserve"> </w:t>
      </w:r>
      <w:r>
        <w:t xml:space="preserve">9</w:t>
      </w:r>
      <w:r>
        <w:t xml:space="preserve">). To look this in more detail, we looked at the difference in performance between the two phases (figure</w:t>
      </w:r>
      <w:r>
        <w:t xml:space="preserve"> </w:t>
      </w:r>
      <w:r>
        <w:t xml:space="preserve">16</w:t>
      </w:r>
      <w:r>
        <w:t xml:space="preserve"> </w:t>
      </w:r>
      <w:r>
        <w:t xml:space="preserve">and table</w:t>
      </w:r>
      <w:r>
        <w:t xml:space="preserve"> </w:t>
      </w:r>
      <w:r>
        <w:t xml:space="preserve">1</w:t>
      </w:r>
      <w:r>
        <w:t xml:space="preserve">). These comparisons show that, during 0, only the Partial Tallying group showed a meaningful reduction on their performance (PD &gt; 0.999, ROPE overlap = 2.10%). Additionally, participants on the Serial Search group also showed a negative trend in their performance (PD = 0.997, ROPE overlap = 1.60%) but there is too much uncertainty on its magnitude. 1 shows a stronger effect across decision groups, decreasing strongly the performance of 1st Only (PD &gt; 0.999, ROPE overlap = 0.00%), Partial Tallying (PD &gt; 0.999, ROPE overlap = 0.00%), and Serial Search (PD &gt; 0.999, ROPE overlap = 0.00%). On the other hand, participants classified as Tallying users show no meaningful change in their performance between phases (PD = 0.652, ROPE overlap = 73.80%), which matches their expected performance. Finally, despite the negative trend, we did not observe a meaningful decrease in accuracy for participants in the 2nd only strategy (PD = 0.936, ROPE overlap = 33.00%)</w:t>
      </w:r>
    </w:p>
    <w:p>
      <w:pPr>
        <w:pStyle w:val="Textkrper"/>
      </w:pPr>
      <w:r>
        <w:t xml:space="preserve">Moreover, when we compared the performance at T1 across strategy groups (figure</w:t>
      </w:r>
      <w:r>
        <w:t xml:space="preserve"> </w:t>
      </w:r>
      <w:r>
        <w:t xml:space="preserve">18</w:t>
      </w:r>
      <w:r>
        <w:t xml:space="preserve">) we found that Serial Search users tend to outperform more frugal strategies (1st only vs Serial Search: PD = 0.981, ROPE overlap = 6.60%; 2nd only vs Serial Search: PD = 0.883, ROPE overlap = 29.90%). Additionally, this strategy has also a tendency to outperform more compensatory strategies (Serial Search vs Tallying PD = 0.668, ROPE overlap = 52.10%; Serial Search vs Partial Tallying PD = 0.952, ROPE overlap = 18.90%) however there is a lot of uncertainty in our estimates as both 89% HDI for both comparisons still have some of their mass inside the designated ROPE. All paired comparisons are reported in detail in table</w:t>
      </w:r>
      <w:r>
        <w:t xml:space="preserve"> </w:t>
      </w:r>
      <w:r>
        <w:t xml:space="preserve">3</w:t>
      </w:r>
    </w:p>
    <w:p>
      <w:pPr>
        <w:pStyle w:val="berschrift2"/>
      </w:pPr>
      <w:bookmarkStart w:id="32" w:name="fixation-patterns-in-each-strategy"/>
      <w:r>
        <w:t xml:space="preserve">Fixation patterns in each strategy</w:t>
      </w:r>
      <w:bookmarkEnd w:id="32"/>
    </w:p>
    <w:p>
      <w:pPr>
        <w:pStyle w:val="FirstParagraph"/>
      </w:pPr>
      <w:r>
        <w:t xml:space="preserve">Although the decision models we created considered a wide array of information usage, there are some underlying assumptions that can only be explored by actually looking at the sampling patterns from the participants. For this reason, we used a series of eye tracking benchmarks to evaluate the starting point, spread of search and stopping point of the different models during T1.</w:t>
      </w:r>
    </w:p>
    <w:p>
      <w:pPr>
        <w:pStyle w:val="Textkrper"/>
      </w:pPr>
      <w:r>
        <w:t xml:space="preserve">In general, these strategies have three main elements</w:t>
      </w:r>
      <w:r>
        <w:t xml:space="preserve"> </w:t>
      </w:r>
      <w:r>
        <w:t xml:space="preserve">(Gigerenzer &amp; Todd, 1999)</w:t>
      </w:r>
      <w:r>
        <w:t xml:space="preserve"> </w:t>
      </w:r>
      <w:r>
        <w:t xml:space="preserve">that allow to describe them:</w:t>
      </w:r>
    </w:p>
    <w:p>
      <w:pPr>
        <w:numPr>
          <w:ilvl w:val="0"/>
          <w:numId w:val="1001"/>
        </w:numPr>
        <w:pStyle w:val="Compact"/>
      </w:pPr>
      <w:r>
        <w:t xml:space="preserve">A search rule entailing the direction of the sampling in the information space.</w:t>
      </w:r>
    </w:p>
    <w:p>
      <w:pPr>
        <w:numPr>
          <w:ilvl w:val="0"/>
          <w:numId w:val="1001"/>
        </w:numPr>
        <w:pStyle w:val="Compact"/>
      </w:pPr>
      <w:r>
        <w:t xml:space="preserve">A stopping rule that defines when the search stops.</w:t>
      </w:r>
    </w:p>
    <w:p>
      <w:pPr>
        <w:numPr>
          <w:ilvl w:val="0"/>
          <w:numId w:val="1001"/>
        </w:numPr>
        <w:pStyle w:val="Compact"/>
      </w:pPr>
      <w:r>
        <w:t xml:space="preserve">A decision rule that determines what option is selected based on the evidence collected.</w:t>
      </w:r>
    </w:p>
    <w:p>
      <w:pPr>
        <w:pStyle w:val="FirstParagraph"/>
      </w:pPr>
      <w:r>
        <w:t xml:space="preserve">In this analysis, we focus on the first two elements, which define the search patterns that the agent must follow under each strategy.</w:t>
      </w:r>
    </w:p>
    <w:p>
      <w:pPr>
        <w:pStyle w:val="Textkrper"/>
      </w:pPr>
      <w:r>
        <w:t xml:space="preserve">To assess the starting point of the sampling process, we looked at the location of the first fixation using a hierarchical multinomial model, with a variable intercept for every participant, nested within decision groups. Each trial had four different outcomes, one for each of the domains presented. Figure</w:t>
      </w:r>
      <w:r>
        <w:t xml:space="preserve"> </w:t>
      </w:r>
      <w:r>
        <w:t xml:space="preserve">10</w:t>
      </w:r>
      <w:r>
        <w:t xml:space="preserve"> </w:t>
      </w:r>
      <w:r>
        <w:t xml:space="preserve">shows the proportion of first fixations allocated to each of the 4 domains by order of importance.</w:t>
      </w:r>
    </w:p>
    <w:p>
      <w:pPr>
        <w:pStyle w:val="Textkrper"/>
      </w:pPr>
      <w:r>
        <w:t xml:space="preserve">Next, to benchmark the spread of the sampling, we examined the allocation of fixations across the different domains. For this we used a hierarchical multinomial model with 4 outcomes similar to the one described above, but considering all the fixations in T1. In figure (figure</w:t>
      </w:r>
      <w:r>
        <w:t xml:space="preserve"> </w:t>
      </w:r>
      <w:r>
        <w:t xml:space="preserve">12</w:t>
      </w:r>
      <w:r>
        <w:t xml:space="preserve">) we can see the overall allocation of fixations across domains for each decision group.</w:t>
      </w:r>
    </w:p>
    <w:p>
      <w:pPr>
        <w:pStyle w:val="Textkrper"/>
      </w:pPr>
      <w:r>
        <w:t xml:space="preserve">Finally, to review the stopping point of the sampling process, we looked at the location of the last fixation in each trial. Again, using a hierarchical multinomial model with 4 outcomes, but using the only the last fixation recorded in each trial. In figure (figure</w:t>
      </w:r>
      <w:r>
        <w:t xml:space="preserve"> </w:t>
      </w:r>
      <w:r>
        <w:t xml:space="preserve">14</w:t>
      </w:r>
      <w:r>
        <w:t xml:space="preserve">) we can see the distribution of last fixations across domains.</w:t>
      </w:r>
    </w:p>
    <w:p>
      <w:pPr>
        <w:pStyle w:val="Textkrper"/>
      </w:pPr>
      <w:r>
        <w:t xml:space="preserve">Now, even though these metrics allow us to present a more detailed picture of the sampling process, they are insufficient to check its consistent application during the task. Moreover, some of these strategies, specifically, the ones using serial sampling, have a dynamic nature, depending on the particular states in each domain, and their ranking in terms of relative importance to other pieces of information. Specifically, these assume that the participant would start searching in descending order of importance, and stop sampling as soon as she determines there is a difference between cues in the highest ranking domain. This means that we would expect more sampling for information as the best discriminating domain is located further down in the scale of importance.</w:t>
      </w:r>
    </w:p>
    <w:p>
      <w:pPr>
        <w:pStyle w:val="Textkrper"/>
      </w:pPr>
      <w:r>
        <w:t xml:space="preserve">For these reasons, to analyze if this behavior was present in any of the decision strategies, we grouped trials according to which domain was discriminating between cues, in descending order of importance (</w:t>
      </w:r>
      <w:r>
        <w:t xml:space="preserve">6</w:t>
      </w:r>
      <w:r>
        <w:t xml:space="preserve">). This creates four decision scenarios:</w:t>
      </w:r>
    </w:p>
    <w:p>
      <w:pPr>
        <w:numPr>
          <w:ilvl w:val="0"/>
          <w:numId w:val="1002"/>
        </w:numPr>
        <w:pStyle w:val="Compact"/>
      </w:pPr>
      <w:r>
        <w:t xml:space="preserve">When the cue states in the 1st domain (ranked by importance) are different (A).</w:t>
      </w:r>
    </w:p>
    <w:p>
      <w:pPr>
        <w:numPr>
          <w:ilvl w:val="0"/>
          <w:numId w:val="1002"/>
        </w:numPr>
        <w:pStyle w:val="Compact"/>
      </w:pPr>
      <w:r>
        <w:t xml:space="preserve">When cue states are the same in 1st domain, but different in the 2nd (B).</w:t>
      </w:r>
    </w:p>
    <w:p>
      <w:pPr>
        <w:numPr>
          <w:ilvl w:val="0"/>
          <w:numId w:val="1002"/>
        </w:numPr>
        <w:pStyle w:val="Compact"/>
      </w:pPr>
      <w:r>
        <w:t xml:space="preserve">When cue states in both 1st and 2nd domain are the same, but the 3rd shows different states (C).</w:t>
      </w:r>
    </w:p>
    <w:p>
      <w:pPr>
        <w:numPr>
          <w:ilvl w:val="0"/>
          <w:numId w:val="1002"/>
        </w:numPr>
        <w:pStyle w:val="Compact"/>
      </w:pPr>
      <w:r>
        <w:t xml:space="preserve">All the domains but the least important have the same state (D).</w:t>
      </w:r>
    </w:p>
    <w:p>
      <w:pPr>
        <w:pStyle w:val="FirstParagraph"/>
      </w:pPr>
      <w:r>
        <w:t xml:space="preserve">We added these as a predictor in our statistical models, and allowed its slope to vary across participants, nested within decision groups. We applied this to assess if this had an effect to both the start (figure</w:t>
      </w:r>
      <w:r>
        <w:t xml:space="preserve"> </w:t>
      </w:r>
      <w:r>
        <w:t xml:space="preserve">13</w:t>
      </w:r>
      <w:r>
        <w:t xml:space="preserve">), spread (figure</w:t>
      </w:r>
      <w:r>
        <w:t xml:space="preserve"> </w:t>
      </w:r>
      <w:r>
        <w:t xml:space="preserve">13</w:t>
      </w:r>
      <w:r>
        <w:t xml:space="preserve">), and end (figure</w:t>
      </w:r>
      <w:r>
        <w:t xml:space="preserve"> </w:t>
      </w:r>
      <w:r>
        <w:t xml:space="preserve">15</w:t>
      </w:r>
      <w:r>
        <w:t xml:space="preserve">) of the sampling process.</w:t>
      </w:r>
    </w:p>
    <w:p>
      <w:pPr>
        <w:pStyle w:val="berschrift3"/>
      </w:pPr>
      <w:bookmarkStart w:id="33" w:name="first-only"/>
      <w:r>
        <w:t xml:space="preserve">First only.</w:t>
      </w:r>
      <w:bookmarkEnd w:id="33"/>
    </w:p>
    <w:p>
      <w:pPr>
        <w:pStyle w:val="FirstParagraph"/>
      </w:pPr>
      <w:r>
        <w:t xml:space="preserve">This model assumes that participants would only rely on the most informative domain to make their choices. This means that any instance where the most important cue is not different between cues, they should simply choose randomly between them. Therefore, we would expect a consistent preference towards the most informative domain in all the eye tracking measures.</w:t>
      </w:r>
    </w:p>
    <w:p>
      <w:pPr>
        <w:pStyle w:val="Textkrper"/>
      </w:pPr>
      <w:r>
        <w:t xml:space="preserve">We found that participants in this group tend to direct their first fixations towards the most important domain more often (figure</w:t>
      </w:r>
      <w:r>
        <w:t xml:space="preserve"> </w:t>
      </w:r>
      <w:r>
        <w:t xml:space="preserve">19</w:t>
      </w:r>
      <w:r>
        <w:t xml:space="preserve">, panel A), in comparison to the other domains (PD &gt; 0.999, ROPE overlap = 0.00%). Using the decision scenario as a predictor in this metric (figure @ref(fig:first-scenario-comparisons-A, panel A)) did not reveal any change in this pattern (scenario A: PD &gt; 0.999, ROPE overlap = 0.000%; scenario B: PD &gt; 0.999, ROPE overlap = 0.000%; scenario C: PD &gt; 0.999, ROPE overlap = 0.000%; scenario D: PD &gt; 0.999, ROPE overlap = 0.000%). This pattern repeats when we take a look to the overall allocation of fixations (figure</w:t>
      </w:r>
      <w:r>
        <w:t xml:space="preserve"> </w:t>
      </w:r>
      <w:r>
        <w:t xml:space="preserve">20</w:t>
      </w:r>
      <w:r>
        <w:t xml:space="preserve">, panel A), showing a higher proportion towards the first domain vs the rest of the pieces of information (PD &gt; 0.999, ROPE overlap = 0.00%). When we consider the different decision scenarios (figure</w:t>
      </w:r>
      <w:r>
        <w:t xml:space="preserve"> </w:t>
      </w:r>
      <w:r>
        <w:t xml:space="preserve">??</w:t>
      </w:r>
      <w:r>
        <w:t xml:space="preserve"> </w:t>
      </w:r>
      <w:r>
        <w:t xml:space="preserve">panel A), this result remains consistent, still favoring the most important domain (scenario A: PD &gt; 0.999, ROPE overlap = 0.000%; scenario B: PD &gt; 0.999, ROPE overlap = 0.000%; scenario C: PD &gt; 0.999, ROPE overlap = 0.000%; scenario D: PD &gt; 0.999, ROPE overlap = 0.000%). Moreover, when we look at the stopping point for this strategy (figure</w:t>
      </w:r>
      <w:r>
        <w:t xml:space="preserve"> </w:t>
      </w:r>
      <w:r>
        <w:t xml:space="preserve">21</w:t>
      </w:r>
      <w:r>
        <w:t xml:space="preserve">, panel A), we also see a preference for the most important domain (PD &gt; 0.999, ROPE overlap = 0.00%). Finally, this remains consistent when we introduce the decision scenario as a predictor (figure</w:t>
      </w:r>
      <w:r>
        <w:t xml:space="preserve"> </w:t>
      </w:r>
      <w:r>
        <w:t xml:space="preserve">??</w:t>
      </w:r>
      <w:r>
        <w:t xml:space="preserve">, panel A), still displaying their preference towards the most informative domain (scenario A: PD &gt; 0.999, ROPE overlap = 0.00%; scenario B: PD &gt; 0.999, ROPE overlap = 0.00%; scenario C: PD = 0.999, ROPE overlap = 0.00%; scenario D: PD = 0.999, ROPE overlap = 0.00%).</w:t>
      </w:r>
    </w:p>
    <w:p>
      <w:pPr>
        <w:pStyle w:val="berschrift3"/>
      </w:pPr>
      <w:bookmarkStart w:id="34" w:name="second-only"/>
      <w:r>
        <w:t xml:space="preserve">Second only.</w:t>
      </w:r>
      <w:bookmarkEnd w:id="34"/>
    </w:p>
    <w:p>
      <w:pPr>
        <w:pStyle w:val="FirstParagraph"/>
      </w:pPr>
      <w:r>
        <w:t xml:space="preserve">This strategy is similar to the previously described, differing only in its reliance instead on the second most informative domain. This can happen as a overestimation of its importance by the participants using this strategy, leading them to think this domain is the most predictive of success in the task. Again, this should be reflected by a consistent preference for the second most important domain, which should not be affected by decision scenarios.</w:t>
      </w:r>
    </w:p>
    <w:p>
      <w:pPr>
        <w:pStyle w:val="Textkrper"/>
      </w:pPr>
      <w:r>
        <w:t xml:space="preserve">As expected, we see how these subjects preferred the 2nd most important domain as their starting point for their sampling (figure</w:t>
      </w:r>
      <w:r>
        <w:t xml:space="preserve"> </w:t>
      </w:r>
      <w:r>
        <w:t xml:space="preserve">19</w:t>
      </w:r>
      <w:r>
        <w:t xml:space="preserve">, panel B; PD = 0.995, ROPE overlap = 0.00%). However, we see that this effect is not as big as the observed in the 1st only strategy, which manifests further down when we take a look at this metric across decision scenarios (figure</w:t>
      </w:r>
      <w:r>
        <w:t xml:space="preserve"> </w:t>
      </w:r>
      <w:r>
        <w:t xml:space="preserve">??</w:t>
      </w:r>
      <w:r>
        <w:t xml:space="preserve">, panel B). Here, although the probability of direction favors the 2nd most important domain (figure</w:t>
      </w:r>
      <w:r>
        <w:t xml:space="preserve"> </w:t>
      </w:r>
      <w:r>
        <w:t xml:space="preserve">??</w:t>
      </w:r>
      <w:r>
        <w:t xml:space="preserve">, panel B), our estimation carries a lot of uncertainty, and therefore we cannot conclude this effect is meaningful in any of the decision scenarios (scenario A: PD = 0.996, ROPE overlap = 0.000%; scenario B: PD = 0.995, ROPE overlap = 0.000%; scenario C: PD = 0.997, ROPE overlap = 0.000%; scenario D: PD = 0.932, ROPE overlap = 7.000%). Looking at the sampling spread for this strategy, it shows us an overall preference for the second most important domain (figure</w:t>
      </w:r>
      <w:r>
        <w:t xml:space="preserve"> </w:t>
      </w:r>
      <w:r>
        <w:t xml:space="preserve">20</w:t>
      </w:r>
      <w:r>
        <w:t xml:space="preserve">, panel B; PD &gt; 0.999, ROPE overlap = 0.00%). This pattern holds for scenario A and B, but the scenario C and D, while they show a probability of direction favoring the 2nd domain, they still show high uncertainty in its magnitude (figure</w:t>
      </w:r>
      <w:r>
        <w:t xml:space="preserve"> </w:t>
      </w:r>
      <w:r>
        <w:t xml:space="preserve">??</w:t>
      </w:r>
      <w:r>
        <w:t xml:space="preserve">; scenario A: PD = 0.998, ROPE overlap = 0.000%; scenario B: PD &gt; 0.999, ROPE overlap = 0.000%; scenario C: PD = 0.981, ROPE overlap = 8.000%; scenario D: PD = 0.931, ROPE overlap = 25.800%). Finally, the stopping point for this strategy shows a tendency to favor the expected domain, however, this difference overlaps with the defined ROPE, which indicates this may not be a meaningful effect (figure</w:t>
      </w:r>
      <w:r>
        <w:t xml:space="preserve"> </w:t>
      </w:r>
      <w:r>
        <w:t xml:space="preserve">21</w:t>
      </w:r>
      <w:r>
        <w:t xml:space="preserve">, panel B; PD = 0.995, ROPE overlap = 0.00%). When we look more closely at each decision scenario, we can see that the last fixation only shows a meaningful effect favoring the 2nd domain in scenario B (figure</w:t>
      </w:r>
      <w:r>
        <w:t xml:space="preserve"> </w:t>
      </w:r>
      <w:r>
        <w:t xml:space="preserve">??</w:t>
      </w:r>
      <w:r>
        <w:t xml:space="preserve">, panel B; scenario A: PD = 0.98, ROPE overlap = 2.80%; scenario B: PD &gt; 0.999, ROPE overlap = 0.00%; scenario C: PD = 0.726, ROPE overlap = 44.90%; scenario D: PD = 0.705, ROPE overlap = 40.80%).</w:t>
      </w:r>
    </w:p>
    <w:p>
      <w:pPr>
        <w:pStyle w:val="berschrift3"/>
      </w:pPr>
      <w:bookmarkStart w:id="35" w:name="serial-search"/>
      <w:r>
        <w:t xml:space="preserve">Serial Search.</w:t>
      </w:r>
      <w:bookmarkEnd w:id="35"/>
    </w:p>
    <w:p>
      <w:pPr>
        <w:pStyle w:val="FirstParagraph"/>
      </w:pPr>
      <w:r>
        <w:t xml:space="preserve">So far, the strategies analyzed predict static patterns, preferring always a particular domain over the others. For users of a strategies that rely in conditional sampling, this changes depending on the state of the information presented in a given trial. In particular, for the participants grouped in our Serial Search group, we predict they should start by looking at the most important domain, comparing it between cues, and only continue sampling if this does not discriminate between cues. Therefore, we expect an overall preference for the most important domain in all the metrics we used, however, as we divide the trials by decision scenarios, we would expect that participants using this strategy should allocate more fixations to the other domains, and they should finish their sampling further down in the domain rankings.</w:t>
      </w:r>
    </w:p>
    <w:p>
      <w:pPr>
        <w:pStyle w:val="Textkrper"/>
      </w:pPr>
      <w:r>
        <w:t xml:space="preserve">Our results show that in effect, these participants start on the most important domain (figure</w:t>
      </w:r>
      <w:r>
        <w:t xml:space="preserve"> </w:t>
      </w:r>
      <w:r>
        <w:t xml:space="preserve">19</w:t>
      </w:r>
      <w:r>
        <w:t xml:space="preserve">, panel C; PD &gt; 0.999, ROPE overlap = 0.00%), remaining constant across decision scenarios (figure</w:t>
      </w:r>
      <w:r>
        <w:t xml:space="preserve"> </w:t>
      </w:r>
      <w:r>
        <w:t xml:space="preserve">??</w:t>
      </w:r>
      <w:r>
        <w:t xml:space="preserve">, panel C; scenario A: PD &gt; 0.999, ROPE overlap = 0.000%; scenario B: PD &gt; 0.999, ROPE overlap = 0.000%; scenario C: PD &gt; 0.999, ROPE overlap = 0.000%; scenario D: PD &gt; 0.999, ROPE overlap = 0.000%). For the proportion of fixations, we were interested in testing whether participants allocated their fixations following a linear trend, for which purpose we performed a series of paired comparisons (figure</w:t>
      </w:r>
      <w:r>
        <w:t xml:space="preserve"> </w:t>
      </w:r>
      <w:r>
        <w:t xml:space="preserve">20</w:t>
      </w:r>
      <w:r>
        <w:t xml:space="preserve">). We found meaningful differences between the most important levels (1st vs 2nd: PD = 0.988, ROPE overlap = 0.00%; 2nd vs 3rd: PD = 0.994, ROPE overlap = 0.00%), but not for the 3rd vs 4th (PD = 0.531, ROPE overlap = 52.50%). When comparing the magnitude of the meaningful effects we found, we did not find any differences between them, indicating a linear relationship between fixation proportions and domain importance from the 1st to the 3rd most important domain (PD = 0.562, ROPE overlap = 26.70%). Looking at the sampling across scenarios (</w:t>
      </w:r>
      <w:r>
        <w:t xml:space="preserve">??</w:t>
      </w:r>
      <w:r>
        <w:t xml:space="preserve">), we can see that the fixations in scenario A, favor the most important domain (PD &gt; 0.999, ROPE overlap = 0.000%). In scenario B, the difference between the fixations to domain 1 and 2 narrows, making it not meaningful anymore (PD = 0.866, ROPE overlap = 23.100%), while still being larger than the proportion of fixations directed to the least informative domains (PD &gt; 0.999, ROPE overlap = 0.000%). This pattern stops when we reach scenario C, where the proportion of fixations towards domain 1 still is larger than to domain 3 (PD = 0.995, ROPE overlap = 0.000%), which repeats again in scenario D (PD = 0.993, ROPE overlap = 0.000%). This suggest that the amount of sampling only equalizes for the two most important domains, and does not occur as consistently for the scenarios where the best discriminating domain is located further down in the scale, more consistent with an incomplete use of the domains. Finally, the analysis of last fixations only the comparison between the 1st and 2nd most important domain shows a meaningful difference, favoring the latter (PD = 0.947, ROPE overlap = 5.00%). When looking across scenarios, this benchmark shows a preference for the most important domain in scenario A (PD &gt; 0.999, ROPE overlap = 0.00%), while in scenaro B we can see a tendency favoring the 2nd most important domain, but still overlapping slightly with the ROPE (PD = 0.997, ROPE overlap = 0.00%). Both scenario C and D do not show a meaningful difference towards the domain 3 and 4, respectively.</w:t>
      </w:r>
    </w:p>
    <w:p>
      <w:pPr>
        <w:pStyle w:val="berschrift3"/>
      </w:pPr>
      <w:bookmarkStart w:id="36" w:name="tallying"/>
      <w:r>
        <w:t xml:space="preserve">Tallying.</w:t>
      </w:r>
      <w:bookmarkEnd w:id="36"/>
    </w:p>
    <w:p>
      <w:pPr>
        <w:pStyle w:val="FirstParagraph"/>
      </w:pPr>
      <w:r>
        <w:t xml:space="preserve">This strategy integrates the sum of all the attributes as a single predictor. This makes all the domain equal in terms of the importance of its information, selecting the cue with more favorable features. Considering this, we should see no difference between the allocation of fixations to the different domains, reflecting an equal consideration of all of them by the participants. Moreover, the sampling should remain pretty much the same across decision scenarios, since these conditions should bear no effect in how much information they need to make their choices.</w:t>
      </w:r>
    </w:p>
    <w:p>
      <w:pPr>
        <w:pStyle w:val="Textkrper"/>
      </w:pPr>
      <w:r>
        <w:t xml:space="preserve">We can see that the starting point (figure</w:t>
      </w:r>
      <w:r>
        <w:t xml:space="preserve"> </w:t>
      </w:r>
      <w:r>
        <w:t xml:space="preserve">19</w:t>
      </w:r>
      <w:r>
        <w:t xml:space="preserve">, panel D) does not seem to be allocated to any of the domains in particular. However, there is a trend favoring the most informative domain compared to the 2nd (PD = 0.894, ROPE overlap = 9.30%), 3rd (PD = 0.944, ROPE overlap = 3.90%), and 4th (PD = 0.936, ROPE overlap = 3.90%), but the uncertainty associated to its estimate does not allow us to mark it as meaningful. Looking at this metric across decision scenarios does not show any disruption in the general pattern observed previously (figure</w:t>
      </w:r>
      <w:r>
        <w:t xml:space="preserve"> </w:t>
      </w:r>
      <w:r>
        <w:t xml:space="preserve">??</w:t>
      </w:r>
      <w:r>
        <w:t xml:space="preserve">). Additionally, the overall allocation of fixations does not seem to lean towards any of the domains in particular (figure</w:t>
      </w:r>
      <w:r>
        <w:t xml:space="preserve"> </w:t>
      </w:r>
      <w:r>
        <w:t xml:space="preserve">20</w:t>
      </w:r>
      <w:r>
        <w:t xml:space="preserve">). However, when we analyze these comparisons across decision scenarios, we can see a meaningful difference between the allocation of fixations to domain 1 and 4 in scenario A, favoring the latter (PD = 0.997, ROPE overlap = 0.000%). This does indicate at least a distinction between the most informative and least informative domains from the participants classified in this group by the choice model. This observation is reinforced by the results on their stopping point, showing a meaningful difference which favors domain 1 when compared to domain 4 (PD = 0.991, ROPE overlap = 0.00%). Furthermore, the analysis of the location of last fixation in the decision scenarios shows a meaningful difference that favors the most informative domain over the 2nd (PD = 0.975, ROPE overlap = 0.00%), 3rd (PD = 0.993, ROPE overlap = 0.00%), and 4th (PD = 0.999, ROPE overlap = 0.00%) domains in scenario A.</w:t>
      </w:r>
    </w:p>
    <w:p>
      <w:pPr>
        <w:pStyle w:val="berschrift3"/>
      </w:pPr>
      <w:bookmarkStart w:id="37" w:name="partial-tallying"/>
      <w:r>
        <w:t xml:space="preserve">Partial Tallying.</w:t>
      </w:r>
      <w:bookmarkEnd w:id="37"/>
    </w:p>
    <w:p>
      <w:pPr>
        <w:pStyle w:val="FirstParagraph"/>
      </w:pPr>
      <w:r>
        <w:t xml:space="preserve">The last strategy we analyze in detail, only differs from its more compensatory parent in the number of domains added up to determine the cue with more positive attributes. In this particular case, the participants classified in this group only integrate the 1st and 2nd most important domains, therefore identifying explicitly these two as superior sources of information compared to the rest of the domains. Still, these two domains share the same level in the hierarchy, making both equally important to determine their choice. This small differentiation makes a some different predictions for some of the fixation metrics that we review. Overall, we should see a preference for these two domains in all the metrics when compared to the least informative domains, but we should see no difference between the 1st and 2nd domain, given its equal subjective importance.</w:t>
      </w:r>
    </w:p>
    <w:p>
      <w:pPr>
        <w:pStyle w:val="Textkrper"/>
      </w:pPr>
      <w:r>
        <w:t xml:space="preserve">For the starting point, we can see that this strategy does not show the expected pattern of favoring the most important domains over the least important ones (figure</w:t>
      </w:r>
      <w:r>
        <w:t xml:space="preserve"> </w:t>
      </w:r>
      <w:r>
        <w:t xml:space="preserve">19</w:t>
      </w:r>
      <w:r>
        <w:t xml:space="preserve">, panel E; PD = 0.95, ROPE overlap = 9.10%). The different scenarios do not make these comparisons change in a meaningful way (figure</w:t>
      </w:r>
      <w:r>
        <w:t xml:space="preserve"> </w:t>
      </w:r>
      <w:r>
        <w:t xml:space="preserve">??</w:t>
      </w:r>
      <w:r>
        <w:t xml:space="preserve">). The overall proportion of fixations for this strategy (figure</w:t>
      </w:r>
      <w:r>
        <w:t xml:space="preserve"> </w:t>
      </w:r>
      <w:r>
        <w:t xml:space="preserve">20</w:t>
      </w:r>
      <w:r>
        <w:t xml:space="preserve">, panel E) does show the predicted preference towards the most important domains (PD = 0.999, ROPE overlap = 0.00%), while there is no meaningful difference between domain 1 and 2 (PD = 0.703, ROPE overlap = 67.90%), and domains 3 and 4 (PD = 0.69, ROPE overlap = 64.60%). This pattern only holds for scenario A (PD &gt; 0.999, ROPE overlap = 0.000%) and B (PD &gt; 0.999, ROPE overlap = 0.000%). Finally, the stopping point shows no preference towards the most important domains (figure</w:t>
      </w:r>
      <w:r>
        <w:t xml:space="preserve"> </w:t>
      </w:r>
      <w:r>
        <w:t xml:space="preserve">21</w:t>
      </w:r>
      <w:r>
        <w:t xml:space="preserve">, panel E; PD &gt; 0.999, ROPE overlap = 0.00%), and only shows a tendency favoring them in scenario A (PD &gt; 0.999, ROPE overlap = 0.00%).</w:t>
      </w:r>
    </w:p>
    <w:p>
      <w:pPr>
        <w:pStyle w:val="berschrift1"/>
      </w:pPr>
      <w:bookmarkStart w:id="38" w:name="discussion"/>
      <w:r>
        <w:t xml:space="preserve">Discussion</w:t>
      </w:r>
      <w:bookmarkEnd w:id="38"/>
    </w:p>
    <w:p>
      <w:pPr>
        <w:pStyle w:val="FirstParagraph"/>
      </w:pPr>
      <w:r>
        <w:t xml:space="preserve">Just some notes:</w:t>
      </w:r>
    </w:p>
    <w:p>
      <w:pPr>
        <w:pStyle w:val="Textkrper"/>
      </w:pPr>
      <w:r>
        <w:t xml:space="preserve">(Juslin &amp; Persson, 2002)</w:t>
      </w:r>
      <w:r>
        <w:t xml:space="preserve"> </w:t>
      </w:r>
      <w:r>
        <w:t xml:space="preserve">there is a lot of cognitive resources invested in determining the ranking of the information.</w:t>
      </w:r>
    </w:p>
    <w:p>
      <w:pPr>
        <w:pStyle w:val="Textkrper"/>
      </w:pPr>
      <w:r>
        <w:t xml:space="preserve">Review from</w:t>
      </w:r>
      <w:r>
        <w:t xml:space="preserve"> </w:t>
      </w:r>
      <w:r>
        <w:t xml:space="preserve">(Bröder &amp; Newell, 2008)</w:t>
      </w:r>
    </w:p>
    <w:p>
      <w:pPr>
        <w:pStyle w:val="berschrift1"/>
      </w:pPr>
      <w:bookmarkStart w:id="39" w:name="references"/>
      <w:r>
        <w:t xml:space="preserve">References</w:t>
      </w:r>
      <w:bookmarkEnd w:id="39"/>
    </w:p>
    <w:bookmarkStart w:id="119" w:name="refs"/>
    <w:bookmarkStart w:id="41" w:name="ref-bobadilla-suarezFastFrugalNot2018"/>
    <w:p>
      <w:pPr>
        <w:pStyle w:val="Literaturverzeichnis"/>
      </w:pPr>
      <w:r>
        <w:t xml:space="preserve">Bobadilla-Suarez, S., &amp; Love, B. C. (2018). Fast or frugal, but not both: Decision heuristics under time pressure.</w:t>
      </w:r>
      <w:r>
        <w:t xml:space="preserve"> </w:t>
      </w:r>
      <w:r>
        <w:rPr>
          <w:i/>
        </w:rPr>
        <w:t xml:space="preserve">Journal of Experimental Psychology: Learning, Memory, and Cognition</w:t>
      </w:r>
      <w:r>
        <w:t xml:space="preserve">,</w:t>
      </w:r>
      <w:r>
        <w:t xml:space="preserve"> </w:t>
      </w:r>
      <w:r>
        <w:rPr>
          <w:i/>
        </w:rPr>
        <w:t xml:space="preserve">44</w:t>
      </w:r>
      <w:r>
        <w:t xml:space="preserve">(1), 24–33.</w:t>
      </w:r>
      <w:r>
        <w:t xml:space="preserve"> </w:t>
      </w:r>
      <w:hyperlink r:id="rId40">
        <w:r>
          <w:rPr>
            <w:rStyle w:val="Hyperlink"/>
          </w:rPr>
          <w:t xml:space="preserve">https://doi.org/10.1037/xlm0000419</w:t>
        </w:r>
      </w:hyperlink>
    </w:p>
    <w:bookmarkEnd w:id="41"/>
    <w:bookmarkStart w:id="43" w:name="ref-brainard_psychophysics_1997"/>
    <w:p>
      <w:pPr>
        <w:pStyle w:val="Literaturverzeichnis"/>
      </w:pPr>
      <w:r>
        <w:t xml:space="preserve">Brainard, D. H. (1997). The Psychophysics Toolbox.</w:t>
      </w:r>
      <w:r>
        <w:t xml:space="preserve"> </w:t>
      </w:r>
      <w:r>
        <w:rPr>
          <w:i/>
        </w:rPr>
        <w:t xml:space="preserve">Spatial Vision</w:t>
      </w:r>
      <w:r>
        <w:t xml:space="preserve">,</w:t>
      </w:r>
      <w:r>
        <w:t xml:space="preserve"> </w:t>
      </w:r>
      <w:r>
        <w:rPr>
          <w:i/>
        </w:rPr>
        <w:t xml:space="preserve">10</w:t>
      </w:r>
      <w:r>
        <w:t xml:space="preserve">(4), 433–436.</w:t>
      </w:r>
      <w:r>
        <w:t xml:space="preserve"> </w:t>
      </w:r>
      <w:hyperlink r:id="rId42">
        <w:r>
          <w:rPr>
            <w:rStyle w:val="Hyperlink"/>
          </w:rPr>
          <w:t xml:space="preserve">https://doi.org/10.1163/156856897X00357</w:t>
        </w:r>
      </w:hyperlink>
    </w:p>
    <w:bookmarkEnd w:id="43"/>
    <w:bookmarkStart w:id="45" w:name="ref-broderAssessingEmpiricalValidity2000"/>
    <w:p>
      <w:pPr>
        <w:pStyle w:val="Literaturverzeichnis"/>
      </w:pPr>
      <w:r>
        <w:t xml:space="preserve">Bröder, A. (2000). Assessing the empirical validity of the "Take-the-best" heuristic as a model of human probabilistic inference.</w:t>
      </w:r>
      <w:r>
        <w:t xml:space="preserve"> </w:t>
      </w:r>
      <w:r>
        <w:rPr>
          <w:i/>
        </w:rPr>
        <w:t xml:space="preserve">Journal of Experimental Psychology: Learning, Memory, and Cognition</w:t>
      </w:r>
      <w:r>
        <w:t xml:space="preserve">,</w:t>
      </w:r>
      <w:r>
        <w:t xml:space="preserve"> </w:t>
      </w:r>
      <w:r>
        <w:rPr>
          <w:i/>
        </w:rPr>
        <w:t xml:space="preserve">26</w:t>
      </w:r>
      <w:r>
        <w:t xml:space="preserve">(5), 1332–1346.</w:t>
      </w:r>
      <w:r>
        <w:t xml:space="preserve"> </w:t>
      </w:r>
      <w:hyperlink r:id="rId44">
        <w:r>
          <w:rPr>
            <w:rStyle w:val="Hyperlink"/>
          </w:rPr>
          <w:t xml:space="preserve">https://doi.org/10.1037/0278-7393.26.5.1332</w:t>
        </w:r>
      </w:hyperlink>
    </w:p>
    <w:bookmarkEnd w:id="45"/>
    <w:bookmarkStart w:id="47" w:name="ref-broderDecisionMakingAdaptive2003"/>
    <w:p>
      <w:pPr>
        <w:pStyle w:val="Literaturverzeichnis"/>
      </w:pPr>
      <w:r>
        <w:t xml:space="preserve">Bröder, A. (2003). Decision making with the "adaptive toolbox": Influence of environmental structure, intelligence, and working memory load.</w:t>
      </w:r>
      <w:r>
        <w:t xml:space="preserve"> </w:t>
      </w:r>
      <w:r>
        <w:rPr>
          <w:i/>
        </w:rPr>
        <w:t xml:space="preserve">Journal of Experimental Psychology: Learning, Memory, and Cognition</w:t>
      </w:r>
      <w:r>
        <w:t xml:space="preserve">,</w:t>
      </w:r>
      <w:r>
        <w:t xml:space="preserve"> </w:t>
      </w:r>
      <w:r>
        <w:rPr>
          <w:i/>
        </w:rPr>
        <w:t xml:space="preserve">29</w:t>
      </w:r>
      <w:r>
        <w:t xml:space="preserve">(4), 611–625.</w:t>
      </w:r>
      <w:r>
        <w:t xml:space="preserve"> </w:t>
      </w:r>
      <w:hyperlink r:id="rId46">
        <w:r>
          <w:rPr>
            <w:rStyle w:val="Hyperlink"/>
          </w:rPr>
          <w:t xml:space="preserve">https://doi.org/10.1037/0278-7393.29.4.611</w:t>
        </w:r>
      </w:hyperlink>
    </w:p>
    <w:bookmarkEnd w:id="47"/>
    <w:bookmarkStart w:id="48" w:name="ref-broderChallengingCommonBeliefs2008"/>
    <w:p>
      <w:pPr>
        <w:pStyle w:val="Literaturverzeichnis"/>
      </w:pPr>
      <w:r>
        <w:t xml:space="preserve">Bröder, A., &amp; Newell, B. R. (2008). Challenging some common beliefs: Empirical work within the adaptive toolbox metaphor.</w:t>
      </w:r>
      <w:r>
        <w:t xml:space="preserve"> </w:t>
      </w:r>
      <w:r>
        <w:rPr>
          <w:i/>
        </w:rPr>
        <w:t xml:space="preserve">Judgment and Decision Making</w:t>
      </w:r>
      <w:r>
        <w:t xml:space="preserve">,</w:t>
      </w:r>
      <w:r>
        <w:t xml:space="preserve"> </w:t>
      </w:r>
      <w:r>
        <w:rPr>
          <w:i/>
        </w:rPr>
        <w:t xml:space="preserve">3</w:t>
      </w:r>
      <w:r>
        <w:t xml:space="preserve">(3), 10.</w:t>
      </w:r>
    </w:p>
    <w:bookmarkEnd w:id="48"/>
    <w:bookmarkStart w:id="50" w:name="ref-R-brms_a"/>
    <w:p>
      <w:pPr>
        <w:pStyle w:val="Literaturverzeichnis"/>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 1–28.</w:t>
      </w:r>
      <w:r>
        <w:t xml:space="preserve"> </w:t>
      </w:r>
      <w:hyperlink r:id="rId49">
        <w:r>
          <w:rPr>
            <w:rStyle w:val="Hyperlink"/>
          </w:rPr>
          <w:t xml:space="preserve">https://doi.org/10.18637/jss.v080.i01</w:t>
        </w:r>
      </w:hyperlink>
    </w:p>
    <w:bookmarkEnd w:id="50"/>
    <w:bookmarkStart w:id="52" w:name="ref-R-brms_b"/>
    <w:p>
      <w:pPr>
        <w:pStyle w:val="Literaturverzeichnis"/>
      </w:pPr>
      <w:r>
        <w:t xml:space="preserve">Bürkner, P.-C. (2018). Advanced Bayesian multilevel modeling with the R package brms.</w:t>
      </w:r>
      <w:r>
        <w:t xml:space="preserve"> </w:t>
      </w:r>
      <w:r>
        <w:rPr>
          <w:i/>
        </w:rPr>
        <w:t xml:space="preserve">The R Journal</w:t>
      </w:r>
      <w:r>
        <w:t xml:space="preserve">,</w:t>
      </w:r>
      <w:r>
        <w:t xml:space="preserve"> </w:t>
      </w:r>
      <w:r>
        <w:rPr>
          <w:i/>
        </w:rPr>
        <w:t xml:space="preserve">10</w:t>
      </w:r>
      <w:r>
        <w:t xml:space="preserve">(1), 395–411.</w:t>
      </w:r>
      <w:r>
        <w:t xml:space="preserve"> </w:t>
      </w:r>
      <w:hyperlink r:id="rId51">
        <w:r>
          <w:rPr>
            <w:rStyle w:val="Hyperlink"/>
          </w:rPr>
          <w:t xml:space="preserve">https://doi.org/10.32614/RJ-2018-017</w:t>
        </w:r>
      </w:hyperlink>
    </w:p>
    <w:bookmarkEnd w:id="52"/>
    <w:bookmarkStart w:id="53" w:name="ref-czerlinskiHowGoodAre1999"/>
    <w:p>
      <w:pPr>
        <w:pStyle w:val="Literaturverzeichnis"/>
      </w:pPr>
      <w:r>
        <w:t xml:space="preserve">Czerlinski, J., Gigerenzer, G., &amp; Goldstein, D. G. (1999). How good are simple heuristics? In</w:t>
      </w:r>
      <w:r>
        <w:t xml:space="preserve"> </w:t>
      </w:r>
      <w:r>
        <w:rPr>
          <w:i/>
        </w:rPr>
        <w:t xml:space="preserve">Evolution and Cognition.</w:t>
      </w:r>
      <w:r>
        <w:t xml:space="preserve"> </w:t>
      </w:r>
      <w:r>
        <w:rPr>
          <w:i/>
        </w:rPr>
        <w:t xml:space="preserve">Simple heuristics that make us smart.</w:t>
      </w:r>
      <w:r>
        <w:t xml:space="preserve"> </w:t>
      </w:r>
      <w:r>
        <w:t xml:space="preserve">(pp. 97–118). New York, NY, US: Oxford University Press.</w:t>
      </w:r>
    </w:p>
    <w:bookmarkEnd w:id="53"/>
    <w:bookmarkStart w:id="55" w:name="ref-dawesLinearModelsDecision1974"/>
    <w:p>
      <w:pPr>
        <w:pStyle w:val="Literaturverzeichnis"/>
      </w:pPr>
      <w:r>
        <w:t xml:space="preserve">Dawes, R. M., &amp; Corrigan, B. (1974). Linear models in decision making.</w:t>
      </w:r>
      <w:r>
        <w:t xml:space="preserve"> </w:t>
      </w:r>
      <w:r>
        <w:rPr>
          <w:i/>
        </w:rPr>
        <w:t xml:space="preserve">Psychological Bulletin</w:t>
      </w:r>
      <w:r>
        <w:t xml:space="preserve">,</w:t>
      </w:r>
      <w:r>
        <w:t xml:space="preserve"> </w:t>
      </w:r>
      <w:r>
        <w:rPr>
          <w:i/>
        </w:rPr>
        <w:t xml:space="preserve">81</w:t>
      </w:r>
      <w:r>
        <w:t xml:space="preserve">(2), 95–106.</w:t>
      </w:r>
      <w:r>
        <w:t xml:space="preserve"> </w:t>
      </w:r>
      <w:hyperlink r:id="rId54">
        <w:r>
          <w:rPr>
            <w:rStyle w:val="Hyperlink"/>
          </w:rPr>
          <w:t xml:space="preserve">https://doi.org/10.1037/h0037613</w:t>
        </w:r>
      </w:hyperlink>
    </w:p>
    <w:bookmarkEnd w:id="55"/>
    <w:bookmarkStart w:id="57" w:name="Xf1a771540d558c62ed49985b32a20537c614177"/>
    <w:p>
      <w:pPr>
        <w:pStyle w:val="Literaturverzeichnis"/>
      </w:pPr>
      <w:r>
        <w:t xml:space="preserve">Dieckmann, A., &amp; Rieskamp, J. (2007). The influence of information redundancy on probabilistic inferences.</w:t>
      </w:r>
      <w:r>
        <w:t xml:space="preserve"> </w:t>
      </w:r>
      <w:r>
        <w:rPr>
          <w:i/>
        </w:rPr>
        <w:t xml:space="preserve">Memory &amp; Cognition</w:t>
      </w:r>
      <w:r>
        <w:t xml:space="preserve">,</w:t>
      </w:r>
      <w:r>
        <w:t xml:space="preserve"> </w:t>
      </w:r>
      <w:r>
        <w:rPr>
          <w:i/>
        </w:rPr>
        <w:t xml:space="preserve">35</w:t>
      </w:r>
      <w:r>
        <w:t xml:space="preserve">(7), 1801–1813.</w:t>
      </w:r>
      <w:r>
        <w:t xml:space="preserve"> </w:t>
      </w:r>
      <w:hyperlink r:id="rId56">
        <w:r>
          <w:rPr>
            <w:rStyle w:val="Hyperlink"/>
          </w:rPr>
          <w:t xml:space="preserve">https://doi.org/10.3758/BF03193511</w:t>
        </w:r>
      </w:hyperlink>
    </w:p>
    <w:bookmarkEnd w:id="57"/>
    <w:bookmarkStart w:id="59" w:name="Xba9e77ffb0c1cea04ecae3eaa9b542210bacb57"/>
    <w:p>
      <w:pPr>
        <w:pStyle w:val="Literaturverzeichnis"/>
      </w:pPr>
      <w:r>
        <w:t xml:space="preserve">Drugowitsch, J. (2019). Variational Bayesian inference for linear and logistic regression.</w:t>
      </w:r>
      <w:r>
        <w:t xml:space="preserve"> </w:t>
      </w:r>
      <w:r>
        <w:rPr>
          <w:i/>
        </w:rPr>
        <w:t xml:space="preserve">arXiv:1310.5438 [Stat]</w:t>
      </w:r>
      <w:r>
        <w:t xml:space="preserve">. Retrieved from</w:t>
      </w:r>
      <w:r>
        <w:t xml:space="preserve"> </w:t>
      </w:r>
      <w:hyperlink r:id="rId58">
        <w:r>
          <w:rPr>
            <w:rStyle w:val="Hyperlink"/>
          </w:rPr>
          <w:t xml:space="preserve">http://arxiv.org/abs/1310.5438</w:t>
        </w:r>
      </w:hyperlink>
    </w:p>
    <w:bookmarkEnd w:id="59"/>
    <w:bookmarkStart w:id="61" w:name="X359fe157aed5c5c9081d6b198558ad4d4bd12b3"/>
    <w:p>
      <w:pPr>
        <w:pStyle w:val="Literaturverzeichnis"/>
      </w:pPr>
      <w:r>
        <w:t xml:space="preserve">Gigerenzer, G., &amp; Gaissmaier, W. (2011). Heuristic Decision Making.</w:t>
      </w:r>
      <w:r>
        <w:t xml:space="preserve"> </w:t>
      </w:r>
      <w:r>
        <w:rPr>
          <w:i/>
        </w:rPr>
        <w:t xml:space="preserve">Annual Review of Psychology</w:t>
      </w:r>
      <w:r>
        <w:t xml:space="preserve">,</w:t>
      </w:r>
      <w:r>
        <w:t xml:space="preserve"> </w:t>
      </w:r>
      <w:r>
        <w:rPr>
          <w:i/>
        </w:rPr>
        <w:t xml:space="preserve">62</w:t>
      </w:r>
      <w:r>
        <w:t xml:space="preserve">(1), 451–482.</w:t>
      </w:r>
      <w:r>
        <w:t xml:space="preserve"> </w:t>
      </w:r>
      <w:hyperlink r:id="rId60">
        <w:r>
          <w:rPr>
            <w:rStyle w:val="Hyperlink"/>
          </w:rPr>
          <w:t xml:space="preserve">https://doi.org/10.1146/annurev-psych-120709-145346</w:t>
        </w:r>
      </w:hyperlink>
    </w:p>
    <w:bookmarkEnd w:id="61"/>
    <w:bookmarkStart w:id="63" w:name="ref-gigerenzerReasoningFastFrugal1996"/>
    <w:p>
      <w:pPr>
        <w:pStyle w:val="Literaturverzeichnis"/>
      </w:pPr>
      <w:r>
        <w:t xml:space="preserve">Gigerenzer, G., &amp; Goldstein, D. G. (1996). Reasoning the fast and frugal way: Models of bounded rationality.</w:t>
      </w:r>
      <w:r>
        <w:t xml:space="preserve"> </w:t>
      </w:r>
      <w:r>
        <w:rPr>
          <w:i/>
        </w:rPr>
        <w:t xml:space="preserve">Psychological Review</w:t>
      </w:r>
      <w:r>
        <w:t xml:space="preserve">,</w:t>
      </w:r>
      <w:r>
        <w:t xml:space="preserve"> </w:t>
      </w:r>
      <w:r>
        <w:rPr>
          <w:i/>
        </w:rPr>
        <w:t xml:space="preserve">103</w:t>
      </w:r>
      <w:r>
        <w:t xml:space="preserve">(4), 650–669.</w:t>
      </w:r>
      <w:r>
        <w:t xml:space="preserve"> </w:t>
      </w:r>
      <w:hyperlink r:id="rId62">
        <w:r>
          <w:rPr>
            <w:rStyle w:val="Hyperlink"/>
          </w:rPr>
          <w:t xml:space="preserve">https://doi.org/10.1037/0033-295X.103.4.650</w:t>
        </w:r>
      </w:hyperlink>
    </w:p>
    <w:bookmarkEnd w:id="63"/>
    <w:bookmarkStart w:id="64" w:name="ref-gigerenzerBettingOneGood1999"/>
    <w:p>
      <w:pPr>
        <w:pStyle w:val="Literaturverzeichnis"/>
      </w:pPr>
      <w:r>
        <w:t xml:space="preserve">Gigerenzer, G., &amp; Goldstein, D. G. (1999). Betting on one good reason: The take the best heuristic. In</w:t>
      </w:r>
      <w:r>
        <w:t xml:space="preserve"> </w:t>
      </w:r>
      <w:r>
        <w:rPr>
          <w:i/>
        </w:rPr>
        <w:t xml:space="preserve">Evolution and Cognition.</w:t>
      </w:r>
      <w:r>
        <w:t xml:space="preserve"> </w:t>
      </w:r>
      <w:r>
        <w:rPr>
          <w:i/>
        </w:rPr>
        <w:t xml:space="preserve">Simple heuristics that make us smart.</w:t>
      </w:r>
      <w:r>
        <w:t xml:space="preserve"> </w:t>
      </w:r>
      <w:r>
        <w:t xml:space="preserve">(pp. 75–95). New York, NY, US: Oxford University Press.</w:t>
      </w:r>
    </w:p>
    <w:bookmarkEnd w:id="64"/>
    <w:bookmarkStart w:id="65" w:name="ref-gigerenzerSimpleHeuristicsThat1999"/>
    <w:p>
      <w:pPr>
        <w:pStyle w:val="Literaturverzeichnis"/>
      </w:pPr>
      <w:r>
        <w:t xml:space="preserve">Gigerenzer, G., &amp; Todd, P. M. (1999).</w:t>
      </w:r>
      <w:r>
        <w:t xml:space="preserve"> </w:t>
      </w:r>
      <w:r>
        <w:rPr>
          <w:i/>
        </w:rPr>
        <w:t xml:space="preserve">Simple heuristics that make us smart</w:t>
      </w:r>
      <w:r>
        <w:t xml:space="preserve">. New York, NY, US: Oxford University Press.</w:t>
      </w:r>
    </w:p>
    <w:bookmarkEnd w:id="65"/>
    <w:bookmarkStart w:id="67" w:name="Xcacdf34a3cc0cfc46bf75a7f053d9ea26be5ff8"/>
    <w:p>
      <w:pPr>
        <w:pStyle w:val="Literaturverzeichnis"/>
      </w:pPr>
      <w:r>
        <w:t xml:space="preserve">Gilovich, T., Griffin, D. W., &amp; Kahneman, D. (2002).</w:t>
      </w:r>
      <w:r>
        <w:t xml:space="preserve"> </w:t>
      </w:r>
      <w:r>
        <w:rPr>
          <w:i/>
        </w:rPr>
        <w:t xml:space="preserve">Heuristics and biases : The psychology of intuitive judgement.</w:t>
      </w:r>
      <w:r>
        <w:t xml:space="preserve"> </w:t>
      </w:r>
      <w:r>
        <w:t xml:space="preserve">Cambridge University Press. Retrieved from</w:t>
      </w:r>
      <w:r>
        <w:t xml:space="preserve"> </w:t>
      </w:r>
      <w:hyperlink r:id="rId66">
        <w:r>
          <w:rPr>
            <w:rStyle w:val="Hyperlink"/>
          </w:rPr>
          <w:t xml:space="preserve">http://silk.library.umass.edu/login?url=https://search.ebscohost.com/login.aspx?direct=true&amp;db=cat06087a&amp;AN=umass.004105562&amp;site=eds-live&amp;scope=site</w:t>
        </w:r>
      </w:hyperlink>
    </w:p>
    <w:bookmarkEnd w:id="67"/>
    <w:bookmarkStart w:id="69" w:name="ref-hammondHumanJudgmentSocial1996"/>
    <w:p>
      <w:pPr>
        <w:pStyle w:val="Literaturverzeichnis"/>
      </w:pPr>
      <w:r>
        <w:t xml:space="preserve">Hammond, K. R. (1996).</w:t>
      </w:r>
      <w:r>
        <w:t xml:space="preserve"> </w:t>
      </w:r>
      <w:r>
        <w:rPr>
          <w:i/>
        </w:rPr>
        <w:t xml:space="preserve">Human judgment and social policy : Irreducible uncertainty, inevitable error, unavoidable injustice.</w:t>
      </w:r>
      <w:r>
        <w:t xml:space="preserve"> </w:t>
      </w:r>
      <w:r>
        <w:t xml:space="preserve">Oxford University Press. Retrieved from</w:t>
      </w:r>
      <w:r>
        <w:t xml:space="preserve"> </w:t>
      </w:r>
      <w:hyperlink r:id="rId68">
        <w:r>
          <w:rPr>
            <w:rStyle w:val="Hyperlink"/>
          </w:rPr>
          <w:t xml:space="preserve">http://silk.library.umass.edu/login?url=https://search.ebscohost.com/login.aspx?direct=true&amp;db=cat06087a&amp;AN=umass.017017763&amp;site=eds-live&amp;scope=site</w:t>
        </w:r>
      </w:hyperlink>
    </w:p>
    <w:bookmarkEnd w:id="69"/>
    <w:bookmarkStart w:id="71" w:name="ref-hessels_noise-robust_2017"/>
    <w:p>
      <w:pPr>
        <w:pStyle w:val="Literaturverzeichnis"/>
      </w:pPr>
      <w:r>
        <w:t xml:space="preserve">Hessels, R. S., Niehorster, D. C., Kemner, C., &amp; Hooge, I. T. C. (2017). Noise-robust fixation detection in eye movement data: Identification by two-means clustering (I2MC).</w:t>
      </w:r>
      <w:r>
        <w:t xml:space="preserve"> </w:t>
      </w:r>
      <w:r>
        <w:rPr>
          <w:i/>
        </w:rPr>
        <w:t xml:space="preserve">Behavior Research Methods</w:t>
      </w:r>
      <w:r>
        <w:t xml:space="preserve">,</w:t>
      </w:r>
      <w:r>
        <w:t xml:space="preserve"> </w:t>
      </w:r>
      <w:r>
        <w:rPr>
          <w:i/>
        </w:rPr>
        <w:t xml:space="preserve">49</w:t>
      </w:r>
      <w:r>
        <w:t xml:space="preserve">(5), 1802–1823.</w:t>
      </w:r>
      <w:r>
        <w:t xml:space="preserve"> </w:t>
      </w:r>
      <w:hyperlink r:id="rId70">
        <w:r>
          <w:rPr>
            <w:rStyle w:val="Hyperlink"/>
          </w:rPr>
          <w:t xml:space="preserve">https://doi.org/10.3758/s13428-016-0822-1</w:t>
        </w:r>
      </w:hyperlink>
    </w:p>
    <w:bookmarkEnd w:id="71"/>
    <w:bookmarkStart w:id="73" w:name="X9f8e012c9a632093e9000c6f5d91cafc9efef5c"/>
    <w:p>
      <w:pPr>
        <w:pStyle w:val="Literaturverzeichnis"/>
      </w:pPr>
      <w:r>
        <w:t xml:space="preserve">Juslin, P., &amp; Persson, M. (2002). PROBabilities from EXemplars (PROBEX): A “lazy” algorithm for probabilistic inference from generic knowledge.</w:t>
      </w:r>
      <w:r>
        <w:t xml:space="preserve"> </w:t>
      </w:r>
      <w:r>
        <w:rPr>
          <w:i/>
        </w:rPr>
        <w:t xml:space="preserve">Cognitive Science</w:t>
      </w:r>
      <w:r>
        <w:t xml:space="preserve">,</w:t>
      </w:r>
      <w:r>
        <w:t xml:space="preserve"> </w:t>
      </w:r>
      <w:r>
        <w:rPr>
          <w:i/>
        </w:rPr>
        <w:t xml:space="preserve">26</w:t>
      </w:r>
      <w:r>
        <w:t xml:space="preserve">(5), 563–607.</w:t>
      </w:r>
      <w:r>
        <w:t xml:space="preserve"> </w:t>
      </w:r>
      <w:hyperlink r:id="rId72">
        <w:r>
          <w:rPr>
            <w:rStyle w:val="Hyperlink"/>
          </w:rPr>
          <w:t xml:space="preserve">https://doi.org/10.1207/s15516709cog2605_2</w:t>
        </w:r>
      </w:hyperlink>
    </w:p>
    <w:bookmarkEnd w:id="73"/>
    <w:bookmarkStart w:id="75" w:name="ref-kahnemanMapsBoundedRationality2003"/>
    <w:p>
      <w:pPr>
        <w:pStyle w:val="Literaturverzeichnis"/>
      </w:pPr>
      <w:r>
        <w:t xml:space="preserve">Kahneman, D. (2003). Maps of Bounded Rationality: Psychology for Behavioral Economics.</w:t>
      </w:r>
      <w:r>
        <w:t xml:space="preserve"> </w:t>
      </w:r>
      <w:r>
        <w:rPr>
          <w:i/>
        </w:rPr>
        <w:t xml:space="preserve">American Economic Review</w:t>
      </w:r>
      <w:r>
        <w:t xml:space="preserve">,</w:t>
      </w:r>
      <w:r>
        <w:t xml:space="preserve"> </w:t>
      </w:r>
      <w:r>
        <w:rPr>
          <w:i/>
        </w:rPr>
        <w:t xml:space="preserve">93</w:t>
      </w:r>
      <w:r>
        <w:t xml:space="preserve">(5), 1449–1475.</w:t>
      </w:r>
      <w:r>
        <w:t xml:space="preserve"> </w:t>
      </w:r>
      <w:hyperlink r:id="rId74">
        <w:r>
          <w:rPr>
            <w:rStyle w:val="Hyperlink"/>
          </w:rPr>
          <w:t xml:space="preserve">https://doi.org/10.1257/000282803322655392</w:t>
        </w:r>
      </w:hyperlink>
    </w:p>
    <w:bookmarkEnd w:id="75"/>
    <w:bookmarkStart w:id="77" w:name="Xec6ddde02ef9f2ad3cac18b6c1107e65a1795ba"/>
    <w:p>
      <w:pPr>
        <w:pStyle w:val="Literaturverzeichnis"/>
      </w:pPr>
      <w:r>
        <w:t xml:space="preserve">Kozyreva, A., &amp; Hertwig, R. (2019). The interpretation of uncertainty in ecological rationality.</w:t>
      </w:r>
      <w:r>
        <w:t xml:space="preserve"> </w:t>
      </w:r>
      <w:r>
        <w:rPr>
          <w:i/>
        </w:rPr>
        <w:t xml:space="preserve">Synthese</w:t>
      </w:r>
      <w:r>
        <w:t xml:space="preserve">.</w:t>
      </w:r>
      <w:r>
        <w:t xml:space="preserve"> </w:t>
      </w:r>
      <w:hyperlink r:id="rId76">
        <w:r>
          <w:rPr>
            <w:rStyle w:val="Hyperlink"/>
          </w:rPr>
          <w:t xml:space="preserve">https://doi.org/10.1007/s11229-019-02140-w</w:t>
        </w:r>
      </w:hyperlink>
    </w:p>
    <w:bookmarkEnd w:id="77"/>
    <w:bookmarkStart w:id="79" w:name="ref-leeEvidenceAccumulationDecision2004"/>
    <w:p>
      <w:pPr>
        <w:pStyle w:val="Literaturverzeichnis"/>
      </w:pPr>
      <w:r>
        <w:t xml:space="preserve">Lee, M. D., &amp; Cummins, T. D. R. (2004). Evidence accumulation in decision making: Unifying the “take the best” and the “rational” models.</w:t>
      </w:r>
      <w:r>
        <w:t xml:space="preserve"> </w:t>
      </w:r>
      <w:r>
        <w:rPr>
          <w:i/>
        </w:rPr>
        <w:t xml:space="preserve">Psychonomic Bulletin &amp; Review</w:t>
      </w:r>
      <w:r>
        <w:t xml:space="preserve">,</w:t>
      </w:r>
      <w:r>
        <w:t xml:space="preserve"> </w:t>
      </w:r>
      <w:r>
        <w:rPr>
          <w:i/>
        </w:rPr>
        <w:t xml:space="preserve">11</w:t>
      </w:r>
      <w:r>
        <w:t xml:space="preserve">(2), 343–352.</w:t>
      </w:r>
      <w:r>
        <w:t xml:space="preserve"> </w:t>
      </w:r>
      <w:hyperlink r:id="rId78">
        <w:r>
          <w:rPr>
            <w:rStyle w:val="Hyperlink"/>
          </w:rPr>
          <w:t xml:space="preserve">https://doi.org/10.3758/BF03196581</w:t>
        </w:r>
      </w:hyperlink>
    </w:p>
    <w:bookmarkEnd w:id="79"/>
    <w:bookmarkStart w:id="80" w:name="ref-luceGamesDecisionsIntroduction1989"/>
    <w:p>
      <w:pPr>
        <w:pStyle w:val="Literaturverzeichnis"/>
      </w:pPr>
      <w:r>
        <w:t xml:space="preserve">Luce, R. D., &amp; Raiffa, H. (1989).</w:t>
      </w:r>
      <w:r>
        <w:t xml:space="preserve"> </w:t>
      </w:r>
      <w:r>
        <w:rPr>
          <w:i/>
        </w:rPr>
        <w:t xml:space="preserve">Games and Decisions: Introduction and Critical Survey</w:t>
      </w:r>
      <w:r>
        <w:t xml:space="preserve">. Courier Corporation.</w:t>
      </w:r>
    </w:p>
    <w:bookmarkEnd w:id="80"/>
    <w:bookmarkStart w:id="82" w:name="ref-nelsonTheoryHeuristicOptimal2018"/>
    <w:p>
      <w:pPr>
        <w:pStyle w:val="Literaturverzeichnis"/>
      </w:pPr>
      <w:r>
        <w:t xml:space="preserve">Nelson, J. D., Meder, B., &amp; Jones, M. (2018).</w:t>
      </w:r>
      <w:r>
        <w:t xml:space="preserve"> </w:t>
      </w:r>
      <w:r>
        <w:rPr>
          <w:i/>
        </w:rPr>
        <w:t xml:space="preserve">Towards a theory of heuristic and optimal planning for sequential information search</w:t>
      </w:r>
      <w:r>
        <w:t xml:space="preserve"> </w:t>
      </w:r>
      <w:r>
        <w:t xml:space="preserve">[Preprint]. PsyArXiv.</w:t>
      </w:r>
      <w:r>
        <w:t xml:space="preserve"> </w:t>
      </w:r>
      <w:hyperlink r:id="rId81">
        <w:r>
          <w:rPr>
            <w:rStyle w:val="Hyperlink"/>
          </w:rPr>
          <w:t xml:space="preserve">https://doi.org/10.31234/osf.io/bxdf4</w:t>
        </w:r>
      </w:hyperlink>
    </w:p>
    <w:bookmarkEnd w:id="82"/>
    <w:bookmarkStart w:id="84" w:name="ref-newellHumanProblemSolving1972"/>
    <w:p>
      <w:pPr>
        <w:pStyle w:val="Literaturverzeichnis"/>
      </w:pPr>
      <w:r>
        <w:t xml:space="preserve">Newell, A., &amp; Simon, H. A. (1972).</w:t>
      </w:r>
      <w:r>
        <w:t xml:space="preserve"> </w:t>
      </w:r>
      <w:r>
        <w:rPr>
          <w:i/>
        </w:rPr>
        <w:t xml:space="preserve">Human problem solving.</w:t>
      </w:r>
      <w:r>
        <w:t xml:space="preserve"> </w:t>
      </w:r>
      <w:r>
        <w:t xml:space="preserve">Prentice-Hall. Retrieved from</w:t>
      </w:r>
      <w:r>
        <w:t xml:space="preserve"> </w:t>
      </w:r>
      <w:hyperlink r:id="rId83">
        <w:r>
          <w:rPr>
            <w:rStyle w:val="Hyperlink"/>
          </w:rPr>
          <w:t xml:space="preserve">http://silk.library.umass.edu/login?url=https://search.ebscohost.com/login.aspx?direct=true&amp;db=cat06087a&amp;AN=umass.000770518&amp;site=eds-live&amp;scope=site</w:t>
        </w:r>
      </w:hyperlink>
    </w:p>
    <w:bookmarkEnd w:id="84"/>
    <w:bookmarkStart w:id="86" w:name="ref-newellTakeBestLook2003"/>
    <w:p>
      <w:pPr>
        <w:pStyle w:val="Literaturverzeichnis"/>
      </w:pPr>
      <w:r>
        <w:t xml:space="preserve">Newell, B. R., &amp; Shanks, D. R. (2003). Take the best or look at the rest? Factors influencing "one-reason" decision making.</w:t>
      </w:r>
      <w:r>
        <w:t xml:space="preserve"> </w:t>
      </w:r>
      <w:r>
        <w:rPr>
          <w:i/>
        </w:rPr>
        <w:t xml:space="preserve">Journal of Experimental Psychology: Learning, Memory, and Cognition</w:t>
      </w:r>
      <w:r>
        <w:t xml:space="preserve">,</w:t>
      </w:r>
      <w:r>
        <w:t xml:space="preserve"> </w:t>
      </w:r>
      <w:r>
        <w:rPr>
          <w:i/>
        </w:rPr>
        <w:t xml:space="preserve">29</w:t>
      </w:r>
      <w:r>
        <w:t xml:space="preserve">(1), 53–65.</w:t>
      </w:r>
      <w:r>
        <w:t xml:space="preserve"> </w:t>
      </w:r>
      <w:hyperlink r:id="rId85">
        <w:r>
          <w:rPr>
            <w:rStyle w:val="Hyperlink"/>
          </w:rPr>
          <w:t xml:space="preserve">https://doi.org/10.1037/0278-7393.29.1.53</w:t>
        </w:r>
      </w:hyperlink>
    </w:p>
    <w:bookmarkEnd w:id="86"/>
    <w:bookmarkStart w:id="88" w:name="X036048bb01e8ad836e187d066f06daccce49da3"/>
    <w:p>
      <w:pPr>
        <w:pStyle w:val="Literaturverzeichnis"/>
      </w:pPr>
      <w:r>
        <w:t xml:space="preserve">Newell, B. R., Weston, N. J., &amp; Shanks, D. R. (2003). Empirical tests of a fast-and-frugal heuristic: Not everyone “takes-the-best”.</w:t>
      </w:r>
      <w:r>
        <w:t xml:space="preserve"> </w:t>
      </w:r>
      <w:r>
        <w:rPr>
          <w:i/>
        </w:rPr>
        <w:t xml:space="preserve">Organizational Behavior and Human Decision Processes</w:t>
      </w:r>
      <w:r>
        <w:t xml:space="preserve">,</w:t>
      </w:r>
      <w:r>
        <w:t xml:space="preserve"> </w:t>
      </w:r>
      <w:r>
        <w:rPr>
          <w:i/>
        </w:rPr>
        <w:t xml:space="preserve">91</w:t>
      </w:r>
      <w:r>
        <w:t xml:space="preserve">(1), 82–96.</w:t>
      </w:r>
      <w:r>
        <w:t xml:space="preserve"> </w:t>
      </w:r>
      <w:hyperlink r:id="rId87">
        <w:r>
          <w:rPr>
            <w:rStyle w:val="Hyperlink"/>
          </w:rPr>
          <w:t xml:space="preserve">https://doi.org/10.1016/S0749-5978(02)00525-3</w:t>
        </w:r>
      </w:hyperlink>
    </w:p>
    <w:bookmarkEnd w:id="88"/>
    <w:bookmarkStart w:id="90" w:name="ref-niehorster_smite_2020"/>
    <w:p>
      <w:pPr>
        <w:pStyle w:val="Literaturverzeichnis"/>
      </w:pPr>
      <w:r>
        <w:t xml:space="preserve">Niehorster, D. C., &amp; Nyström, M. (2020). SMITE: A toolbox for creating Psychophysics Toolbox and PsychoPy experiments with SMI eye trackers.</w:t>
      </w:r>
      <w:r>
        <w:t xml:space="preserve"> </w:t>
      </w:r>
      <w:r>
        <w:rPr>
          <w:i/>
        </w:rPr>
        <w:t xml:space="preserve">Behavior Research Methods</w:t>
      </w:r>
      <w:r>
        <w:t xml:space="preserve">,</w:t>
      </w:r>
      <w:r>
        <w:t xml:space="preserve"> </w:t>
      </w:r>
      <w:r>
        <w:rPr>
          <w:i/>
        </w:rPr>
        <w:t xml:space="preserve">52</w:t>
      </w:r>
      <w:r>
        <w:t xml:space="preserve">(1), 295–304.</w:t>
      </w:r>
      <w:r>
        <w:t xml:space="preserve"> </w:t>
      </w:r>
      <w:hyperlink r:id="rId89">
        <w:r>
          <w:rPr>
            <w:rStyle w:val="Hyperlink"/>
          </w:rPr>
          <w:t xml:space="preserve">https://doi.org/10.3758/s13428-019-01226-0</w:t>
        </w:r>
      </w:hyperlink>
    </w:p>
    <w:bookmarkEnd w:id="90"/>
    <w:bookmarkStart w:id="92" w:name="ref-ohSatisficingSplitsecondDecision2016"/>
    <w:p>
      <w:pPr>
        <w:pStyle w:val="Literaturverzeichnis"/>
      </w:pPr>
      <w:r>
        <w:t xml:space="preserve">Oh, H., Beck, J. M., Zhu, P., Sommer, M. A., Ferrari, S., &amp; Egner, T. (2016). Satisficing in split-second decision making is characterized by strategic cue discounting.</w:t>
      </w:r>
      <w:r>
        <w:t xml:space="preserve"> </w:t>
      </w:r>
      <w:r>
        <w:rPr>
          <w:i/>
        </w:rPr>
        <w:t xml:space="preserve">Journal of Experimental Psychology: Learning, Memory, and Cognition</w:t>
      </w:r>
      <w:r>
        <w:t xml:space="preserve">,</w:t>
      </w:r>
      <w:r>
        <w:t xml:space="preserve"> </w:t>
      </w:r>
      <w:r>
        <w:rPr>
          <w:i/>
        </w:rPr>
        <w:t xml:space="preserve">42</w:t>
      </w:r>
      <w:r>
        <w:t xml:space="preserve">(12), 1937–1956.</w:t>
      </w:r>
      <w:r>
        <w:t xml:space="preserve"> </w:t>
      </w:r>
      <w:hyperlink r:id="rId91">
        <w:r>
          <w:rPr>
            <w:rStyle w:val="Hyperlink"/>
          </w:rPr>
          <w:t xml:space="preserve">https://doi.org/10.1037/xlm0000284</w:t>
        </w:r>
      </w:hyperlink>
    </w:p>
    <w:bookmarkEnd w:id="92"/>
    <w:bookmarkStart w:id="94" w:name="X88f4ea9ee0158d5b6390b3055689e2b8f6d5a55"/>
    <w:p>
      <w:pPr>
        <w:pStyle w:val="Literaturverzeichnis"/>
      </w:pPr>
      <w:r>
        <w:t xml:space="preserve">Oh-Descher, H., Beck, J. M., Ferrari, S., Sommer, M. A., &amp; Egner, T. (2017). Probabilistic inference under time pressure leads to a cortical-to-subcortical shift in decision evidence integration.</w:t>
      </w:r>
      <w:r>
        <w:t xml:space="preserve"> </w:t>
      </w:r>
      <w:r>
        <w:rPr>
          <w:i/>
        </w:rPr>
        <w:t xml:space="preserve">NeuroImage</w:t>
      </w:r>
      <w:r>
        <w:t xml:space="preserve">,</w:t>
      </w:r>
      <w:r>
        <w:t xml:space="preserve"> </w:t>
      </w:r>
      <w:r>
        <w:rPr>
          <w:i/>
        </w:rPr>
        <w:t xml:space="preserve">162</w:t>
      </w:r>
      <w:r>
        <w:t xml:space="preserve">, 138–150.</w:t>
      </w:r>
      <w:r>
        <w:t xml:space="preserve"> </w:t>
      </w:r>
      <w:hyperlink r:id="rId93">
        <w:r>
          <w:rPr>
            <w:rStyle w:val="Hyperlink"/>
          </w:rPr>
          <w:t xml:space="preserve">https://doi.org/10.1016/j.neuroimage.2017.08.069</w:t>
        </w:r>
      </w:hyperlink>
    </w:p>
    <w:bookmarkEnd w:id="94"/>
    <w:bookmarkStart w:id="96" w:name="ref-payneAdaptiveStrategySelection1988"/>
    <w:p>
      <w:pPr>
        <w:pStyle w:val="Literaturverzeichnis"/>
      </w:pPr>
      <w:r>
        <w:t xml:space="preserve">Payne, J. W., Bettman, J. R., &amp; Johnson, E. J. (1988). Adaptive strategy selection in decision making.</w:t>
      </w:r>
      <w:r>
        <w:t xml:space="preserve"> </w:t>
      </w:r>
      <w:r>
        <w:rPr>
          <w:i/>
        </w:rPr>
        <w:t xml:space="preserve">Journal of Experimental Psychology: Learning, Memory, and Cognition</w:t>
      </w:r>
      <w:r>
        <w:t xml:space="preserve">,</w:t>
      </w:r>
      <w:r>
        <w:t xml:space="preserve"> </w:t>
      </w:r>
      <w:r>
        <w:rPr>
          <w:i/>
        </w:rPr>
        <w:t xml:space="preserve">14</w:t>
      </w:r>
      <w:r>
        <w:t xml:space="preserve">(3), 534–552.</w:t>
      </w:r>
      <w:r>
        <w:t xml:space="preserve"> </w:t>
      </w:r>
      <w:hyperlink r:id="rId95">
        <w:r>
          <w:rPr>
            <w:rStyle w:val="Hyperlink"/>
          </w:rPr>
          <w:t xml:space="preserve">https://doi.org/10.1037/0278-7393.14.3.534</w:t>
        </w:r>
      </w:hyperlink>
    </w:p>
    <w:bookmarkEnd w:id="96"/>
    <w:bookmarkStart w:id="97" w:name="ref-payneAdaptiveDecisionMaker1993"/>
    <w:p>
      <w:pPr>
        <w:pStyle w:val="Literaturverzeichnis"/>
      </w:pPr>
      <w:r>
        <w:t xml:space="preserve">Payne, J. W., Payne, J. W., Bettman, J. R., &amp; Johnson, E. J. (1993).</w:t>
      </w:r>
      <w:r>
        <w:t xml:space="preserve"> </w:t>
      </w:r>
      <w:r>
        <w:rPr>
          <w:i/>
        </w:rPr>
        <w:t xml:space="preserve">The Adaptive Decision Maker</w:t>
      </w:r>
      <w:r>
        <w:t xml:space="preserve">. Cambridge University Press.</w:t>
      </w:r>
    </w:p>
    <w:bookmarkEnd w:id="97"/>
    <w:bookmarkStart w:id="99" w:name="Xfd5fe26854b8772c7adac0e6f5eb42c2387feff"/>
    <w:p>
      <w:pPr>
        <w:pStyle w:val="Literaturverzeichnis"/>
      </w:pPr>
      <w:r>
        <w:t xml:space="preserve">Ravenzwaaij, D. van, Moore, C. P., Lee, M. D., &amp; Newell, B. R. (2014). A Hierarchical Bayesian Modeling Approach to Searching and Stopping in Multi-Attribute Judgment.</w:t>
      </w:r>
      <w:r>
        <w:t xml:space="preserve"> </w:t>
      </w:r>
      <w:r>
        <w:rPr>
          <w:i/>
        </w:rPr>
        <w:t xml:space="preserve">Cognitive Science</w:t>
      </w:r>
      <w:r>
        <w:t xml:space="preserve">,</w:t>
      </w:r>
      <w:r>
        <w:t xml:space="preserve"> </w:t>
      </w:r>
      <w:r>
        <w:rPr>
          <w:i/>
        </w:rPr>
        <w:t xml:space="preserve">38</w:t>
      </w:r>
      <w:r>
        <w:t xml:space="preserve">(7), 1384–1405.</w:t>
      </w:r>
      <w:r>
        <w:t xml:space="preserve"> </w:t>
      </w:r>
      <w:hyperlink r:id="rId98">
        <w:r>
          <w:rPr>
            <w:rStyle w:val="Hyperlink"/>
          </w:rPr>
          <w:t xml:space="preserve">https://doi.org/10.1111/cogs.12119</w:t>
        </w:r>
      </w:hyperlink>
    </w:p>
    <w:bookmarkEnd w:id="99"/>
    <w:bookmarkStart w:id="101" w:name="ref-R-base"/>
    <w:p>
      <w:pPr>
        <w:pStyle w:val="Literaturverzeichnis"/>
      </w:pPr>
      <w:r>
        <w:t xml:space="preserve">R Core Team. (2020).</w:t>
      </w:r>
      <w:r>
        <w:t xml:space="preserve"> </w:t>
      </w:r>
      <w:r>
        <w:rPr>
          <w:i/>
        </w:rPr>
        <w:t xml:space="preserve">R: A language and environment for statistical computing</w:t>
      </w:r>
      <w:r>
        <w:t xml:space="preserve">. Vienna, Austria: R Foundation for Statistical Computing. Retrieved from</w:t>
      </w:r>
      <w:r>
        <w:t xml:space="preserve"> </w:t>
      </w:r>
      <w:hyperlink r:id="rId100">
        <w:r>
          <w:rPr>
            <w:rStyle w:val="Hyperlink"/>
          </w:rPr>
          <w:t xml:space="preserve">https://www.R-project.org/</w:t>
        </w:r>
      </w:hyperlink>
    </w:p>
    <w:bookmarkEnd w:id="101"/>
    <w:bookmarkStart w:id="102" w:name="ref-rieskampWhenPeopleUse1999"/>
    <w:p>
      <w:pPr>
        <w:pStyle w:val="Literaturverzeichnis"/>
      </w:pPr>
      <w:r>
        <w:t xml:space="preserve">Rieskamp, J., &amp; Hoffrage, U. (1999). When do people use simple heuristics, and how can we tell? In</w:t>
      </w:r>
      <w:r>
        <w:t xml:space="preserve"> </w:t>
      </w:r>
      <w:r>
        <w:rPr>
          <w:i/>
        </w:rPr>
        <w:t xml:space="preserve">Evolution and Cognition.</w:t>
      </w:r>
      <w:r>
        <w:t xml:space="preserve"> </w:t>
      </w:r>
      <w:r>
        <w:rPr>
          <w:i/>
        </w:rPr>
        <w:t xml:space="preserve">Simple heuristics that make us smart.</w:t>
      </w:r>
      <w:r>
        <w:t xml:space="preserve"> </w:t>
      </w:r>
      <w:r>
        <w:t xml:space="preserve">(pp. 141–167). New York, NY, US: Oxford University Press.</w:t>
      </w:r>
    </w:p>
    <w:bookmarkEnd w:id="102"/>
    <w:bookmarkStart w:id="104" w:name="ref-rieskampSSLTheoryHow2006"/>
    <w:p>
      <w:pPr>
        <w:pStyle w:val="Literaturverzeichnis"/>
      </w:pPr>
      <w:r>
        <w:t xml:space="preserve">Rieskamp, J., &amp; Otto, P. E. (2006). SSL: A Theory of How People Learn to Select Strategies.</w:t>
      </w:r>
      <w:r>
        <w:t xml:space="preserve"> </w:t>
      </w:r>
      <w:r>
        <w:rPr>
          <w:i/>
        </w:rPr>
        <w:t xml:space="preserve">Journal of Experimental Psychology: General</w:t>
      </w:r>
      <w:r>
        <w:t xml:space="preserve">,</w:t>
      </w:r>
      <w:r>
        <w:t xml:space="preserve"> </w:t>
      </w:r>
      <w:r>
        <w:rPr>
          <w:i/>
        </w:rPr>
        <w:t xml:space="preserve">135</w:t>
      </w:r>
      <w:r>
        <w:t xml:space="preserve">(2), 207–236.</w:t>
      </w:r>
      <w:r>
        <w:t xml:space="preserve"> </w:t>
      </w:r>
      <w:hyperlink r:id="rId103">
        <w:r>
          <w:rPr>
            <w:rStyle w:val="Hyperlink"/>
          </w:rPr>
          <w:t xml:space="preserve">https://doi.org/10.1037/0096-3445.135.2.207</w:t>
        </w:r>
      </w:hyperlink>
    </w:p>
    <w:bookmarkEnd w:id="104"/>
    <w:bookmarkStart w:id="106" w:name="ref-savageFoundationsStatistics1954"/>
    <w:p>
      <w:pPr>
        <w:pStyle w:val="Literaturverzeichnis"/>
      </w:pPr>
      <w:r>
        <w:t xml:space="preserve">Savage, L. J. (1954).</w:t>
      </w:r>
      <w:r>
        <w:t xml:space="preserve"> </w:t>
      </w:r>
      <w:r>
        <w:rPr>
          <w:i/>
        </w:rPr>
        <w:t xml:space="preserve">The foundations of statistics.</w:t>
      </w:r>
      <w:r>
        <w:t xml:space="preserve"> </w:t>
      </w:r>
      <w:r>
        <w:t xml:space="preserve">Wiley. Retrieved from</w:t>
      </w:r>
      <w:r>
        <w:t xml:space="preserve"> </w:t>
      </w:r>
      <w:hyperlink r:id="rId105">
        <w:r>
          <w:rPr>
            <w:rStyle w:val="Hyperlink"/>
          </w:rPr>
          <w:t xml:space="preserve">http://silk.library.umass.edu/login?url=https://search.ebscohost.com/login.aspx?direct=true&amp;db=cat06087a&amp;AN=umass.000328831&amp;site=eds-live&amp;scope=site</w:t>
        </w:r>
      </w:hyperlink>
    </w:p>
    <w:bookmarkEnd w:id="106"/>
    <w:bookmarkStart w:id="108" w:name="ref-simonBehavioralModelRational1955"/>
    <w:p>
      <w:pPr>
        <w:pStyle w:val="Literaturverzeichnis"/>
      </w:pPr>
      <w:r>
        <w:t xml:space="preserve">Simon, H. A. (1955). A Behavioral Model of Rational Choice.</w:t>
      </w:r>
      <w:r>
        <w:t xml:space="preserve"> </w:t>
      </w:r>
      <w:r>
        <w:rPr>
          <w:i/>
        </w:rPr>
        <w:t xml:space="preserve">The Quarterly Journal of Economics</w:t>
      </w:r>
      <w:r>
        <w:t xml:space="preserve">,</w:t>
      </w:r>
      <w:r>
        <w:t xml:space="preserve"> </w:t>
      </w:r>
      <w:r>
        <w:rPr>
          <w:i/>
        </w:rPr>
        <w:t xml:space="preserve">69</w:t>
      </w:r>
      <w:r>
        <w:t xml:space="preserve">(1), 99–118.</w:t>
      </w:r>
      <w:r>
        <w:t xml:space="preserve"> </w:t>
      </w:r>
      <w:hyperlink r:id="rId107">
        <w:r>
          <w:rPr>
            <w:rStyle w:val="Hyperlink"/>
          </w:rPr>
          <w:t xml:space="preserve">https://doi.org/10.2307/1884852</w:t>
        </w:r>
      </w:hyperlink>
    </w:p>
    <w:bookmarkEnd w:id="108"/>
    <w:bookmarkStart w:id="110" w:name="ref-simonRationalChoiceStructure1956"/>
    <w:p>
      <w:pPr>
        <w:pStyle w:val="Literaturverzeichnis"/>
      </w:pPr>
      <w:r>
        <w:t xml:space="preserve">Simon, H. A. (1956). Rational choice and the structure of the environment.</w:t>
      </w:r>
      <w:r>
        <w:t xml:space="preserve"> </w:t>
      </w:r>
      <w:r>
        <w:rPr>
          <w:i/>
        </w:rPr>
        <w:t xml:space="preserve">Psychological Review</w:t>
      </w:r>
      <w:r>
        <w:t xml:space="preserve">,</w:t>
      </w:r>
      <w:r>
        <w:t xml:space="preserve"> </w:t>
      </w:r>
      <w:r>
        <w:rPr>
          <w:i/>
        </w:rPr>
        <w:t xml:space="preserve">63</w:t>
      </w:r>
      <w:r>
        <w:t xml:space="preserve">(2), 129–138.</w:t>
      </w:r>
      <w:r>
        <w:t xml:space="preserve"> </w:t>
      </w:r>
      <w:hyperlink r:id="rId109">
        <w:r>
          <w:rPr>
            <w:rStyle w:val="Hyperlink"/>
          </w:rPr>
          <w:t xml:space="preserve">https://doi.org/10.1037/h0042769</w:t>
        </w:r>
      </w:hyperlink>
    </w:p>
    <w:bookmarkEnd w:id="110"/>
    <w:bookmarkStart w:id="111" w:name="ref-simonTheoriesBoundedRationality1972"/>
    <w:p>
      <w:pPr>
        <w:pStyle w:val="Literaturverzeichnis"/>
      </w:pPr>
      <w:r>
        <w:t xml:space="preserve">Simon, H. A. (1972). Theories of Bounded Rationality. In</w:t>
      </w:r>
      <w:r>
        <w:t xml:space="preserve"> </w:t>
      </w:r>
      <w:r>
        <w:rPr>
          <w:i/>
        </w:rPr>
        <w:t xml:space="preserve">Decision and Organization: A Volume in Honor of Jacob Marschak</w:t>
      </w:r>
      <w:r>
        <w:t xml:space="preserve"> </w:t>
      </w:r>
      <w:r>
        <w:t xml:space="preserve">(p. 361). Amsterdam: North-Holland Publishing Company.</w:t>
      </w:r>
    </w:p>
    <w:bookmarkEnd w:id="111"/>
    <w:bookmarkStart w:id="113" w:name="ref-simonInvariantsHumanBehavior1990"/>
    <w:p>
      <w:pPr>
        <w:pStyle w:val="Literaturverzeichnis"/>
      </w:pPr>
      <w:r>
        <w:t xml:space="preserve">Simon, H. A. (1990). Invariants of Human Behavior.</w:t>
      </w:r>
      <w:r>
        <w:t xml:space="preserve"> </w:t>
      </w:r>
      <w:r>
        <w:rPr>
          <w:i/>
        </w:rPr>
        <w:t xml:space="preserve">Annual Review of Psychology</w:t>
      </w:r>
      <w:r>
        <w:t xml:space="preserve">,</w:t>
      </w:r>
      <w:r>
        <w:t xml:space="preserve"> </w:t>
      </w:r>
      <w:r>
        <w:rPr>
          <w:i/>
        </w:rPr>
        <w:t xml:space="preserve">41</w:t>
      </w:r>
      <w:r>
        <w:t xml:space="preserve">(1), 1–20.</w:t>
      </w:r>
      <w:r>
        <w:t xml:space="preserve"> </w:t>
      </w:r>
      <w:hyperlink r:id="rId112">
        <w:r>
          <w:rPr>
            <w:rStyle w:val="Hyperlink"/>
          </w:rPr>
          <w:t xml:space="preserve">https://doi.org/10.1146/annurev.ps.41.020190.000245</w:t>
        </w:r>
      </w:hyperlink>
    </w:p>
    <w:bookmarkEnd w:id="113"/>
    <w:bookmarkStart w:id="115" w:name="ref-R-rstan"/>
    <w:p>
      <w:pPr>
        <w:pStyle w:val="Literaturverzeichnis"/>
      </w:pPr>
      <w:r>
        <w:t xml:space="preserve">Stan Development Team. (2020).</w:t>
      </w:r>
      <w:r>
        <w:t xml:space="preserve"> </w:t>
      </w:r>
      <w:r>
        <w:rPr>
          <w:i/>
        </w:rPr>
        <w:t xml:space="preserve">RStan: The R interface to Stan</w:t>
      </w:r>
      <w:r>
        <w:t xml:space="preserve">. Retrieved from</w:t>
      </w:r>
      <w:r>
        <w:t xml:space="preserve"> </w:t>
      </w:r>
      <w:hyperlink r:id="rId114">
        <w:r>
          <w:rPr>
            <w:rStyle w:val="Hyperlink"/>
          </w:rPr>
          <w:t xml:space="preserve">http://mc-stan.org/</w:t>
        </w:r>
      </w:hyperlink>
    </w:p>
    <w:bookmarkEnd w:id="115"/>
    <w:bookmarkStart w:id="117" w:name="X6d35ea19f119eb3bbe45dc7f90a53b6e5ed479b"/>
    <w:p>
      <w:pPr>
        <w:pStyle w:val="Literaturverzeichnis"/>
      </w:pPr>
      <w:r>
        <w:t xml:space="preserve">Tversky, A., &amp; Kahneman, D. (1974). Judgment under Uncertainty: Heuristics and Biases.</w:t>
      </w:r>
      <w:r>
        <w:t xml:space="preserve"> </w:t>
      </w:r>
      <w:r>
        <w:rPr>
          <w:i/>
        </w:rPr>
        <w:t xml:space="preserve">Science</w:t>
      </w:r>
      <w:r>
        <w:t xml:space="preserve">,</w:t>
      </w:r>
      <w:r>
        <w:t xml:space="preserve"> </w:t>
      </w:r>
      <w:r>
        <w:rPr>
          <w:i/>
        </w:rPr>
        <w:t xml:space="preserve">185</w:t>
      </w:r>
      <w:r>
        <w:t xml:space="preserve">(4157), 1124–1131.</w:t>
      </w:r>
      <w:r>
        <w:t xml:space="preserve"> </w:t>
      </w:r>
      <w:hyperlink r:id="rId116">
        <w:r>
          <w:rPr>
            <w:rStyle w:val="Hyperlink"/>
          </w:rPr>
          <w:t xml:space="preserve">https://doi.org/10.1126/science.185.4157.1124</w:t>
        </w:r>
      </w:hyperlink>
    </w:p>
    <w:bookmarkEnd w:id="117"/>
    <w:bookmarkStart w:id="118" w:name="ref-wechslerWechslerAbbreviatedScale1999"/>
    <w:p>
      <w:pPr>
        <w:pStyle w:val="Literaturverzeichnis"/>
      </w:pPr>
      <w:r>
        <w:t xml:space="preserve">Wechsler, D. (1999).</w:t>
      </w:r>
      <w:r>
        <w:t xml:space="preserve"> </w:t>
      </w:r>
      <w:r>
        <w:rPr>
          <w:i/>
        </w:rPr>
        <w:t xml:space="preserve">Wechsler Abbreviated Scale of Intelligence (WASI)</w:t>
      </w:r>
      <w:r>
        <w:t xml:space="preserve">. San Antonio, TX: The Psychological Corporation.</w:t>
      </w:r>
    </w:p>
    <w:bookmarkEnd w:id="118"/>
    <w:bookmarkEnd w:id="119"/>
    <w:p>
      <w:pPr>
        <w:pStyle w:val="berschrift1"/>
      </w:pPr>
      <w:bookmarkStart w:id="120" w:name="figures-and-tables"/>
      <w:r>
        <w:t xml:space="preserve">Figures and Tables</w:t>
      </w:r>
      <w:bookmarkEnd w:id="120"/>
    </w:p>
    <w:p>
      <w:pPr>
        <w:pStyle w:val="CaptionedFigure"/>
      </w:pPr>
      <w:r>
        <w:drawing>
          <wp:inline>
            <wp:extent cx="5871732" cy="3302849"/>
            <wp:effectExtent b="0" l="0" r="0" t="0"/>
            <wp:docPr descr="Figure 1.   Sample stimulus presented to participants." title="" id="1" name="Picture"/>
            <a:graphic>
              <a:graphicData uri="http://schemas.openxmlformats.org/drawingml/2006/picture">
                <pic:pic>
                  <pic:nvPicPr>
                    <pic:cNvPr descr="C:/Users/rerr_/Google%20Drive/Graduate/Lab/Studies/MultiCue_Probabilistic/Stages/Shifted%20Weights/Eye%20Tracking/Analysis/Figures/Z_stimulus.png" id="0" name="Picture"/>
                    <pic:cNvPicPr>
                      <a:picLocks noChangeArrowheads="1" noChangeAspect="1"/>
                    </pic:cNvPicPr>
                  </pic:nvPicPr>
                  <pic:blipFill>
                    <a:blip r:embed="rId121"/>
                    <a:stretch>
                      <a:fillRect/>
                    </a:stretch>
                  </pic:blipFill>
                  <pic:spPr bwMode="auto">
                    <a:xfrm>
                      <a:off x="0" y="0"/>
                      <a:ext cx="5871732" cy="330284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Sample stimulus presented to participants.</w:t>
      </w:r>
    </w:p>
    <w:p>
      <w:pPr>
        <w:pStyle w:val="CaptionedFigure"/>
      </w:pPr>
      <w:r>
        <w:drawing>
          <wp:inline>
            <wp:extent cx="5969000" cy="1882117"/>
            <wp:effectExtent b="0" l="0" r="0" t="0"/>
            <wp:docPr descr="Figure 2.   Example of the organization of cue weights across domains during training and T1. All the equipment (domains) and brands (states) kept their position constant across subjects, but the allocation of weights was assigned semirandomly across them." title="" id="1" name="Picture"/>
            <a:graphic>
              <a:graphicData uri="http://schemas.openxmlformats.org/drawingml/2006/picture">
                <pic:pic>
                  <pic:nvPicPr>
                    <pic:cNvPr descr="C:/Users/rerr_/Google%20Drive/Graduate/Lab/Studies/MultiCue_Probabilistic/Stages/Shifted%20Weights/Eye%20Tracking/Analysis/Figures/Z_weights_normal.png" id="0" name="Picture"/>
                    <pic:cNvPicPr>
                      <a:picLocks noChangeArrowheads="1" noChangeAspect="1"/>
                    </pic:cNvPicPr>
                  </pic:nvPicPr>
                  <pic:blipFill>
                    <a:blip r:embed="rId122"/>
                    <a:stretch>
                      <a:fillRect/>
                    </a:stretch>
                  </pic:blipFill>
                  <pic:spPr bwMode="auto">
                    <a:xfrm>
                      <a:off x="0" y="0"/>
                      <a:ext cx="5969000" cy="188211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Example of the organization of cue weights across domains during training and T1. All the equipment (domains) and brands (states) kept their position constant across subjects, but the allocation of weights was assigned semirandomly across them.</w:t>
      </w:r>
    </w:p>
    <w:p>
      <w:pPr>
        <w:pStyle w:val="CaptionedFigure"/>
      </w:pPr>
      <w:r>
        <w:drawing>
          <wp:inline>
            <wp:extent cx="5969000" cy="1881929"/>
            <wp:effectExtent b="0" l="0" r="0" t="0"/>
            <wp:docPr descr="Figure 3.   Example of the organization of cue weights across domains during T2 in 0. All the different pairs had the same contingencies, preserving winning states." title="" id="1" name="Picture"/>
            <a:graphic>
              <a:graphicData uri="http://schemas.openxmlformats.org/drawingml/2006/picture">
                <pic:pic>
                  <pic:nvPicPr>
                    <pic:cNvPr descr="C:/Users/rerr_/Google%20Drive/Graduate/Lab/Studies/MultiCue_Probabilistic/Stages/Shifted%20Weights/Eye%20Tracking/Analysis/Figures/Z_weights_equal.png" id="0" name="Picture"/>
                    <pic:cNvPicPr>
                      <a:picLocks noChangeArrowheads="1" noChangeAspect="1"/>
                    </pic:cNvPicPr>
                  </pic:nvPicPr>
                  <pic:blipFill>
                    <a:blip r:embed="rId123"/>
                    <a:stretch>
                      <a:fillRect/>
                    </a:stretch>
                  </pic:blipFill>
                  <pic:spPr bwMode="auto">
                    <a:xfrm>
                      <a:off x="0" y="0"/>
                      <a:ext cx="5969000" cy="188192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Example of the organization of cue weights across domains during T2 in 0. All the different pairs had the same contingencies, preserving winning states.</w:t>
      </w:r>
    </w:p>
    <w:p>
      <w:pPr>
        <w:pStyle w:val="CaptionedFigure"/>
      </w:pPr>
      <w:r>
        <w:drawing>
          <wp:inline>
            <wp:extent cx="5969000" cy="1881929"/>
            <wp:effectExtent b="0" l="0" r="0" t="0"/>
            <wp:docPr descr="Figure 4.   Example of the organization of cue weights across domains during T2 in 1. The different domains show now inverted contingencies, preserving winning states." title="" id="1" name="Picture"/>
            <a:graphic>
              <a:graphicData uri="http://schemas.openxmlformats.org/drawingml/2006/picture">
                <pic:pic>
                  <pic:nvPicPr>
                    <pic:cNvPr descr="C:/Users/rerr_/Google%20Drive/Graduate/Lab/Studies/MultiCue_Probabilistic/Stages/Shifted%20Weights/Eye%20Tracking/Analysis/Figures/Z_weights_inverted.png" id="0" name="Picture"/>
                    <pic:cNvPicPr>
                      <a:picLocks noChangeArrowheads="1" noChangeAspect="1"/>
                    </pic:cNvPicPr>
                  </pic:nvPicPr>
                  <pic:blipFill>
                    <a:blip r:embed="rId124"/>
                    <a:stretch>
                      <a:fillRect/>
                    </a:stretch>
                  </pic:blipFill>
                  <pic:spPr bwMode="auto">
                    <a:xfrm>
                      <a:off x="0" y="0"/>
                      <a:ext cx="5969000" cy="188192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Example of the organization of cue weights across domains during T2 in 1. The different domains show now inverted contingencies, preserving winning states.</w:t>
      </w:r>
    </w:p>
    <w:p>
      <w:pPr>
        <w:pStyle w:val="CaptionedFigure"/>
      </w:pPr>
      <w:r>
        <w:drawing>
          <wp:inline>
            <wp:extent cx="5969000" cy="1553355"/>
            <wp:effectExtent b="0" l="0" r="0" t="0"/>
            <wp:docPr descr="Figure 5.   Information usage in the different decision models. In models 1-15, black circles indicate the domain(s) used by each strategy. For models 16-18 we created a model that integrated the domains in a single piece of information (i.e. a sum of positive traits). Models 19-21 consider a Serial Search for information, starting in the most informative domain, continuing in descending order of importance, and stoping as soon as any of these domains discriminates between cues." title="" id="1" name="Picture"/>
            <a:graphic>
              <a:graphicData uri="http://schemas.openxmlformats.org/drawingml/2006/picture">
                <pic:pic>
                  <pic:nvPicPr>
                    <pic:cNvPr descr="C:/Users/rerr_/Google%20Drive/Graduate/Lab/Studies/MultiCue_Probabilistic/Stages/Shifted%20Weights/Eye%20Tracking/Analysis/Figures/Z_decision_models.png" id="0" name="Picture"/>
                    <pic:cNvPicPr>
                      <a:picLocks noChangeArrowheads="1" noChangeAspect="1"/>
                    </pic:cNvPicPr>
                  </pic:nvPicPr>
                  <pic:blipFill>
                    <a:blip r:embed="rId125"/>
                    <a:stretch>
                      <a:fillRect/>
                    </a:stretch>
                  </pic:blipFill>
                  <pic:spPr bwMode="auto">
                    <a:xfrm>
                      <a:off x="0" y="0"/>
                      <a:ext cx="5969000" cy="155335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Information usage in the different decision models. In models 1-15, black circles indicate the domain(s) used by each strategy. For models 16-18 we created a model that integrated the domains in a single piece of information (i.e. a sum of positive traits). Models 19-21 consider a Serial Search for information, starting in the most informative domain, continuing in descending order of importance, and stoping as soon as any of these domains discriminates between cues.</w:t>
      </w:r>
    </w:p>
    <w:p>
      <w:pPr>
        <w:pStyle w:val="CaptionedFigure"/>
      </w:pPr>
      <w:r>
        <w:drawing>
          <wp:inline>
            <wp:extent cx="5969000" cy="4380415"/>
            <wp:effectExtent b="0" l="0" r="0" t="0"/>
            <wp:docPr descr="Figure 6.   Decision scenarios according to the best discriminating domain between cues." title="" id="1" name="Picture"/>
            <a:graphic>
              <a:graphicData uri="http://schemas.openxmlformats.org/drawingml/2006/picture">
                <pic:pic>
                  <pic:nvPicPr>
                    <pic:cNvPr descr="C:/Users/rerr_/Google%20Drive/Graduate/Lab/Studies/MultiCue_Probabilistic/Stages/Shifted%20Weights/Eye%20Tracking/Analysis/Figures/Z_scenarios.png" id="0" name="Picture"/>
                    <pic:cNvPicPr>
                      <a:picLocks noChangeArrowheads="1" noChangeAspect="1"/>
                    </pic:cNvPicPr>
                  </pic:nvPicPr>
                  <pic:blipFill>
                    <a:blip r:embed="rId126"/>
                    <a:stretch>
                      <a:fillRect/>
                    </a:stretch>
                  </pic:blipFill>
                  <pic:spPr bwMode="auto">
                    <a:xfrm>
                      <a:off x="0" y="0"/>
                      <a:ext cx="5969000" cy="438041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Decision scenarios according to the best discriminating domain between cues.</w:t>
      </w:r>
    </w:p>
    <w:p>
      <w:pPr>
        <w:pStyle w:val="CaptionedFigure"/>
      </w:pPr>
      <w:r>
        <w:drawing>
          <wp:inline>
            <wp:extent cx="5969000" cy="2985329"/>
            <wp:effectExtent b="0" l="0" r="0" t="0"/>
            <wp:docPr descr="Figure 7.   Strategy group classification based on the variational Bayesian inference." title="" id="1" name="Picture"/>
            <a:graphic>
              <a:graphicData uri="http://schemas.openxmlformats.org/drawingml/2006/picture">
                <pic:pic>
                  <pic:nvPicPr>
                    <pic:cNvPr descr="C:/Users/rerr_/Google%20Drive/Graduate/Lab/Studies/MultiCue_Probabilistic/Stages/Shifted%20Weights/Eye%20Tracking/Analysis/Figures/A1_model_histogram.png" id="0" name="Picture"/>
                    <pic:cNvPicPr>
                      <a:picLocks noChangeArrowheads="1" noChangeAspect="1"/>
                    </pic:cNvPicPr>
                  </pic:nvPicPr>
                  <pic:blipFill>
                    <a:blip r:embed="rId127"/>
                    <a:stretch>
                      <a:fillRect/>
                    </a:stretch>
                  </pic:blipFill>
                  <pic:spPr bwMode="auto">
                    <a:xfrm>
                      <a:off x="0" y="0"/>
                      <a:ext cx="5969000" cy="298532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  </w:t>
      </w:r>
      <w:r>
        <w:t xml:space="preserve"> </w:t>
      </w:r>
      <w:r>
        <w:t xml:space="preserve">Strategy group classification based on the variational Bayesian inference.</w:t>
      </w:r>
    </w:p>
    <w:p>
      <w:pPr>
        <w:pStyle w:val="CaptionedFigure"/>
      </w:pPr>
      <w:r>
        <w:drawing>
          <wp:inline>
            <wp:extent cx="5969000" cy="3581399"/>
            <wp:effectExtent b="0" l="0" r="0" t="0"/>
            <wp:docPr descr="Figure 8.   Decision groups studied in detail for this work." title="" id="1" name="Picture"/>
            <a:graphic>
              <a:graphicData uri="http://schemas.openxmlformats.org/drawingml/2006/picture">
                <pic:pic>
                  <pic:nvPicPr>
                    <pic:cNvPr descr="C:/Users/rerr_/Google%20Drive/Graduate/Lab/Studies/MultiCue_Probabilistic/Stages/Shifted%20Weights/Eye%20Tracking/Analysis/Figures/A2_model_histogram.png" id="0" name="Picture"/>
                    <pic:cNvPicPr>
                      <a:picLocks noChangeArrowheads="1" noChangeAspect="1"/>
                    </pic:cNvPicPr>
                  </pic:nvPicPr>
                  <pic:blipFill>
                    <a:blip r:embed="rId128"/>
                    <a:stretch>
                      <a:fillRect/>
                    </a:stretch>
                  </pic:blipFill>
                  <pic:spPr bwMode="auto">
                    <a:xfrm>
                      <a:off x="0" y="0"/>
                      <a:ext cx="5969000" cy="35813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8.  </w:t>
      </w:r>
      <w:r>
        <w:t xml:space="preserve"> </w:t>
      </w:r>
      <w:r>
        <w:t xml:space="preserve">Decision groups studied in detail for this work.</w:t>
      </w:r>
    </w:p>
    <w:p>
      <w:pPr>
        <w:pStyle w:val="CaptionedFigure"/>
      </w:pPr>
      <w:r>
        <w:drawing>
          <wp:inline>
            <wp:extent cx="5969000" cy="3581399"/>
            <wp:effectExtent b="0" l="0" r="0" t="0"/>
            <wp:docPr descr="Figure 9.   Performance (as percent of accurate trials) across testing phases. Individual dots correspond to the median from the posterior draws from each participant. Error bars represent standard deviations." title="" id="1" name="Picture"/>
            <a:graphic>
              <a:graphicData uri="http://schemas.openxmlformats.org/drawingml/2006/picture">
                <pic:pic>
                  <pic:nvPicPr>
                    <pic:cNvPr descr="C:/Users/rerr_/Google%20Drive/Graduate/Lab/Studies/MultiCue_Probabilistic/Stages/Shifted%20Weights/Eye%20Tracking/Analysis/Figures/B1_performance.png" id="0" name="Picture"/>
                    <pic:cNvPicPr>
                      <a:picLocks noChangeArrowheads="1" noChangeAspect="1"/>
                    </pic:cNvPicPr>
                  </pic:nvPicPr>
                  <pic:blipFill>
                    <a:blip r:embed="rId129"/>
                    <a:stretch>
                      <a:fillRect/>
                    </a:stretch>
                  </pic:blipFill>
                  <pic:spPr bwMode="auto">
                    <a:xfrm>
                      <a:off x="0" y="0"/>
                      <a:ext cx="5969000" cy="35813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9.  </w:t>
      </w:r>
      <w:r>
        <w:t xml:space="preserve"> </w:t>
      </w:r>
      <w:r>
        <w:t xml:space="preserve">Performance (as percent of accurate trials) across testing phases. Individual dots correspond to the median from the posterior draws from each participant. Error bars represent standard deviations.</w:t>
      </w:r>
    </w:p>
    <w:p>
      <w:pPr>
        <w:pStyle w:val="Textkrper"/>
      </w:pPr>
      <w:r>
        <w:t xml:space="preserve">Table 1:</w:t>
      </w:r>
    </w:p>
    <w:p>
      <w:pPr>
        <w:pStyle w:val="TableCaption"/>
      </w:pPr>
      <w:r>
        <w:rPr>
          <w:i/>
        </w:rPr>
        <w:t xml:space="preserve">Accuracy between phases across groups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experiment</w:t>
            </w:r>
          </w:p>
        </w:tc>
        <w:tc>
          <w:tcPr>
            <w:tcBorders>
              <w:bottom w:val="single"/>
            </w:tcBorders>
            <w:vAlign w:val="bottom"/>
          </w:tcPr>
          <w:p>
            <w:pPr>
              <w:pStyle w:val="Compact"/>
              <w:jc w:val="left"/>
            </w:pPr>
            <w:r>
              <w:t xml:space="preserve">strategy</w:t>
            </w:r>
          </w:p>
        </w:tc>
        <w:tc>
          <w:tcPr>
            <w:tcBorders>
              <w:bottom w:val="single"/>
            </w:tcBorders>
            <w:vAlign w:val="bottom"/>
          </w:tcPr>
          <w:p>
            <w:pPr>
              <w:pStyle w:val="Compact"/>
              <w:jc w:val="left"/>
            </w:pPr>
            <w:r>
              <w:t xml:space="preserve">ROPE_Percentage</w:t>
            </w:r>
          </w:p>
        </w:tc>
        <w:tc>
          <w:tcPr>
            <w:tcBorders>
              <w:bottom w:val="single"/>
            </w:tcBorders>
            <w:vAlign w:val="bottom"/>
          </w:tcPr>
          <w:p>
            <w:pPr>
              <w:pStyle w:val="Compact"/>
              <w:jc w:val="left"/>
            </w:pPr>
            <w:r>
              <w:t xml:space="preserve">rawdirection</w:t>
            </w:r>
          </w:p>
        </w:tc>
        <w:tc>
          <w:tcPr>
            <w:tcBorders>
              <w:bottom w:val="single"/>
            </w:tcBorders>
            <w:vAlign w:val="bottom"/>
          </w:tcPr>
          <w:p>
            <w:pPr>
              <w:pStyle w:val="Compact"/>
              <w:jc w:val="left"/>
            </w:pPr>
            <w:r>
              <w:t xml:space="preserve">p_HDI</w:t>
            </w:r>
          </w:p>
        </w:tc>
        <w:tc>
          <w:tcPr>
            <w:tcBorders>
              <w:bottom w:val="single"/>
            </w:tcBorders>
            <w:vAlign w:val="bottom"/>
          </w:tcPr>
          <w:p>
            <w:pPr>
              <w:pStyle w:val="Compact"/>
              <w:jc w:val="left"/>
            </w:pPr>
            <w:r>
              <w:t xml:space="preserve">p_direction</w:t>
            </w:r>
          </w:p>
        </w:tc>
      </w:tr>
      <w:tr>
        <w:tc>
          <w:p>
            <w:pPr>
              <w:pStyle w:val="Compact"/>
              <w:jc w:val="left"/>
            </w:pPr>
            <w:r>
              <w:t xml:space="preserve">0</w:t>
            </w:r>
          </w:p>
        </w:tc>
        <w:tc>
          <w:p>
            <w:pPr>
              <w:pStyle w:val="Compact"/>
              <w:jc w:val="left"/>
            </w:pPr>
            <w:r>
              <w:t xml:space="preserve">1st only</w:t>
            </w:r>
          </w:p>
        </w:tc>
        <w:tc>
          <w:p>
            <w:pPr>
              <w:pStyle w:val="Compact"/>
              <w:jc w:val="left"/>
            </w:pPr>
            <w:r>
              <w:t xml:space="preserve">0.35</w:t>
            </w:r>
          </w:p>
        </w:tc>
        <w:tc>
          <w:p>
            <w:pPr>
              <w:pStyle w:val="Compact"/>
              <w:jc w:val="left"/>
            </w:pPr>
            <w:r>
              <w:t xml:space="preserve">0.99</w:t>
            </w:r>
          </w:p>
        </w:tc>
        <w:tc>
          <w:p>
            <w:pPr>
              <w:pStyle w:val="Compact"/>
              <w:jc w:val="left"/>
            </w:pPr>
            <w:r>
              <w:t xml:space="preserve">35.30%</w:t>
            </w:r>
          </w:p>
        </w:tc>
        <w:tc>
          <w:p>
            <w:pPr>
              <w:pStyle w:val="Compact"/>
              <w:jc w:val="left"/>
            </w:pPr>
            <w:r>
              <w:t xml:space="preserve">= 0.987</w:t>
            </w:r>
          </w:p>
        </w:tc>
      </w:tr>
      <w:tr>
        <w:tc>
          <w:p>
            <w:pPr>
              <w:pStyle w:val="Compact"/>
              <w:jc w:val="left"/>
            </w:pPr>
            <w:r>
              <w:t xml:space="preserve">0</w:t>
            </w:r>
          </w:p>
        </w:tc>
        <w:tc>
          <w:p>
            <w:pPr>
              <w:pStyle w:val="Compact"/>
              <w:jc w:val="left"/>
            </w:pPr>
            <w:r>
              <w:t xml:space="preserve">2nd only</w:t>
            </w:r>
          </w:p>
        </w:tc>
        <w:tc>
          <w:p>
            <w:pPr>
              <w:pStyle w:val="Compact"/>
              <w:jc w:val="left"/>
            </w:pPr>
            <w:r>
              <w:t xml:space="preserve">0.83</w:t>
            </w:r>
          </w:p>
        </w:tc>
        <w:tc>
          <w:p>
            <w:pPr>
              <w:pStyle w:val="Compact"/>
              <w:jc w:val="left"/>
            </w:pPr>
            <w:r>
              <w:t xml:space="preserve">0.68</w:t>
            </w:r>
          </w:p>
        </w:tc>
        <w:tc>
          <w:p>
            <w:pPr>
              <w:pStyle w:val="Compact"/>
              <w:jc w:val="left"/>
            </w:pPr>
            <w:r>
              <w:t xml:space="preserve">82.80%</w:t>
            </w:r>
          </w:p>
        </w:tc>
        <w:tc>
          <w:p>
            <w:pPr>
              <w:pStyle w:val="Compact"/>
              <w:jc w:val="left"/>
            </w:pPr>
            <w:r>
              <w:t xml:space="preserve">= 0.681</w:t>
            </w:r>
          </w:p>
        </w:tc>
      </w:tr>
      <w:tr>
        <w:tc>
          <w:p>
            <w:pPr>
              <w:pStyle w:val="Compact"/>
              <w:jc w:val="left"/>
            </w:pPr>
            <w:r>
              <w:t xml:space="preserve">0</w:t>
            </w:r>
          </w:p>
        </w:tc>
        <w:tc>
          <w:p>
            <w:pPr>
              <w:pStyle w:val="Compact"/>
              <w:jc w:val="left"/>
            </w:pPr>
            <w:r>
              <w:t xml:space="preserve">Partial Tallying</w:t>
            </w:r>
          </w:p>
        </w:tc>
        <w:tc>
          <w:p>
            <w:pPr>
              <w:pStyle w:val="Compact"/>
              <w:jc w:val="left"/>
            </w:pPr>
            <w:r>
              <w:t xml:space="preserve">0.02</w:t>
            </w:r>
          </w:p>
        </w:tc>
        <w:tc>
          <w:p>
            <w:pPr>
              <w:pStyle w:val="Compact"/>
              <w:jc w:val="left"/>
            </w:pPr>
            <w:r>
              <w:t xml:space="preserve">1.00</w:t>
            </w:r>
          </w:p>
        </w:tc>
        <w:tc>
          <w:p>
            <w:pPr>
              <w:pStyle w:val="Compact"/>
              <w:jc w:val="left"/>
            </w:pPr>
            <w:r>
              <w:t xml:space="preserve">2.10%</w:t>
            </w:r>
          </w:p>
        </w:tc>
        <w:tc>
          <w:p>
            <w:pPr>
              <w:pStyle w:val="Compact"/>
              <w:jc w:val="left"/>
            </w:pPr>
            <w:r>
              <w:t xml:space="preserve">&gt; 0.999</w:t>
            </w:r>
          </w:p>
        </w:tc>
      </w:tr>
      <w:tr>
        <w:tc>
          <w:p>
            <w:pPr>
              <w:pStyle w:val="Compact"/>
              <w:jc w:val="left"/>
            </w:pPr>
            <w:r>
              <w:t xml:space="preserve">0</w:t>
            </w:r>
          </w:p>
        </w:tc>
        <w:tc>
          <w:p>
            <w:pPr>
              <w:pStyle w:val="Compact"/>
              <w:jc w:val="left"/>
            </w:pPr>
            <w:r>
              <w:t xml:space="preserve">Serial Search</w:t>
            </w:r>
          </w:p>
        </w:tc>
        <w:tc>
          <w:p>
            <w:pPr>
              <w:pStyle w:val="Compact"/>
              <w:jc w:val="left"/>
            </w:pPr>
            <w:r>
              <w:t xml:space="preserve">0.02</w:t>
            </w:r>
          </w:p>
        </w:tc>
        <w:tc>
          <w:p>
            <w:pPr>
              <w:pStyle w:val="Compact"/>
              <w:jc w:val="left"/>
            </w:pPr>
            <w:r>
              <w:t xml:space="preserve">1.00</w:t>
            </w:r>
          </w:p>
        </w:tc>
        <w:tc>
          <w:p>
            <w:pPr>
              <w:pStyle w:val="Compact"/>
              <w:jc w:val="left"/>
            </w:pPr>
            <w:r>
              <w:t xml:space="preserve">1.60%</w:t>
            </w:r>
          </w:p>
        </w:tc>
        <w:tc>
          <w:p>
            <w:pPr>
              <w:pStyle w:val="Compact"/>
              <w:jc w:val="left"/>
            </w:pPr>
            <w:r>
              <w:t xml:space="preserve">= 0.997</w:t>
            </w:r>
          </w:p>
        </w:tc>
      </w:tr>
      <w:tr>
        <w:tc>
          <w:p>
            <w:pPr>
              <w:pStyle w:val="Compact"/>
              <w:jc w:val="left"/>
            </w:pPr>
            <w:r>
              <w:t xml:space="preserve">0</w:t>
            </w:r>
          </w:p>
        </w:tc>
        <w:tc>
          <w:p>
            <w:pPr>
              <w:pStyle w:val="Compact"/>
              <w:jc w:val="left"/>
            </w:pPr>
            <w:r>
              <w:t xml:space="preserve">Tallying</w:t>
            </w:r>
          </w:p>
        </w:tc>
        <w:tc>
          <w:p>
            <w:pPr>
              <w:pStyle w:val="Compact"/>
              <w:jc w:val="left"/>
            </w:pPr>
            <w:r>
              <w:t xml:space="preserve">0.50</w:t>
            </w:r>
          </w:p>
        </w:tc>
        <w:tc>
          <w:p>
            <w:pPr>
              <w:pStyle w:val="Compact"/>
              <w:jc w:val="left"/>
            </w:pPr>
            <w:r>
              <w:t xml:space="preserve">0.79</w:t>
            </w:r>
          </w:p>
        </w:tc>
        <w:tc>
          <w:p>
            <w:pPr>
              <w:pStyle w:val="Compact"/>
              <w:jc w:val="left"/>
            </w:pPr>
            <w:r>
              <w:t xml:space="preserve">49.60%</w:t>
            </w:r>
          </w:p>
        </w:tc>
        <w:tc>
          <w:p>
            <w:pPr>
              <w:pStyle w:val="Compact"/>
              <w:jc w:val="left"/>
            </w:pPr>
            <w:r>
              <w:t xml:space="preserve">= 0.789</w:t>
            </w:r>
          </w:p>
        </w:tc>
      </w:tr>
      <w:tr>
        <w:tc>
          <w:p>
            <w:pPr>
              <w:pStyle w:val="Compact"/>
              <w:jc w:val="left"/>
            </w:pPr>
            <w:r>
              <w:t xml:space="preserve">1</w:t>
            </w:r>
          </w:p>
        </w:tc>
        <w:tc>
          <w:p>
            <w:pPr>
              <w:pStyle w:val="Compact"/>
              <w:jc w:val="left"/>
            </w:pPr>
            <w:r>
              <w:t xml:space="preserve">1st only</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1</w:t>
            </w:r>
          </w:p>
        </w:tc>
        <w:tc>
          <w:p>
            <w:pPr>
              <w:pStyle w:val="Compact"/>
              <w:jc w:val="left"/>
            </w:pPr>
            <w:r>
              <w:t xml:space="preserve">2nd only</w:t>
            </w:r>
          </w:p>
        </w:tc>
        <w:tc>
          <w:p>
            <w:pPr>
              <w:pStyle w:val="Compact"/>
              <w:jc w:val="left"/>
            </w:pPr>
            <w:r>
              <w:t xml:space="preserve">0.33</w:t>
            </w:r>
          </w:p>
        </w:tc>
        <w:tc>
          <w:p>
            <w:pPr>
              <w:pStyle w:val="Compact"/>
              <w:jc w:val="left"/>
            </w:pPr>
            <w:r>
              <w:t xml:space="preserve">0.94</w:t>
            </w:r>
          </w:p>
        </w:tc>
        <w:tc>
          <w:p>
            <w:pPr>
              <w:pStyle w:val="Compact"/>
              <w:jc w:val="left"/>
            </w:pPr>
            <w:r>
              <w:t xml:space="preserve">33.00%</w:t>
            </w:r>
          </w:p>
        </w:tc>
        <w:tc>
          <w:p>
            <w:pPr>
              <w:pStyle w:val="Compact"/>
              <w:jc w:val="left"/>
            </w:pPr>
            <w:r>
              <w:t xml:space="preserve">= 0.936</w:t>
            </w:r>
          </w:p>
        </w:tc>
      </w:tr>
      <w:tr>
        <w:tc>
          <w:p>
            <w:pPr>
              <w:pStyle w:val="Compact"/>
              <w:jc w:val="left"/>
            </w:pPr>
            <w:r>
              <w:t xml:space="preserve">1</w:t>
            </w:r>
          </w:p>
        </w:tc>
        <w:tc>
          <w:p>
            <w:pPr>
              <w:pStyle w:val="Compact"/>
              <w:jc w:val="left"/>
            </w:pPr>
            <w:r>
              <w:t xml:space="preserve">Partial Tallying</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1</w:t>
            </w:r>
          </w:p>
        </w:tc>
        <w:tc>
          <w:p>
            <w:pPr>
              <w:pStyle w:val="Compact"/>
              <w:jc w:val="left"/>
            </w:pPr>
            <w:r>
              <w:t xml:space="preserve">Serial Search</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1</w:t>
            </w:r>
          </w:p>
        </w:tc>
        <w:tc>
          <w:p>
            <w:pPr>
              <w:pStyle w:val="Compact"/>
              <w:jc w:val="left"/>
            </w:pPr>
            <w:r>
              <w:t xml:space="preserve">Tallying</w:t>
            </w:r>
          </w:p>
        </w:tc>
        <w:tc>
          <w:p>
            <w:pPr>
              <w:pStyle w:val="Compact"/>
              <w:jc w:val="left"/>
            </w:pPr>
            <w:r>
              <w:t xml:space="preserve">0.74</w:t>
            </w:r>
          </w:p>
        </w:tc>
        <w:tc>
          <w:p>
            <w:pPr>
              <w:pStyle w:val="Compact"/>
              <w:jc w:val="left"/>
            </w:pPr>
            <w:r>
              <w:t xml:space="preserve">0.65</w:t>
            </w:r>
          </w:p>
        </w:tc>
        <w:tc>
          <w:p>
            <w:pPr>
              <w:pStyle w:val="Compact"/>
              <w:jc w:val="left"/>
            </w:pPr>
            <w:r>
              <w:t xml:space="preserve">73.80%</w:t>
            </w:r>
          </w:p>
        </w:tc>
        <w:tc>
          <w:p>
            <w:pPr>
              <w:pStyle w:val="Compact"/>
              <w:jc w:val="left"/>
            </w:pPr>
            <w:r>
              <w:t xml:space="preserve">= 0.652</w:t>
            </w:r>
          </w:p>
        </w:tc>
      </w:tr>
    </w:tbl>
    <w:p>
      <w:pPr>
        <w:pStyle w:val="Textkrper"/>
      </w:pPr>
      <w:r>
        <w:t xml:space="preserve">Table 2:</w:t>
      </w:r>
    </w:p>
    <w:p>
      <w:pPr>
        <w:pStyle w:val="TableCaption"/>
      </w:pPr>
      <w:r>
        <w:rPr>
          <w:i/>
        </w:rPr>
        <w:t xml:space="preserve">Paired comparisons between groups on the difference in performance across phases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experiment</w:t>
            </w:r>
          </w:p>
        </w:tc>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left"/>
            </w:pPr>
            <w:r>
              <w:t xml:space="preserve">ROPE_Percentage</w:t>
            </w:r>
          </w:p>
        </w:tc>
        <w:tc>
          <w:tcPr>
            <w:tcBorders>
              <w:bottom w:val="single"/>
            </w:tcBorders>
            <w:vAlign w:val="bottom"/>
          </w:tcPr>
          <w:p>
            <w:pPr>
              <w:pStyle w:val="Compact"/>
              <w:jc w:val="left"/>
            </w:pPr>
            <w:r>
              <w:t xml:space="preserve">rawdirection</w:t>
            </w:r>
          </w:p>
        </w:tc>
        <w:tc>
          <w:tcPr>
            <w:tcBorders>
              <w:bottom w:val="single"/>
            </w:tcBorders>
            <w:vAlign w:val="bottom"/>
          </w:tcPr>
          <w:p>
            <w:pPr>
              <w:pStyle w:val="Compact"/>
              <w:jc w:val="left"/>
            </w:pPr>
            <w:r>
              <w:t xml:space="preserve">p_HDI</w:t>
            </w:r>
          </w:p>
        </w:tc>
        <w:tc>
          <w:tcPr>
            <w:tcBorders>
              <w:bottom w:val="single"/>
            </w:tcBorders>
            <w:vAlign w:val="bottom"/>
          </w:tcPr>
          <w:p>
            <w:pPr>
              <w:pStyle w:val="Compact"/>
              <w:jc w:val="left"/>
            </w:pPr>
            <w:r>
              <w:t xml:space="preserve">p_direction</w:t>
            </w:r>
          </w:p>
        </w:tc>
      </w:tr>
      <w:tr>
        <w:tc>
          <w:p>
            <w:pPr>
              <w:pStyle w:val="Compact"/>
              <w:jc w:val="left"/>
            </w:pPr>
            <w:r>
              <w:t xml:space="preserve">0</w:t>
            </w:r>
          </w:p>
        </w:tc>
        <w:tc>
          <w:p>
            <w:pPr>
              <w:pStyle w:val="Compact"/>
              <w:jc w:val="left"/>
            </w:pPr>
            <w:r>
              <w:t xml:space="preserve">first_lazy</w:t>
            </w:r>
          </w:p>
        </w:tc>
        <w:tc>
          <w:p>
            <w:pPr>
              <w:pStyle w:val="Compact"/>
              <w:jc w:val="left"/>
            </w:pPr>
            <w:r>
              <w:t xml:space="preserve">0.74</w:t>
            </w:r>
          </w:p>
        </w:tc>
        <w:tc>
          <w:p>
            <w:pPr>
              <w:pStyle w:val="Compact"/>
              <w:jc w:val="left"/>
            </w:pPr>
            <w:r>
              <w:t xml:space="preserve">0.82</w:t>
            </w:r>
          </w:p>
        </w:tc>
        <w:tc>
          <w:p>
            <w:pPr>
              <w:pStyle w:val="Compact"/>
              <w:jc w:val="left"/>
            </w:pPr>
            <w:r>
              <w:t xml:space="preserve">74.2%</w:t>
            </w:r>
          </w:p>
        </w:tc>
        <w:tc>
          <w:p>
            <w:pPr>
              <w:pStyle w:val="Compact"/>
              <w:jc w:val="left"/>
            </w:pPr>
            <w:r>
              <w:t xml:space="preserve">= 0.824</w:t>
            </w:r>
          </w:p>
        </w:tc>
      </w:tr>
      <w:tr>
        <w:tc>
          <w:p>
            <w:pPr>
              <w:pStyle w:val="Compact"/>
              <w:jc w:val="left"/>
            </w:pPr>
            <w:r>
              <w:t xml:space="preserve">0</w:t>
            </w:r>
          </w:p>
        </w:tc>
        <w:tc>
          <w:p>
            <w:pPr>
              <w:pStyle w:val="Compact"/>
              <w:jc w:val="left"/>
            </w:pPr>
            <w:r>
              <w:t xml:space="preserve">first_second</w:t>
            </w:r>
          </w:p>
        </w:tc>
        <w:tc>
          <w:p>
            <w:pPr>
              <w:pStyle w:val="Compact"/>
              <w:jc w:val="left"/>
            </w:pPr>
            <w:r>
              <w:t xml:space="preserve">0.24</w:t>
            </w:r>
          </w:p>
        </w:tc>
        <w:tc>
          <w:p>
            <w:pPr>
              <w:pStyle w:val="Compact"/>
              <w:jc w:val="left"/>
            </w:pPr>
            <w:r>
              <w:t xml:space="preserve">0.96</w:t>
            </w:r>
          </w:p>
        </w:tc>
        <w:tc>
          <w:p>
            <w:pPr>
              <w:pStyle w:val="Compact"/>
              <w:jc w:val="left"/>
            </w:pPr>
            <w:r>
              <w:t xml:space="preserve">24.2%</w:t>
            </w:r>
          </w:p>
        </w:tc>
        <w:tc>
          <w:p>
            <w:pPr>
              <w:pStyle w:val="Compact"/>
              <w:jc w:val="left"/>
            </w:pPr>
            <w:r>
              <w:t xml:space="preserve">= 0.958</w:t>
            </w:r>
          </w:p>
        </w:tc>
      </w:tr>
      <w:tr>
        <w:tc>
          <w:p>
            <w:pPr>
              <w:pStyle w:val="Compact"/>
              <w:jc w:val="left"/>
            </w:pPr>
            <w:r>
              <w:t xml:space="preserve">0</w:t>
            </w:r>
          </w:p>
        </w:tc>
        <w:tc>
          <w:p>
            <w:pPr>
              <w:pStyle w:val="Compact"/>
              <w:jc w:val="left"/>
            </w:pPr>
            <w:r>
              <w:t xml:space="preserve">first_serial</w:t>
            </w:r>
          </w:p>
        </w:tc>
        <w:tc>
          <w:p>
            <w:pPr>
              <w:pStyle w:val="Compact"/>
              <w:jc w:val="left"/>
            </w:pPr>
            <w:r>
              <w:t xml:space="preserve">0.47</w:t>
            </w:r>
          </w:p>
        </w:tc>
        <w:tc>
          <w:p>
            <w:pPr>
              <w:pStyle w:val="Compact"/>
              <w:jc w:val="left"/>
            </w:pPr>
            <w:r>
              <w:t xml:space="preserve">0.87</w:t>
            </w:r>
          </w:p>
        </w:tc>
        <w:tc>
          <w:p>
            <w:pPr>
              <w:pStyle w:val="Compact"/>
              <w:jc w:val="left"/>
            </w:pPr>
            <w:r>
              <w:t xml:space="preserve">46.9%</w:t>
            </w:r>
          </w:p>
        </w:tc>
        <w:tc>
          <w:p>
            <w:pPr>
              <w:pStyle w:val="Compact"/>
              <w:jc w:val="left"/>
            </w:pPr>
            <w:r>
              <w:t xml:space="preserve">= 0.874</w:t>
            </w:r>
          </w:p>
        </w:tc>
      </w:tr>
      <w:tr>
        <w:tc>
          <w:p>
            <w:pPr>
              <w:pStyle w:val="Compact"/>
              <w:jc w:val="left"/>
            </w:pPr>
            <w:r>
              <w:t xml:space="preserve">0</w:t>
            </w:r>
          </w:p>
        </w:tc>
        <w:tc>
          <w:p>
            <w:pPr>
              <w:pStyle w:val="Compact"/>
              <w:jc w:val="left"/>
            </w:pPr>
            <w:r>
              <w:t xml:space="preserve">first_tally</w:t>
            </w:r>
          </w:p>
        </w:tc>
        <w:tc>
          <w:p>
            <w:pPr>
              <w:pStyle w:val="Compact"/>
              <w:jc w:val="left"/>
            </w:pPr>
            <w:r>
              <w:t xml:space="preserve">0.17</w:t>
            </w:r>
          </w:p>
        </w:tc>
        <w:tc>
          <w:p>
            <w:pPr>
              <w:pStyle w:val="Compact"/>
              <w:jc w:val="left"/>
            </w:pPr>
            <w:r>
              <w:t xml:space="preserve">0.95</w:t>
            </w:r>
          </w:p>
        </w:tc>
        <w:tc>
          <w:p>
            <w:pPr>
              <w:pStyle w:val="Compact"/>
              <w:jc w:val="left"/>
            </w:pPr>
            <w:r>
              <w:t xml:space="preserve">16.7%</w:t>
            </w:r>
          </w:p>
        </w:tc>
        <w:tc>
          <w:p>
            <w:pPr>
              <w:pStyle w:val="Compact"/>
              <w:jc w:val="left"/>
            </w:pPr>
            <w:r>
              <w:t xml:space="preserve">= 0.954</w:t>
            </w:r>
          </w:p>
        </w:tc>
      </w:tr>
      <w:tr>
        <w:tc>
          <w:p>
            <w:pPr>
              <w:pStyle w:val="Compact"/>
              <w:jc w:val="left"/>
            </w:pPr>
            <w:r>
              <w:t xml:space="preserve">0</w:t>
            </w:r>
          </w:p>
        </w:tc>
        <w:tc>
          <w:p>
            <w:pPr>
              <w:pStyle w:val="Compact"/>
              <w:jc w:val="left"/>
            </w:pPr>
            <w:r>
              <w:t xml:space="preserve">second_lazy</w:t>
            </w:r>
          </w:p>
        </w:tc>
        <w:tc>
          <w:p>
            <w:pPr>
              <w:pStyle w:val="Compact"/>
              <w:jc w:val="left"/>
            </w:pPr>
            <w:r>
              <w:t xml:space="preserve">0.06</w:t>
            </w:r>
          </w:p>
        </w:tc>
        <w:tc>
          <w:p>
            <w:pPr>
              <w:pStyle w:val="Compact"/>
              <w:jc w:val="left"/>
            </w:pPr>
            <w:r>
              <w:t xml:space="preserve">0.99</w:t>
            </w:r>
          </w:p>
        </w:tc>
        <w:tc>
          <w:p>
            <w:pPr>
              <w:pStyle w:val="Compact"/>
              <w:jc w:val="left"/>
            </w:pPr>
            <w:r>
              <w:t xml:space="preserve">5.8%</w:t>
            </w:r>
          </w:p>
        </w:tc>
        <w:tc>
          <w:p>
            <w:pPr>
              <w:pStyle w:val="Compact"/>
              <w:jc w:val="left"/>
            </w:pPr>
            <w:r>
              <w:t xml:space="preserve">= 0.989</w:t>
            </w:r>
          </w:p>
        </w:tc>
      </w:tr>
      <w:tr>
        <w:tc>
          <w:p>
            <w:pPr>
              <w:pStyle w:val="Compact"/>
              <w:jc w:val="left"/>
            </w:pPr>
            <w:r>
              <w:t xml:space="preserve">0</w:t>
            </w:r>
          </w:p>
        </w:tc>
        <w:tc>
          <w:p>
            <w:pPr>
              <w:pStyle w:val="Compact"/>
              <w:jc w:val="left"/>
            </w:pPr>
            <w:r>
              <w:t xml:space="preserve">second_serial</w:t>
            </w:r>
          </w:p>
        </w:tc>
        <w:tc>
          <w:p>
            <w:pPr>
              <w:pStyle w:val="Compact"/>
              <w:jc w:val="left"/>
            </w:pPr>
            <w:r>
              <w:t xml:space="preserve">0.04</w:t>
            </w:r>
          </w:p>
        </w:tc>
        <w:tc>
          <w:p>
            <w:pPr>
              <w:pStyle w:val="Compact"/>
              <w:jc w:val="left"/>
            </w:pPr>
            <w:r>
              <w:t xml:space="preserve">0.98</w:t>
            </w:r>
          </w:p>
        </w:tc>
        <w:tc>
          <w:p>
            <w:pPr>
              <w:pStyle w:val="Compact"/>
              <w:jc w:val="left"/>
            </w:pPr>
            <w:r>
              <w:t xml:space="preserve">3.6%</w:t>
            </w:r>
          </w:p>
        </w:tc>
        <w:tc>
          <w:p>
            <w:pPr>
              <w:pStyle w:val="Compact"/>
              <w:jc w:val="left"/>
            </w:pPr>
            <w:r>
              <w:t xml:space="preserve">= 0.985</w:t>
            </w:r>
          </w:p>
        </w:tc>
      </w:tr>
      <w:tr>
        <w:tc>
          <w:p>
            <w:pPr>
              <w:pStyle w:val="Compact"/>
              <w:jc w:val="left"/>
            </w:pPr>
            <w:r>
              <w:t xml:space="preserve">0</w:t>
            </w:r>
          </w:p>
        </w:tc>
        <w:tc>
          <w:p>
            <w:pPr>
              <w:pStyle w:val="Compact"/>
              <w:jc w:val="left"/>
            </w:pPr>
            <w:r>
              <w:t xml:space="preserve">second_tally</w:t>
            </w:r>
          </w:p>
        </w:tc>
        <w:tc>
          <w:p>
            <w:pPr>
              <w:pStyle w:val="Compact"/>
              <w:jc w:val="left"/>
            </w:pPr>
            <w:r>
              <w:t xml:space="preserve">0.60</w:t>
            </w:r>
          </w:p>
        </w:tc>
        <w:tc>
          <w:p>
            <w:pPr>
              <w:pStyle w:val="Compact"/>
              <w:jc w:val="left"/>
            </w:pPr>
            <w:r>
              <w:t xml:space="preserve">0.69</w:t>
            </w:r>
          </w:p>
        </w:tc>
        <w:tc>
          <w:p>
            <w:pPr>
              <w:pStyle w:val="Compact"/>
              <w:jc w:val="left"/>
            </w:pPr>
            <w:r>
              <w:t xml:space="preserve">59.7%</w:t>
            </w:r>
          </w:p>
        </w:tc>
        <w:tc>
          <w:p>
            <w:pPr>
              <w:pStyle w:val="Compact"/>
              <w:jc w:val="left"/>
            </w:pPr>
            <w:r>
              <w:t xml:space="preserve">= 0.688</w:t>
            </w:r>
          </w:p>
        </w:tc>
      </w:tr>
      <w:tr>
        <w:tc>
          <w:p>
            <w:pPr>
              <w:pStyle w:val="Compact"/>
              <w:jc w:val="left"/>
            </w:pPr>
            <w:r>
              <w:t xml:space="preserve">0</w:t>
            </w:r>
          </w:p>
        </w:tc>
        <w:tc>
          <w:p>
            <w:pPr>
              <w:pStyle w:val="Compact"/>
              <w:jc w:val="left"/>
            </w:pPr>
            <w:r>
              <w:t xml:space="preserve">serial_lazy</w:t>
            </w:r>
          </w:p>
        </w:tc>
        <w:tc>
          <w:p>
            <w:pPr>
              <w:pStyle w:val="Compact"/>
              <w:jc w:val="left"/>
            </w:pPr>
            <w:r>
              <w:t xml:space="preserve">0.75</w:t>
            </w:r>
          </w:p>
        </w:tc>
        <w:tc>
          <w:p>
            <w:pPr>
              <w:pStyle w:val="Compact"/>
              <w:jc w:val="left"/>
            </w:pPr>
            <w:r>
              <w:t xml:space="preserve">0.69</w:t>
            </w:r>
          </w:p>
        </w:tc>
        <w:tc>
          <w:p>
            <w:pPr>
              <w:pStyle w:val="Compact"/>
              <w:jc w:val="left"/>
            </w:pPr>
            <w:r>
              <w:t xml:space="preserve">75.4%</w:t>
            </w:r>
          </w:p>
        </w:tc>
        <w:tc>
          <w:p>
            <w:pPr>
              <w:pStyle w:val="Compact"/>
              <w:jc w:val="left"/>
            </w:pPr>
            <w:r>
              <w:t xml:space="preserve">= 0.689</w:t>
            </w:r>
          </w:p>
        </w:tc>
      </w:tr>
      <w:tr>
        <w:tc>
          <w:p>
            <w:pPr>
              <w:pStyle w:val="Compact"/>
              <w:jc w:val="left"/>
            </w:pPr>
            <w:r>
              <w:t xml:space="preserve">0</w:t>
            </w:r>
          </w:p>
        </w:tc>
        <w:tc>
          <w:p>
            <w:pPr>
              <w:pStyle w:val="Compact"/>
              <w:jc w:val="left"/>
            </w:pPr>
            <w:r>
              <w:t xml:space="preserve">serial_tally</w:t>
            </w:r>
          </w:p>
        </w:tc>
        <w:tc>
          <w:p>
            <w:pPr>
              <w:pStyle w:val="Compact"/>
              <w:jc w:val="left"/>
            </w:pPr>
            <w:r>
              <w:t xml:space="preserve">0.02</w:t>
            </w:r>
          </w:p>
        </w:tc>
        <w:tc>
          <w:p>
            <w:pPr>
              <w:pStyle w:val="Compact"/>
              <w:jc w:val="left"/>
            </w:pPr>
            <w:r>
              <w:t xml:space="preserve">0.98</w:t>
            </w:r>
          </w:p>
        </w:tc>
        <w:tc>
          <w:p>
            <w:pPr>
              <w:pStyle w:val="Compact"/>
              <w:jc w:val="left"/>
            </w:pPr>
            <w:r>
              <w:t xml:space="preserve">2.4%</w:t>
            </w:r>
          </w:p>
        </w:tc>
        <w:tc>
          <w:p>
            <w:pPr>
              <w:pStyle w:val="Compact"/>
              <w:jc w:val="left"/>
            </w:pPr>
            <w:r>
              <w:t xml:space="preserve">= 0.984</w:t>
            </w:r>
          </w:p>
        </w:tc>
      </w:tr>
      <w:tr>
        <w:tc>
          <w:p>
            <w:pPr>
              <w:pStyle w:val="Compact"/>
              <w:jc w:val="left"/>
            </w:pPr>
            <w:r>
              <w:t xml:space="preserve">0</w:t>
            </w:r>
          </w:p>
        </w:tc>
        <w:tc>
          <w:p>
            <w:pPr>
              <w:pStyle w:val="Compact"/>
              <w:jc w:val="left"/>
            </w:pPr>
            <w:r>
              <w:t xml:space="preserve">tally_lazy</w:t>
            </w:r>
          </w:p>
        </w:tc>
        <w:tc>
          <w:p>
            <w:pPr>
              <w:pStyle w:val="Compact"/>
              <w:jc w:val="left"/>
            </w:pPr>
            <w:r>
              <w:t xml:space="preserve">0.04</w:t>
            </w:r>
          </w:p>
        </w:tc>
        <w:tc>
          <w:p>
            <w:pPr>
              <w:pStyle w:val="Compact"/>
              <w:jc w:val="left"/>
            </w:pPr>
            <w:r>
              <w:t xml:space="preserve">0.98</w:t>
            </w:r>
          </w:p>
        </w:tc>
        <w:tc>
          <w:p>
            <w:pPr>
              <w:pStyle w:val="Compact"/>
              <w:jc w:val="left"/>
            </w:pPr>
            <w:r>
              <w:t xml:space="preserve">3.6%</w:t>
            </w:r>
          </w:p>
        </w:tc>
        <w:tc>
          <w:p>
            <w:pPr>
              <w:pStyle w:val="Compact"/>
              <w:jc w:val="left"/>
            </w:pPr>
            <w:r>
              <w:t xml:space="preserve">= 0.983</w:t>
            </w:r>
          </w:p>
        </w:tc>
      </w:tr>
      <w:tr>
        <w:tc>
          <w:p>
            <w:pPr>
              <w:pStyle w:val="Compact"/>
              <w:jc w:val="left"/>
            </w:pPr>
            <w:r>
              <w:t xml:space="preserve">1</w:t>
            </w:r>
          </w:p>
        </w:tc>
        <w:tc>
          <w:p>
            <w:pPr>
              <w:pStyle w:val="Compact"/>
              <w:jc w:val="left"/>
            </w:pPr>
            <w:r>
              <w:t xml:space="preserve">first_lazy</w:t>
            </w:r>
          </w:p>
        </w:tc>
        <w:tc>
          <w:p>
            <w:pPr>
              <w:pStyle w:val="Compact"/>
              <w:jc w:val="left"/>
            </w:pPr>
            <w:r>
              <w:t xml:space="preserve">0.88</w:t>
            </w:r>
          </w:p>
        </w:tc>
        <w:tc>
          <w:p>
            <w:pPr>
              <w:pStyle w:val="Compact"/>
              <w:jc w:val="left"/>
            </w:pPr>
            <w:r>
              <w:t xml:space="preserve">0.66</w:t>
            </w:r>
          </w:p>
        </w:tc>
        <w:tc>
          <w:p>
            <w:pPr>
              <w:pStyle w:val="Compact"/>
              <w:jc w:val="left"/>
            </w:pPr>
            <w:r>
              <w:t xml:space="preserve">87.9%</w:t>
            </w:r>
          </w:p>
        </w:tc>
        <w:tc>
          <w:p>
            <w:pPr>
              <w:pStyle w:val="Compact"/>
              <w:jc w:val="left"/>
            </w:pPr>
            <w:r>
              <w:t xml:space="preserve">= 0.664</w:t>
            </w:r>
          </w:p>
        </w:tc>
      </w:tr>
      <w:tr>
        <w:tc>
          <w:p>
            <w:pPr>
              <w:pStyle w:val="Compact"/>
              <w:jc w:val="left"/>
            </w:pPr>
            <w:r>
              <w:t xml:space="preserve">1</w:t>
            </w:r>
          </w:p>
        </w:tc>
        <w:tc>
          <w:p>
            <w:pPr>
              <w:pStyle w:val="Compact"/>
              <w:jc w:val="left"/>
            </w:pPr>
            <w:r>
              <w:t xml:space="preserve">first_second</w:t>
            </w:r>
          </w:p>
        </w:tc>
        <w:tc>
          <w:p>
            <w:pPr>
              <w:pStyle w:val="Compact"/>
              <w:jc w:val="left"/>
            </w:pPr>
            <w:r>
              <w:t xml:space="preserve">0.36</w:t>
            </w:r>
          </w:p>
        </w:tc>
        <w:tc>
          <w:p>
            <w:pPr>
              <w:pStyle w:val="Compact"/>
              <w:jc w:val="left"/>
            </w:pPr>
            <w:r>
              <w:t xml:space="preserve">0.89</w:t>
            </w:r>
          </w:p>
        </w:tc>
        <w:tc>
          <w:p>
            <w:pPr>
              <w:pStyle w:val="Compact"/>
              <w:jc w:val="left"/>
            </w:pPr>
            <w:r>
              <w:t xml:space="preserve">36.5%</w:t>
            </w:r>
          </w:p>
        </w:tc>
        <w:tc>
          <w:p>
            <w:pPr>
              <w:pStyle w:val="Compact"/>
              <w:jc w:val="left"/>
            </w:pPr>
            <w:r>
              <w:t xml:space="preserve">= 0.89</w:t>
            </w:r>
          </w:p>
        </w:tc>
      </w:tr>
      <w:tr>
        <w:tc>
          <w:p>
            <w:pPr>
              <w:pStyle w:val="Compact"/>
              <w:jc w:val="left"/>
            </w:pPr>
            <w:r>
              <w:t xml:space="preserve">1</w:t>
            </w:r>
          </w:p>
        </w:tc>
        <w:tc>
          <w:p>
            <w:pPr>
              <w:pStyle w:val="Compact"/>
              <w:jc w:val="left"/>
            </w:pPr>
            <w:r>
              <w:t xml:space="preserve">first_serial</w:t>
            </w:r>
          </w:p>
        </w:tc>
        <w:tc>
          <w:p>
            <w:pPr>
              <w:pStyle w:val="Compact"/>
              <w:jc w:val="left"/>
            </w:pPr>
            <w:r>
              <w:t xml:space="preserve">0.40</w:t>
            </w:r>
          </w:p>
        </w:tc>
        <w:tc>
          <w:p>
            <w:pPr>
              <w:pStyle w:val="Compact"/>
              <w:jc w:val="left"/>
            </w:pPr>
            <w:r>
              <w:t xml:space="preserve">0.86</w:t>
            </w:r>
          </w:p>
        </w:tc>
        <w:tc>
          <w:p>
            <w:pPr>
              <w:pStyle w:val="Compact"/>
              <w:jc w:val="left"/>
            </w:pPr>
            <w:r>
              <w:t xml:space="preserve">39.9%</w:t>
            </w:r>
          </w:p>
        </w:tc>
        <w:tc>
          <w:p>
            <w:pPr>
              <w:pStyle w:val="Compact"/>
              <w:jc w:val="left"/>
            </w:pPr>
            <w:r>
              <w:t xml:space="preserve">= 0.862</w:t>
            </w:r>
          </w:p>
        </w:tc>
      </w:tr>
      <w:tr>
        <w:tc>
          <w:p>
            <w:pPr>
              <w:pStyle w:val="Compact"/>
              <w:jc w:val="left"/>
            </w:pPr>
            <w:r>
              <w:t xml:space="preserve">1</w:t>
            </w:r>
          </w:p>
        </w:tc>
        <w:tc>
          <w:p>
            <w:pPr>
              <w:pStyle w:val="Compact"/>
              <w:jc w:val="left"/>
            </w:pPr>
            <w:r>
              <w:t xml:space="preserve">first_tally</w:t>
            </w:r>
          </w:p>
        </w:tc>
        <w:tc>
          <w:p>
            <w:pPr>
              <w:pStyle w:val="Compact"/>
              <w:jc w:val="left"/>
            </w:pPr>
            <w:r>
              <w:t xml:space="preserve">0.00</w:t>
            </w:r>
          </w:p>
        </w:tc>
        <w:tc>
          <w:p>
            <w:pPr>
              <w:pStyle w:val="Compact"/>
              <w:jc w:val="left"/>
            </w:pPr>
            <w:r>
              <w:t xml:space="preserve">1.00</w:t>
            </w:r>
          </w:p>
        </w:tc>
        <w:tc>
          <w:p>
            <w:pPr>
              <w:pStyle w:val="Compact"/>
              <w:jc w:val="left"/>
            </w:pPr>
            <w:r>
              <w:t xml:space="preserve">0.0%</w:t>
            </w:r>
          </w:p>
        </w:tc>
        <w:tc>
          <w:p>
            <w:pPr>
              <w:pStyle w:val="Compact"/>
              <w:jc w:val="left"/>
            </w:pPr>
            <w:r>
              <w:t xml:space="preserve">= 0.997</w:t>
            </w:r>
          </w:p>
        </w:tc>
      </w:tr>
      <w:tr>
        <w:tc>
          <w:p>
            <w:pPr>
              <w:pStyle w:val="Compact"/>
              <w:jc w:val="left"/>
            </w:pPr>
            <w:r>
              <w:t xml:space="preserve">1</w:t>
            </w:r>
          </w:p>
        </w:tc>
        <w:tc>
          <w:p>
            <w:pPr>
              <w:pStyle w:val="Compact"/>
              <w:jc w:val="left"/>
            </w:pPr>
            <w:r>
              <w:t xml:space="preserve">second_lazy</w:t>
            </w:r>
          </w:p>
        </w:tc>
        <w:tc>
          <w:p>
            <w:pPr>
              <w:pStyle w:val="Compact"/>
              <w:jc w:val="left"/>
            </w:pPr>
            <w:r>
              <w:t xml:space="preserve">0.26</w:t>
            </w:r>
          </w:p>
        </w:tc>
        <w:tc>
          <w:p>
            <w:pPr>
              <w:pStyle w:val="Compact"/>
              <w:jc w:val="left"/>
            </w:pPr>
            <w:r>
              <w:t xml:space="preserve">0.92</w:t>
            </w:r>
          </w:p>
        </w:tc>
        <w:tc>
          <w:p>
            <w:pPr>
              <w:pStyle w:val="Compact"/>
              <w:jc w:val="left"/>
            </w:pPr>
            <w:r>
              <w:t xml:space="preserve">25.6%</w:t>
            </w:r>
          </w:p>
        </w:tc>
        <w:tc>
          <w:p>
            <w:pPr>
              <w:pStyle w:val="Compact"/>
              <w:jc w:val="left"/>
            </w:pPr>
            <w:r>
              <w:t xml:space="preserve">= 0.922</w:t>
            </w:r>
          </w:p>
        </w:tc>
      </w:tr>
      <w:tr>
        <w:tc>
          <w:p>
            <w:pPr>
              <w:pStyle w:val="Compact"/>
              <w:jc w:val="left"/>
            </w:pPr>
            <w:r>
              <w:t xml:space="preserve">1</w:t>
            </w:r>
          </w:p>
        </w:tc>
        <w:tc>
          <w:p>
            <w:pPr>
              <w:pStyle w:val="Compact"/>
              <w:jc w:val="left"/>
            </w:pPr>
            <w:r>
              <w:t xml:space="preserve">second_serial</w:t>
            </w:r>
          </w:p>
        </w:tc>
        <w:tc>
          <w:p>
            <w:pPr>
              <w:pStyle w:val="Compact"/>
              <w:jc w:val="left"/>
            </w:pPr>
            <w:r>
              <w:t xml:space="preserve">0.08</w:t>
            </w:r>
          </w:p>
        </w:tc>
        <w:tc>
          <w:p>
            <w:pPr>
              <w:pStyle w:val="Compact"/>
              <w:jc w:val="left"/>
            </w:pPr>
            <w:r>
              <w:t xml:space="preserve">0.96</w:t>
            </w:r>
          </w:p>
        </w:tc>
        <w:tc>
          <w:p>
            <w:pPr>
              <w:pStyle w:val="Compact"/>
              <w:jc w:val="left"/>
            </w:pPr>
            <w:r>
              <w:t xml:space="preserve">8.5%</w:t>
            </w:r>
          </w:p>
        </w:tc>
        <w:tc>
          <w:p>
            <w:pPr>
              <w:pStyle w:val="Compact"/>
              <w:jc w:val="left"/>
            </w:pPr>
            <w:r>
              <w:t xml:space="preserve">= 0.96</w:t>
            </w:r>
          </w:p>
        </w:tc>
      </w:tr>
      <w:tr>
        <w:tc>
          <w:p>
            <w:pPr>
              <w:pStyle w:val="Compact"/>
              <w:jc w:val="left"/>
            </w:pPr>
            <w:r>
              <w:t xml:space="preserve">1</w:t>
            </w:r>
          </w:p>
        </w:tc>
        <w:tc>
          <w:p>
            <w:pPr>
              <w:pStyle w:val="Compact"/>
              <w:jc w:val="left"/>
            </w:pPr>
            <w:r>
              <w:t xml:space="preserve">second_tally</w:t>
            </w:r>
          </w:p>
        </w:tc>
        <w:tc>
          <w:p>
            <w:pPr>
              <w:pStyle w:val="Compact"/>
              <w:jc w:val="left"/>
            </w:pPr>
            <w:r>
              <w:t xml:space="preserve">0.28</w:t>
            </w:r>
          </w:p>
        </w:tc>
        <w:tc>
          <w:p>
            <w:pPr>
              <w:pStyle w:val="Compact"/>
              <w:jc w:val="left"/>
            </w:pPr>
            <w:r>
              <w:t xml:space="preserve">0.91</w:t>
            </w:r>
          </w:p>
        </w:tc>
        <w:tc>
          <w:p>
            <w:pPr>
              <w:pStyle w:val="Compact"/>
              <w:jc w:val="left"/>
            </w:pPr>
            <w:r>
              <w:t xml:space="preserve">27.5%</w:t>
            </w:r>
          </w:p>
        </w:tc>
        <w:tc>
          <w:p>
            <w:pPr>
              <w:pStyle w:val="Compact"/>
              <w:jc w:val="left"/>
            </w:pPr>
            <w:r>
              <w:t xml:space="preserve">= 0.913</w:t>
            </w:r>
          </w:p>
        </w:tc>
      </w:tr>
      <w:tr>
        <w:tc>
          <w:p>
            <w:pPr>
              <w:pStyle w:val="Compact"/>
              <w:jc w:val="left"/>
            </w:pPr>
            <w:r>
              <w:t xml:space="preserve">1</w:t>
            </w:r>
          </w:p>
        </w:tc>
        <w:tc>
          <w:p>
            <w:pPr>
              <w:pStyle w:val="Compact"/>
              <w:jc w:val="left"/>
            </w:pPr>
            <w:r>
              <w:t xml:space="preserve">serial_lazy</w:t>
            </w:r>
          </w:p>
        </w:tc>
        <w:tc>
          <w:p>
            <w:pPr>
              <w:pStyle w:val="Compact"/>
              <w:jc w:val="left"/>
            </w:pPr>
            <w:r>
              <w:t xml:space="preserve">0.54</w:t>
            </w:r>
          </w:p>
        </w:tc>
        <w:tc>
          <w:p>
            <w:pPr>
              <w:pStyle w:val="Compact"/>
              <w:jc w:val="left"/>
            </w:pPr>
            <w:r>
              <w:t xml:space="preserve">0.80</w:t>
            </w:r>
          </w:p>
        </w:tc>
        <w:tc>
          <w:p>
            <w:pPr>
              <w:pStyle w:val="Compact"/>
              <w:jc w:val="left"/>
            </w:pPr>
            <w:r>
              <w:t xml:space="preserve">53.5%</w:t>
            </w:r>
          </w:p>
        </w:tc>
        <w:tc>
          <w:p>
            <w:pPr>
              <w:pStyle w:val="Compact"/>
              <w:jc w:val="left"/>
            </w:pPr>
            <w:r>
              <w:t xml:space="preserve">= 0.796</w:t>
            </w:r>
          </w:p>
        </w:tc>
      </w:tr>
      <w:tr>
        <w:tc>
          <w:p>
            <w:pPr>
              <w:pStyle w:val="Compact"/>
              <w:jc w:val="left"/>
            </w:pPr>
            <w:r>
              <w:t xml:space="preserve">1</w:t>
            </w:r>
          </w:p>
        </w:tc>
        <w:tc>
          <w:p>
            <w:pPr>
              <w:pStyle w:val="Compact"/>
              <w:jc w:val="left"/>
            </w:pPr>
            <w:r>
              <w:t xml:space="preserve">serial_tally</w:t>
            </w:r>
          </w:p>
        </w:tc>
        <w:tc>
          <w:p>
            <w:pPr>
              <w:pStyle w:val="Compact"/>
              <w:jc w:val="left"/>
            </w:pPr>
            <w:r>
              <w:t xml:space="preserve">0.00</w:t>
            </w:r>
          </w:p>
        </w:tc>
        <w:tc>
          <w:p>
            <w:pPr>
              <w:pStyle w:val="Compact"/>
              <w:jc w:val="left"/>
            </w:pPr>
            <w:r>
              <w:t xml:space="preserve">1.00</w:t>
            </w:r>
          </w:p>
        </w:tc>
        <w:tc>
          <w:p>
            <w:pPr>
              <w:pStyle w:val="Compact"/>
              <w:jc w:val="left"/>
            </w:pPr>
            <w:r>
              <w:t xml:space="preserve">0.0%</w:t>
            </w:r>
          </w:p>
        </w:tc>
        <w:tc>
          <w:p>
            <w:pPr>
              <w:pStyle w:val="Compact"/>
              <w:jc w:val="left"/>
            </w:pPr>
            <w:r>
              <w:t xml:space="preserve">= 0.998</w:t>
            </w:r>
          </w:p>
        </w:tc>
      </w:tr>
      <w:tr>
        <w:tc>
          <w:p>
            <w:pPr>
              <w:pStyle w:val="Compact"/>
              <w:jc w:val="left"/>
            </w:pPr>
            <w:r>
              <w:t xml:space="preserve">1</w:t>
            </w:r>
          </w:p>
        </w:tc>
        <w:tc>
          <w:p>
            <w:pPr>
              <w:pStyle w:val="Compact"/>
              <w:jc w:val="left"/>
            </w:pPr>
            <w:r>
              <w:t xml:space="preserve">tally_lazy</w:t>
            </w:r>
          </w:p>
        </w:tc>
        <w:tc>
          <w:p>
            <w:pPr>
              <w:pStyle w:val="Compact"/>
              <w:jc w:val="left"/>
            </w:pPr>
            <w:r>
              <w:t xml:space="preserve">0.00</w:t>
            </w:r>
          </w:p>
        </w:tc>
        <w:tc>
          <w:p>
            <w:pPr>
              <w:pStyle w:val="Compact"/>
              <w:jc w:val="left"/>
            </w:pPr>
            <w:r>
              <w:t xml:space="preserve">1.00</w:t>
            </w:r>
          </w:p>
        </w:tc>
        <w:tc>
          <w:p>
            <w:pPr>
              <w:pStyle w:val="Compact"/>
              <w:jc w:val="left"/>
            </w:pPr>
            <w:r>
              <w:t xml:space="preserve">0.0%</w:t>
            </w:r>
          </w:p>
        </w:tc>
        <w:tc>
          <w:p>
            <w:pPr>
              <w:pStyle w:val="Compact"/>
              <w:jc w:val="left"/>
            </w:pPr>
            <w:r>
              <w:t xml:space="preserve">= 0.998</w:t>
            </w:r>
          </w:p>
        </w:tc>
      </w:tr>
    </w:tbl>
    <w:p>
      <w:pPr>
        <w:pStyle w:val="Textkrper"/>
      </w:pPr>
      <w:r>
        <w:t xml:space="preserve">Table 3:</w:t>
      </w:r>
    </w:p>
    <w:p>
      <w:pPr>
        <w:pStyle w:val="TableCaption"/>
      </w:pPr>
      <w:r>
        <w:rPr>
          <w:i/>
        </w:rPr>
        <w:t xml:space="preserve">Paired comparisons between groups on the performance in T1</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left"/>
            </w:pPr>
            <w:r>
              <w:t xml:space="preserve">ROPE_Percentage</w:t>
            </w:r>
          </w:p>
        </w:tc>
        <w:tc>
          <w:tcPr>
            <w:tcBorders>
              <w:bottom w:val="single"/>
            </w:tcBorders>
            <w:vAlign w:val="bottom"/>
          </w:tcPr>
          <w:p>
            <w:pPr>
              <w:pStyle w:val="Compact"/>
              <w:jc w:val="left"/>
            </w:pPr>
            <w:r>
              <w:t xml:space="preserve">rawdirection</w:t>
            </w:r>
          </w:p>
        </w:tc>
        <w:tc>
          <w:tcPr>
            <w:tcBorders>
              <w:bottom w:val="single"/>
            </w:tcBorders>
            <w:vAlign w:val="bottom"/>
          </w:tcPr>
          <w:p>
            <w:pPr>
              <w:pStyle w:val="Compact"/>
              <w:jc w:val="left"/>
            </w:pPr>
            <w:r>
              <w:t xml:space="preserve">p_HDI</w:t>
            </w:r>
          </w:p>
        </w:tc>
        <w:tc>
          <w:tcPr>
            <w:tcBorders>
              <w:bottom w:val="single"/>
            </w:tcBorders>
            <w:vAlign w:val="bottom"/>
          </w:tcPr>
          <w:p>
            <w:pPr>
              <w:pStyle w:val="Compact"/>
              <w:jc w:val="left"/>
            </w:pPr>
            <w:r>
              <w:t xml:space="preserve">p_direction</w:t>
            </w:r>
          </w:p>
        </w:tc>
      </w:tr>
      <w:tr>
        <w:tc>
          <w:p>
            <w:pPr>
              <w:pStyle w:val="Compact"/>
              <w:jc w:val="left"/>
            </w:pPr>
            <w:r>
              <w:t xml:space="preserve">first_lazy</w:t>
            </w:r>
          </w:p>
        </w:tc>
        <w:tc>
          <w:p>
            <w:pPr>
              <w:pStyle w:val="Compact"/>
              <w:jc w:val="left"/>
            </w:pPr>
            <w:r>
              <w:t xml:space="preserve">0.82</w:t>
            </w:r>
          </w:p>
        </w:tc>
        <w:tc>
          <w:p>
            <w:pPr>
              <w:pStyle w:val="Compact"/>
              <w:jc w:val="left"/>
            </w:pPr>
            <w:r>
              <w:t xml:space="preserve">0.74</w:t>
            </w:r>
          </w:p>
        </w:tc>
        <w:tc>
          <w:p>
            <w:pPr>
              <w:pStyle w:val="Compact"/>
              <w:jc w:val="left"/>
            </w:pPr>
            <w:r>
              <w:t xml:space="preserve">81.60%</w:t>
            </w:r>
          </w:p>
        </w:tc>
        <w:tc>
          <w:p>
            <w:pPr>
              <w:pStyle w:val="Compact"/>
              <w:jc w:val="left"/>
            </w:pPr>
            <w:r>
              <w:t xml:space="preserve">= 0.739</w:t>
            </w:r>
          </w:p>
        </w:tc>
      </w:tr>
      <w:tr>
        <w:tc>
          <w:p>
            <w:pPr>
              <w:pStyle w:val="Compact"/>
              <w:jc w:val="left"/>
            </w:pPr>
            <w:r>
              <w:t xml:space="preserve">first_second</w:t>
            </w:r>
          </w:p>
        </w:tc>
        <w:tc>
          <w:p>
            <w:pPr>
              <w:pStyle w:val="Compact"/>
              <w:jc w:val="left"/>
            </w:pPr>
            <w:r>
              <w:t xml:space="preserve">0.65</w:t>
            </w:r>
          </w:p>
        </w:tc>
        <w:tc>
          <w:p>
            <w:pPr>
              <w:pStyle w:val="Compact"/>
              <w:jc w:val="left"/>
            </w:pPr>
            <w:r>
              <w:t xml:space="preserve">0.72</w:t>
            </w:r>
          </w:p>
        </w:tc>
        <w:tc>
          <w:p>
            <w:pPr>
              <w:pStyle w:val="Compact"/>
              <w:jc w:val="left"/>
            </w:pPr>
            <w:r>
              <w:t xml:space="preserve">65.20%</w:t>
            </w:r>
          </w:p>
        </w:tc>
        <w:tc>
          <w:p>
            <w:pPr>
              <w:pStyle w:val="Compact"/>
              <w:jc w:val="left"/>
            </w:pPr>
            <w:r>
              <w:t xml:space="preserve">= 0.715</w:t>
            </w:r>
          </w:p>
        </w:tc>
      </w:tr>
      <w:tr>
        <w:tc>
          <w:p>
            <w:pPr>
              <w:pStyle w:val="Compact"/>
              <w:jc w:val="left"/>
            </w:pPr>
            <w:r>
              <w:t xml:space="preserve">first_serial</w:t>
            </w:r>
          </w:p>
        </w:tc>
        <w:tc>
          <w:p>
            <w:pPr>
              <w:pStyle w:val="Compact"/>
              <w:jc w:val="left"/>
            </w:pPr>
            <w:r>
              <w:t xml:space="preserve">0.07</w:t>
            </w:r>
          </w:p>
        </w:tc>
        <w:tc>
          <w:p>
            <w:pPr>
              <w:pStyle w:val="Compact"/>
              <w:jc w:val="left"/>
            </w:pPr>
            <w:r>
              <w:t xml:space="preserve">0.98</w:t>
            </w:r>
          </w:p>
        </w:tc>
        <w:tc>
          <w:p>
            <w:pPr>
              <w:pStyle w:val="Compact"/>
              <w:jc w:val="left"/>
            </w:pPr>
            <w:r>
              <w:t xml:space="preserve">6.60%</w:t>
            </w:r>
          </w:p>
        </w:tc>
        <w:tc>
          <w:p>
            <w:pPr>
              <w:pStyle w:val="Compact"/>
              <w:jc w:val="left"/>
            </w:pPr>
            <w:r>
              <w:t xml:space="preserve">= 0.981</w:t>
            </w:r>
          </w:p>
        </w:tc>
      </w:tr>
      <w:tr>
        <w:tc>
          <w:p>
            <w:pPr>
              <w:pStyle w:val="Compact"/>
              <w:jc w:val="left"/>
            </w:pPr>
            <w:r>
              <w:t xml:space="preserve">first_tally</w:t>
            </w:r>
          </w:p>
        </w:tc>
        <w:tc>
          <w:p>
            <w:pPr>
              <w:pStyle w:val="Compact"/>
              <w:jc w:val="left"/>
            </w:pPr>
            <w:r>
              <w:t xml:space="preserve">0.00</w:t>
            </w:r>
          </w:p>
        </w:tc>
        <w:tc>
          <w:p>
            <w:pPr>
              <w:pStyle w:val="Compact"/>
              <w:jc w:val="left"/>
            </w:pPr>
            <w:r>
              <w:t xml:space="preserve">0.98</w:t>
            </w:r>
          </w:p>
        </w:tc>
        <w:tc>
          <w:p>
            <w:pPr>
              <w:pStyle w:val="Compact"/>
              <w:jc w:val="left"/>
            </w:pPr>
            <w:r>
              <w:t xml:space="preserve">0.30%</w:t>
            </w:r>
          </w:p>
        </w:tc>
        <w:tc>
          <w:p>
            <w:pPr>
              <w:pStyle w:val="Compact"/>
              <w:jc w:val="left"/>
            </w:pPr>
            <w:r>
              <w:t xml:space="preserve">= 0.983</w:t>
            </w:r>
          </w:p>
        </w:tc>
      </w:tr>
      <w:tr>
        <w:tc>
          <w:p>
            <w:pPr>
              <w:pStyle w:val="Compact"/>
              <w:jc w:val="left"/>
            </w:pPr>
            <w:r>
              <w:t xml:space="preserve">second_lazy</w:t>
            </w:r>
          </w:p>
        </w:tc>
        <w:tc>
          <w:p>
            <w:pPr>
              <w:pStyle w:val="Compact"/>
              <w:jc w:val="left"/>
            </w:pPr>
            <w:r>
              <w:t xml:space="preserve">0.74</w:t>
            </w:r>
          </w:p>
        </w:tc>
        <w:tc>
          <w:p>
            <w:pPr>
              <w:pStyle w:val="Compact"/>
              <w:jc w:val="left"/>
            </w:pPr>
            <w:r>
              <w:t xml:space="preserve">0.56</w:t>
            </w:r>
          </w:p>
        </w:tc>
        <w:tc>
          <w:p>
            <w:pPr>
              <w:pStyle w:val="Compact"/>
              <w:jc w:val="left"/>
            </w:pPr>
            <w:r>
              <w:t xml:space="preserve">73.50%</w:t>
            </w:r>
          </w:p>
        </w:tc>
        <w:tc>
          <w:p>
            <w:pPr>
              <w:pStyle w:val="Compact"/>
              <w:jc w:val="left"/>
            </w:pPr>
            <w:r>
              <w:t xml:space="preserve">= 0.556</w:t>
            </w:r>
          </w:p>
        </w:tc>
      </w:tr>
      <w:tr>
        <w:tc>
          <w:p>
            <w:pPr>
              <w:pStyle w:val="Compact"/>
              <w:jc w:val="left"/>
            </w:pPr>
            <w:r>
              <w:t xml:space="preserve">second_serial</w:t>
            </w:r>
          </w:p>
        </w:tc>
        <w:tc>
          <w:p>
            <w:pPr>
              <w:pStyle w:val="Compact"/>
              <w:jc w:val="left"/>
            </w:pPr>
            <w:r>
              <w:t xml:space="preserve">0.30</w:t>
            </w:r>
          </w:p>
        </w:tc>
        <w:tc>
          <w:p>
            <w:pPr>
              <w:pStyle w:val="Compact"/>
              <w:jc w:val="left"/>
            </w:pPr>
            <w:r>
              <w:t xml:space="preserve">0.88</w:t>
            </w:r>
          </w:p>
        </w:tc>
        <w:tc>
          <w:p>
            <w:pPr>
              <w:pStyle w:val="Compact"/>
              <w:jc w:val="left"/>
            </w:pPr>
            <w:r>
              <w:t xml:space="preserve">29.90%</w:t>
            </w:r>
          </w:p>
        </w:tc>
        <w:tc>
          <w:p>
            <w:pPr>
              <w:pStyle w:val="Compact"/>
              <w:jc w:val="left"/>
            </w:pPr>
            <w:r>
              <w:t xml:space="preserve">= 0.883</w:t>
            </w:r>
          </w:p>
        </w:tc>
      </w:tr>
      <w:tr>
        <w:tc>
          <w:p>
            <w:pPr>
              <w:pStyle w:val="Compact"/>
              <w:jc w:val="left"/>
            </w:pPr>
            <w:r>
              <w:t xml:space="preserve">second_tally</w:t>
            </w:r>
          </w:p>
        </w:tc>
        <w:tc>
          <w:p>
            <w:pPr>
              <w:pStyle w:val="Compact"/>
              <w:jc w:val="left"/>
            </w:pPr>
            <w:r>
              <w:t xml:space="preserve">0.15</w:t>
            </w:r>
          </w:p>
        </w:tc>
        <w:tc>
          <w:p>
            <w:pPr>
              <w:pStyle w:val="Compact"/>
              <w:jc w:val="left"/>
            </w:pPr>
            <w:r>
              <w:t xml:space="preserve">0.93</w:t>
            </w:r>
          </w:p>
        </w:tc>
        <w:tc>
          <w:p>
            <w:pPr>
              <w:pStyle w:val="Compact"/>
              <w:jc w:val="left"/>
            </w:pPr>
            <w:r>
              <w:t xml:space="preserve">15.40%</w:t>
            </w:r>
          </w:p>
        </w:tc>
        <w:tc>
          <w:p>
            <w:pPr>
              <w:pStyle w:val="Compact"/>
              <w:jc w:val="left"/>
            </w:pPr>
            <w:r>
              <w:t xml:space="preserve">= 0.927</w:t>
            </w:r>
          </w:p>
        </w:tc>
      </w:tr>
      <w:tr>
        <w:tc>
          <w:p>
            <w:pPr>
              <w:pStyle w:val="Compact"/>
              <w:jc w:val="left"/>
            </w:pPr>
            <w:r>
              <w:t xml:space="preserve">serial_lazy</w:t>
            </w:r>
          </w:p>
        </w:tc>
        <w:tc>
          <w:p>
            <w:pPr>
              <w:pStyle w:val="Compact"/>
              <w:jc w:val="left"/>
            </w:pPr>
            <w:r>
              <w:t xml:space="preserve">0.19</w:t>
            </w:r>
          </w:p>
        </w:tc>
        <w:tc>
          <w:p>
            <w:pPr>
              <w:pStyle w:val="Compact"/>
              <w:jc w:val="left"/>
            </w:pPr>
            <w:r>
              <w:t xml:space="preserve">0.95</w:t>
            </w:r>
          </w:p>
        </w:tc>
        <w:tc>
          <w:p>
            <w:pPr>
              <w:pStyle w:val="Compact"/>
              <w:jc w:val="left"/>
            </w:pPr>
            <w:r>
              <w:t xml:space="preserve">18.90%</w:t>
            </w:r>
          </w:p>
        </w:tc>
        <w:tc>
          <w:p>
            <w:pPr>
              <w:pStyle w:val="Compact"/>
              <w:jc w:val="left"/>
            </w:pPr>
            <w:r>
              <w:t xml:space="preserve">= 0.952</w:t>
            </w:r>
          </w:p>
        </w:tc>
      </w:tr>
      <w:tr>
        <w:tc>
          <w:p>
            <w:pPr>
              <w:pStyle w:val="Compact"/>
              <w:jc w:val="left"/>
            </w:pPr>
            <w:r>
              <w:t xml:space="preserve">serial_tally</w:t>
            </w:r>
          </w:p>
        </w:tc>
        <w:tc>
          <w:p>
            <w:pPr>
              <w:pStyle w:val="Compact"/>
              <w:jc w:val="left"/>
            </w:pPr>
            <w:r>
              <w:t xml:space="preserve">0.52</w:t>
            </w:r>
          </w:p>
        </w:tc>
        <w:tc>
          <w:p>
            <w:pPr>
              <w:pStyle w:val="Compact"/>
              <w:jc w:val="left"/>
            </w:pPr>
            <w:r>
              <w:t xml:space="preserve">0.67</w:t>
            </w:r>
          </w:p>
        </w:tc>
        <w:tc>
          <w:p>
            <w:pPr>
              <w:pStyle w:val="Compact"/>
              <w:jc w:val="left"/>
            </w:pPr>
            <w:r>
              <w:t xml:space="preserve">52.10%</w:t>
            </w:r>
          </w:p>
        </w:tc>
        <w:tc>
          <w:p>
            <w:pPr>
              <w:pStyle w:val="Compact"/>
              <w:jc w:val="left"/>
            </w:pPr>
            <w:r>
              <w:t xml:space="preserve">= 0.668</w:t>
            </w:r>
          </w:p>
        </w:tc>
      </w:tr>
      <w:tr>
        <w:tc>
          <w:p>
            <w:pPr>
              <w:pStyle w:val="Compact"/>
              <w:jc w:val="left"/>
            </w:pPr>
            <w:r>
              <w:t xml:space="preserve">tally_lazy</w:t>
            </w:r>
          </w:p>
        </w:tc>
        <w:tc>
          <w:p>
            <w:pPr>
              <w:pStyle w:val="Compact"/>
              <w:jc w:val="left"/>
            </w:pPr>
            <w:r>
              <w:t xml:space="preserve">0.07</w:t>
            </w:r>
          </w:p>
        </w:tc>
        <w:tc>
          <w:p>
            <w:pPr>
              <w:pStyle w:val="Compact"/>
              <w:jc w:val="left"/>
            </w:pPr>
            <w:r>
              <w:t xml:space="preserve">0.96</w:t>
            </w:r>
          </w:p>
        </w:tc>
        <w:tc>
          <w:p>
            <w:pPr>
              <w:pStyle w:val="Compact"/>
              <w:jc w:val="left"/>
            </w:pPr>
            <w:r>
              <w:t xml:space="preserve">7.00%</w:t>
            </w:r>
          </w:p>
        </w:tc>
        <w:tc>
          <w:p>
            <w:pPr>
              <w:pStyle w:val="Compact"/>
              <w:jc w:val="left"/>
            </w:pPr>
            <w:r>
              <w:t xml:space="preserve">= 0.962</w:t>
            </w:r>
          </w:p>
        </w:tc>
      </w:tr>
    </w:tbl>
    <w:p>
      <w:pPr>
        <w:pStyle w:val="CaptionedFigure"/>
      </w:pPr>
      <w:r>
        <w:drawing>
          <wp:inline>
            <wp:extent cx="5969000" cy="1790699"/>
            <wp:effectExtent b="0" l="0" r="0" t="0"/>
            <wp:docPr descr="Figure 10.   Allocation of first fixations across domains in T1. Individual dots correspond to the median from the posterior draws from each participant. Error bars represent standard deviations." title="" id="1" name="Picture"/>
            <a:graphic>
              <a:graphicData uri="http://schemas.openxmlformats.org/drawingml/2006/picture">
                <pic:pic>
                  <pic:nvPicPr>
                    <pic:cNvPr descr="C:/Users/rerr_/Google%20Drive/Graduate/Lab/Studies/MultiCue_Probabilistic/Stages/Shifted%20Weights/Eye%20Tracking/Analysis/Figures/C1_first.png" id="0" name="Picture"/>
                    <pic:cNvPicPr>
                      <a:picLocks noChangeArrowheads="1" noChangeAspect="1"/>
                    </pic:cNvPicPr>
                  </pic:nvPicPr>
                  <pic:blipFill>
                    <a:blip r:embed="rId130"/>
                    <a:stretch>
                      <a:fillRect/>
                    </a:stretch>
                  </pic:blipFill>
                  <pic:spPr bwMode="auto">
                    <a:xfrm>
                      <a:off x="0" y="0"/>
                      <a:ext cx="5969000" cy="17906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10.  </w:t>
      </w:r>
      <w:r>
        <w:t xml:space="preserve"> </w:t>
      </w:r>
      <w:r>
        <w:t xml:space="preserve">Allocation of first fixations across domains in T1. Individual dots correspond to the median from the posterior draws from each participant. Error bars represent standard deviations.</w:t>
      </w:r>
    </w:p>
    <w:p>
      <w:pPr>
        <w:pStyle w:val="CaptionedFigure"/>
      </w:pPr>
      <w:r>
        <w:drawing>
          <wp:inline>
            <wp:extent cx="5969000" cy="5372100"/>
            <wp:effectExtent b="0" l="0" r="0" t="0"/>
            <wp:docPr descr="Figure 11.   Allocation of first fixations across domains in the different decision scenarios in T1. Individual dots correspond to the median from the posterior draws from each participant. Error bars represent standard deviations." title="" id="1" name="Picture"/>
            <a:graphic>
              <a:graphicData uri="http://schemas.openxmlformats.org/drawingml/2006/picture">
                <pic:pic>
                  <pic:nvPicPr>
                    <pic:cNvPr descr="C:/Users/rerr_/Google%20Drive/Graduate/Lab/Studies/MultiCue_Probabilistic/Stages/Shifted%20Weights/Eye%20Tracking/Analysis/Figures/C2_first_scenario.png" id="0" name="Picture"/>
                    <pic:cNvPicPr>
                      <a:picLocks noChangeArrowheads="1" noChangeAspect="1"/>
                    </pic:cNvPicPr>
                  </pic:nvPicPr>
                  <pic:blipFill>
                    <a:blip r:embed="rId131"/>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11.  </w:t>
      </w:r>
      <w:r>
        <w:t xml:space="preserve"> </w:t>
      </w:r>
      <w:r>
        <w:t xml:space="preserve">Allocation of first fixations across domains in the different decision scenarios in T1. Individual dots correspond to the median from the posterior draws from each participant. Error bars represent standard deviations.</w:t>
      </w:r>
    </w:p>
    <w:p>
      <w:pPr>
        <w:pStyle w:val="Textkrper"/>
      </w:pPr>
      <w:r>
        <w:t xml:space="preserve">Table 4:</w:t>
      </w:r>
    </w:p>
    <w:p>
      <w:pPr>
        <w:pStyle w:val="TableCaption"/>
      </w:pPr>
      <w:r>
        <w:rPr>
          <w:i/>
        </w:rPr>
        <w:t xml:space="preserve">Follow up comparisons for the proportion of first fixations across decision scenarios.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strategy</w:t>
            </w:r>
          </w:p>
        </w:tc>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left"/>
            </w:pPr>
            <w:r>
              <w:t xml:space="preserve">ROPE_Percentage</w:t>
            </w:r>
          </w:p>
        </w:tc>
        <w:tc>
          <w:tcPr>
            <w:tcBorders>
              <w:bottom w:val="single"/>
            </w:tcBorders>
            <w:vAlign w:val="bottom"/>
          </w:tcPr>
          <w:p>
            <w:pPr>
              <w:pStyle w:val="Compact"/>
              <w:jc w:val="left"/>
            </w:pPr>
            <w:r>
              <w:t xml:space="preserve">rawdirection</w:t>
            </w:r>
          </w:p>
        </w:tc>
        <w:tc>
          <w:tcPr>
            <w:tcBorders>
              <w:bottom w:val="single"/>
            </w:tcBorders>
            <w:vAlign w:val="bottom"/>
          </w:tcPr>
          <w:p>
            <w:pPr>
              <w:pStyle w:val="Compact"/>
              <w:jc w:val="left"/>
            </w:pPr>
            <w:r>
              <w:t xml:space="preserve">p_HDI</w:t>
            </w:r>
          </w:p>
        </w:tc>
        <w:tc>
          <w:tcPr>
            <w:tcBorders>
              <w:bottom w:val="single"/>
            </w:tcBorders>
            <w:vAlign w:val="bottom"/>
          </w:tcPr>
          <w:p>
            <w:pPr>
              <w:pStyle w:val="Compact"/>
              <w:jc w:val="left"/>
            </w:pPr>
            <w:r>
              <w:t xml:space="preserve">p_direction</w:t>
            </w:r>
          </w:p>
        </w:tc>
      </w:tr>
      <w:tr>
        <w:tc>
          <w:p>
            <w:pPr>
              <w:pStyle w:val="Compact"/>
              <w:jc w:val="left"/>
            </w:pPr>
            <w:r>
              <w:t xml:space="preserve">1st only</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2nd only</w:t>
            </w:r>
          </w:p>
        </w:tc>
        <w:tc>
          <w:p>
            <w:pPr>
              <w:pStyle w:val="Compact"/>
              <w:jc w:val="left"/>
            </w:pPr>
            <w:r>
              <w:t xml:space="preserve">d2_all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 0.995</w:t>
            </w:r>
          </w:p>
        </w:tc>
      </w:tr>
      <w:tr>
        <w:tc>
          <w:p>
            <w:pPr>
              <w:pStyle w:val="Compact"/>
              <w:jc w:val="left"/>
            </w:pPr>
            <w:r>
              <w:t xml:space="preserve">Partial Tallying</w:t>
            </w:r>
          </w:p>
        </w:tc>
        <w:tc>
          <w:p>
            <w:pPr>
              <w:pStyle w:val="Compact"/>
              <w:jc w:val="left"/>
            </w:pPr>
            <w:r>
              <w:t xml:space="preserve">d1_2</w:t>
            </w:r>
          </w:p>
        </w:tc>
        <w:tc>
          <w:p>
            <w:pPr>
              <w:pStyle w:val="Compact"/>
              <w:jc w:val="left"/>
            </w:pPr>
            <w:r>
              <w:t xml:space="preserve">0.08</w:t>
            </w:r>
          </w:p>
        </w:tc>
        <w:tc>
          <w:p>
            <w:pPr>
              <w:pStyle w:val="Compact"/>
              <w:jc w:val="left"/>
            </w:pPr>
            <w:r>
              <w:t xml:space="preserve">0.94</w:t>
            </w:r>
          </w:p>
        </w:tc>
        <w:tc>
          <w:p>
            <w:pPr>
              <w:pStyle w:val="Compact"/>
              <w:jc w:val="left"/>
            </w:pPr>
            <w:r>
              <w:t xml:space="preserve">8.20%</w:t>
            </w:r>
          </w:p>
        </w:tc>
        <w:tc>
          <w:p>
            <w:pPr>
              <w:pStyle w:val="Compact"/>
              <w:jc w:val="left"/>
            </w:pPr>
            <w:r>
              <w:t xml:space="preserve">= 0.945</w:t>
            </w:r>
          </w:p>
        </w:tc>
      </w:tr>
      <w:tr>
        <w:tc>
          <w:p>
            <w:pPr>
              <w:pStyle w:val="Compact"/>
              <w:jc w:val="left"/>
            </w:pPr>
            <w:r>
              <w:t xml:space="preserve">Partial Tallying</w:t>
            </w:r>
          </w:p>
        </w:tc>
        <w:tc>
          <w:p>
            <w:pPr>
              <w:pStyle w:val="Compact"/>
              <w:jc w:val="left"/>
            </w:pPr>
            <w:r>
              <w:t xml:space="preserve">d12_34</w:t>
            </w:r>
          </w:p>
        </w:tc>
        <w:tc>
          <w:p>
            <w:pPr>
              <w:pStyle w:val="Compact"/>
              <w:jc w:val="left"/>
            </w:pPr>
            <w:r>
              <w:t xml:space="preserve">0.09</w:t>
            </w:r>
          </w:p>
        </w:tc>
        <w:tc>
          <w:p>
            <w:pPr>
              <w:pStyle w:val="Compact"/>
              <w:jc w:val="left"/>
            </w:pPr>
            <w:r>
              <w:t xml:space="preserve">0.95</w:t>
            </w:r>
          </w:p>
        </w:tc>
        <w:tc>
          <w:p>
            <w:pPr>
              <w:pStyle w:val="Compact"/>
              <w:jc w:val="left"/>
            </w:pPr>
            <w:r>
              <w:t xml:space="preserve">9.10%</w:t>
            </w:r>
          </w:p>
        </w:tc>
        <w:tc>
          <w:p>
            <w:pPr>
              <w:pStyle w:val="Compact"/>
              <w:jc w:val="left"/>
            </w:pPr>
            <w:r>
              <w:t xml:space="preserve">= 0.95</w:t>
            </w:r>
          </w:p>
        </w:tc>
      </w:tr>
      <w:tr>
        <w:tc>
          <w:p>
            <w:pPr>
              <w:pStyle w:val="Compact"/>
              <w:jc w:val="left"/>
            </w:pPr>
            <w:r>
              <w:t xml:space="preserve">Partial Tallying</w:t>
            </w:r>
          </w:p>
        </w:tc>
        <w:tc>
          <w:p>
            <w:pPr>
              <w:pStyle w:val="Compact"/>
              <w:jc w:val="left"/>
            </w:pPr>
            <w:r>
              <w:t xml:space="preserve">d3_4</w:t>
            </w:r>
          </w:p>
        </w:tc>
        <w:tc>
          <w:p>
            <w:pPr>
              <w:pStyle w:val="Compact"/>
              <w:jc w:val="left"/>
            </w:pPr>
            <w:r>
              <w:t xml:space="preserve">0.34</w:t>
            </w:r>
          </w:p>
        </w:tc>
        <w:tc>
          <w:p>
            <w:pPr>
              <w:pStyle w:val="Compact"/>
              <w:jc w:val="left"/>
            </w:pPr>
            <w:r>
              <w:t xml:space="preserve">0.65</w:t>
            </w:r>
          </w:p>
        </w:tc>
        <w:tc>
          <w:p>
            <w:pPr>
              <w:pStyle w:val="Compact"/>
              <w:jc w:val="left"/>
            </w:pPr>
            <w:r>
              <w:t xml:space="preserve">33.70%</w:t>
            </w:r>
          </w:p>
        </w:tc>
        <w:tc>
          <w:p>
            <w:pPr>
              <w:pStyle w:val="Compact"/>
              <w:jc w:val="left"/>
            </w:pPr>
            <w:r>
              <w:t xml:space="preserve">= 0.653</w:t>
            </w:r>
          </w:p>
        </w:tc>
      </w:tr>
      <w:tr>
        <w:tc>
          <w:p>
            <w:pPr>
              <w:pStyle w:val="Compact"/>
              <w:jc w:val="left"/>
            </w:pPr>
            <w:r>
              <w:t xml:space="preserve">Serial Search</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Tallying</w:t>
            </w:r>
          </w:p>
        </w:tc>
        <w:tc>
          <w:p>
            <w:pPr>
              <w:pStyle w:val="Compact"/>
              <w:jc w:val="left"/>
            </w:pPr>
            <w:r>
              <w:t xml:space="preserve">d1_2</w:t>
            </w:r>
          </w:p>
        </w:tc>
        <w:tc>
          <w:p>
            <w:pPr>
              <w:pStyle w:val="Compact"/>
              <w:jc w:val="left"/>
            </w:pPr>
            <w:r>
              <w:t xml:space="preserve">0.09</w:t>
            </w:r>
          </w:p>
        </w:tc>
        <w:tc>
          <w:p>
            <w:pPr>
              <w:pStyle w:val="Compact"/>
              <w:jc w:val="left"/>
            </w:pPr>
            <w:r>
              <w:t xml:space="preserve">0.89</w:t>
            </w:r>
          </w:p>
        </w:tc>
        <w:tc>
          <w:p>
            <w:pPr>
              <w:pStyle w:val="Compact"/>
              <w:jc w:val="left"/>
            </w:pPr>
            <w:r>
              <w:t xml:space="preserve">9.30%</w:t>
            </w:r>
          </w:p>
        </w:tc>
        <w:tc>
          <w:p>
            <w:pPr>
              <w:pStyle w:val="Compact"/>
              <w:jc w:val="left"/>
            </w:pPr>
            <w:r>
              <w:t xml:space="preserve">= 0.894</w:t>
            </w:r>
          </w:p>
        </w:tc>
      </w:tr>
      <w:tr>
        <w:tc>
          <w:p>
            <w:pPr>
              <w:pStyle w:val="Compact"/>
              <w:jc w:val="left"/>
            </w:pPr>
            <w:r>
              <w:t xml:space="preserve">Tallying</w:t>
            </w:r>
          </w:p>
        </w:tc>
        <w:tc>
          <w:p>
            <w:pPr>
              <w:pStyle w:val="Compact"/>
              <w:jc w:val="left"/>
            </w:pPr>
            <w:r>
              <w:t xml:space="preserve">d1_3</w:t>
            </w:r>
          </w:p>
        </w:tc>
        <w:tc>
          <w:p>
            <w:pPr>
              <w:pStyle w:val="Compact"/>
              <w:jc w:val="left"/>
            </w:pPr>
            <w:r>
              <w:t xml:space="preserve">0.04</w:t>
            </w:r>
          </w:p>
        </w:tc>
        <w:tc>
          <w:p>
            <w:pPr>
              <w:pStyle w:val="Compact"/>
              <w:jc w:val="left"/>
            </w:pPr>
            <w:r>
              <w:t xml:space="preserve">0.94</w:t>
            </w:r>
          </w:p>
        </w:tc>
        <w:tc>
          <w:p>
            <w:pPr>
              <w:pStyle w:val="Compact"/>
              <w:jc w:val="left"/>
            </w:pPr>
            <w:r>
              <w:t xml:space="preserve">3.90%</w:t>
            </w:r>
          </w:p>
        </w:tc>
        <w:tc>
          <w:p>
            <w:pPr>
              <w:pStyle w:val="Compact"/>
              <w:jc w:val="left"/>
            </w:pPr>
            <w:r>
              <w:t xml:space="preserve">= 0.944</w:t>
            </w:r>
          </w:p>
        </w:tc>
      </w:tr>
      <w:tr>
        <w:tc>
          <w:p>
            <w:pPr>
              <w:pStyle w:val="Compact"/>
              <w:jc w:val="left"/>
            </w:pPr>
            <w:r>
              <w:t xml:space="preserve">Tallying</w:t>
            </w:r>
          </w:p>
        </w:tc>
        <w:tc>
          <w:p>
            <w:pPr>
              <w:pStyle w:val="Compact"/>
              <w:jc w:val="left"/>
            </w:pPr>
            <w:r>
              <w:t xml:space="preserve">d1_4</w:t>
            </w:r>
          </w:p>
        </w:tc>
        <w:tc>
          <w:p>
            <w:pPr>
              <w:pStyle w:val="Compact"/>
              <w:jc w:val="left"/>
            </w:pPr>
            <w:r>
              <w:t xml:space="preserve">0.04</w:t>
            </w:r>
          </w:p>
        </w:tc>
        <w:tc>
          <w:p>
            <w:pPr>
              <w:pStyle w:val="Compact"/>
              <w:jc w:val="left"/>
            </w:pPr>
            <w:r>
              <w:t xml:space="preserve">0.94</w:t>
            </w:r>
          </w:p>
        </w:tc>
        <w:tc>
          <w:p>
            <w:pPr>
              <w:pStyle w:val="Compact"/>
              <w:jc w:val="left"/>
            </w:pPr>
            <w:r>
              <w:t xml:space="preserve">3.90%</w:t>
            </w:r>
          </w:p>
        </w:tc>
        <w:tc>
          <w:p>
            <w:pPr>
              <w:pStyle w:val="Compact"/>
              <w:jc w:val="left"/>
            </w:pPr>
            <w:r>
              <w:t xml:space="preserve">= 0.936</w:t>
            </w:r>
          </w:p>
        </w:tc>
      </w:tr>
      <w:tr>
        <w:tc>
          <w:p>
            <w:pPr>
              <w:pStyle w:val="Compact"/>
              <w:jc w:val="left"/>
            </w:pPr>
            <w:r>
              <w:t xml:space="preserve">Tallying</w:t>
            </w:r>
          </w:p>
        </w:tc>
        <w:tc>
          <w:p>
            <w:pPr>
              <w:pStyle w:val="Compact"/>
              <w:jc w:val="left"/>
            </w:pPr>
            <w:r>
              <w:t xml:space="preserve">d2_3</w:t>
            </w:r>
          </w:p>
        </w:tc>
        <w:tc>
          <w:p>
            <w:pPr>
              <w:pStyle w:val="Compact"/>
              <w:jc w:val="left"/>
            </w:pPr>
            <w:r>
              <w:t xml:space="preserve">0.26</w:t>
            </w:r>
          </w:p>
        </w:tc>
        <w:tc>
          <w:p>
            <w:pPr>
              <w:pStyle w:val="Compact"/>
              <w:jc w:val="left"/>
            </w:pPr>
            <w:r>
              <w:t xml:space="preserve">0.70</w:t>
            </w:r>
          </w:p>
        </w:tc>
        <w:tc>
          <w:p>
            <w:pPr>
              <w:pStyle w:val="Compact"/>
              <w:jc w:val="left"/>
            </w:pPr>
            <w:r>
              <w:t xml:space="preserve">25.50%</w:t>
            </w:r>
          </w:p>
        </w:tc>
        <w:tc>
          <w:p>
            <w:pPr>
              <w:pStyle w:val="Compact"/>
              <w:jc w:val="left"/>
            </w:pPr>
            <w:r>
              <w:t xml:space="preserve">= 0.696</w:t>
            </w:r>
          </w:p>
        </w:tc>
      </w:tr>
      <w:tr>
        <w:tc>
          <w:p>
            <w:pPr>
              <w:pStyle w:val="Compact"/>
              <w:jc w:val="left"/>
            </w:pPr>
            <w:r>
              <w:t xml:space="preserve">Tallying</w:t>
            </w:r>
          </w:p>
        </w:tc>
        <w:tc>
          <w:p>
            <w:pPr>
              <w:pStyle w:val="Compact"/>
              <w:jc w:val="left"/>
            </w:pPr>
            <w:r>
              <w:t xml:space="preserve">d2_4</w:t>
            </w:r>
          </w:p>
        </w:tc>
        <w:tc>
          <w:p>
            <w:pPr>
              <w:pStyle w:val="Compact"/>
              <w:jc w:val="left"/>
            </w:pPr>
            <w:r>
              <w:t xml:space="preserve">0.22</w:t>
            </w:r>
          </w:p>
        </w:tc>
        <w:tc>
          <w:p>
            <w:pPr>
              <w:pStyle w:val="Compact"/>
              <w:jc w:val="left"/>
            </w:pPr>
            <w:r>
              <w:t xml:space="preserve">0.70</w:t>
            </w:r>
          </w:p>
        </w:tc>
        <w:tc>
          <w:p>
            <w:pPr>
              <w:pStyle w:val="Compact"/>
              <w:jc w:val="left"/>
            </w:pPr>
            <w:r>
              <w:t xml:space="preserve">21.80%</w:t>
            </w:r>
          </w:p>
        </w:tc>
        <w:tc>
          <w:p>
            <w:pPr>
              <w:pStyle w:val="Compact"/>
              <w:jc w:val="left"/>
            </w:pPr>
            <w:r>
              <w:t xml:space="preserve">= 0.695</w:t>
            </w:r>
          </w:p>
        </w:tc>
      </w:tr>
      <w:tr>
        <w:tc>
          <w:p>
            <w:pPr>
              <w:pStyle w:val="Compact"/>
              <w:jc w:val="left"/>
            </w:pPr>
            <w:r>
              <w:t xml:space="preserve">Tallying</w:t>
            </w:r>
          </w:p>
        </w:tc>
        <w:tc>
          <w:p>
            <w:pPr>
              <w:pStyle w:val="Compact"/>
              <w:jc w:val="left"/>
            </w:pPr>
            <w:r>
              <w:t xml:space="preserve">d3_4</w:t>
            </w:r>
          </w:p>
        </w:tc>
        <w:tc>
          <w:p>
            <w:pPr>
              <w:pStyle w:val="Compact"/>
              <w:jc w:val="left"/>
            </w:pPr>
            <w:r>
              <w:t xml:space="preserve">0.27</w:t>
            </w:r>
          </w:p>
        </w:tc>
        <w:tc>
          <w:p>
            <w:pPr>
              <w:pStyle w:val="Compact"/>
              <w:jc w:val="left"/>
            </w:pPr>
            <w:r>
              <w:t xml:space="preserve">0.53</w:t>
            </w:r>
          </w:p>
        </w:tc>
        <w:tc>
          <w:p>
            <w:pPr>
              <w:pStyle w:val="Compact"/>
              <w:jc w:val="left"/>
            </w:pPr>
            <w:r>
              <w:t xml:space="preserve">26.70%</w:t>
            </w:r>
          </w:p>
        </w:tc>
        <w:tc>
          <w:p>
            <w:pPr>
              <w:pStyle w:val="Compact"/>
              <w:jc w:val="left"/>
            </w:pPr>
            <w:r>
              <w:t xml:space="preserve">= 0.533</w:t>
            </w:r>
          </w:p>
        </w:tc>
      </w:tr>
    </w:tbl>
    <w:p>
      <w:pPr>
        <w:pStyle w:val="Textkrper"/>
      </w:pPr>
      <w:r>
        <w:t xml:space="preserve">Table 5:</w:t>
      </w:r>
    </w:p>
    <w:p>
      <w:pPr>
        <w:pStyle w:val="TableCaption"/>
      </w:pPr>
      <w:r>
        <w:rPr>
          <w:i/>
        </w:rPr>
        <w:t xml:space="preserve">Follow up comparisons for the proportion of first fixations.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strategy</w:t>
            </w:r>
          </w:p>
        </w:tc>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left"/>
            </w:pPr>
            <w:r>
              <w:t xml:space="preserve">ROPE_Percentage</w:t>
            </w:r>
          </w:p>
        </w:tc>
        <w:tc>
          <w:tcPr>
            <w:tcBorders>
              <w:bottom w:val="single"/>
            </w:tcBorders>
            <w:vAlign w:val="bottom"/>
          </w:tcPr>
          <w:p>
            <w:pPr>
              <w:pStyle w:val="Compact"/>
              <w:jc w:val="left"/>
            </w:pPr>
            <w:r>
              <w:t xml:space="preserve">rawdirection</w:t>
            </w:r>
          </w:p>
        </w:tc>
        <w:tc>
          <w:tcPr>
            <w:tcBorders>
              <w:bottom w:val="single"/>
            </w:tcBorders>
            <w:vAlign w:val="bottom"/>
          </w:tcPr>
          <w:p>
            <w:pPr>
              <w:pStyle w:val="Compact"/>
              <w:jc w:val="left"/>
            </w:pPr>
            <w:r>
              <w:t xml:space="preserve">p_HDI</w:t>
            </w:r>
          </w:p>
        </w:tc>
        <w:tc>
          <w:tcPr>
            <w:tcBorders>
              <w:bottom w:val="single"/>
            </w:tcBorders>
            <w:vAlign w:val="bottom"/>
          </w:tcPr>
          <w:p>
            <w:pPr>
              <w:pStyle w:val="Compact"/>
              <w:jc w:val="left"/>
            </w:pPr>
            <w:r>
              <w:t xml:space="preserve">p_direction</w:t>
            </w:r>
          </w:p>
        </w:tc>
      </w:tr>
      <w:tr>
        <w:tc>
          <w:p>
            <w:pPr>
              <w:pStyle w:val="Compact"/>
              <w:jc w:val="left"/>
            </w:pPr>
            <w:r>
              <w:t xml:space="preserve">1st only</w:t>
            </w:r>
          </w:p>
        </w:tc>
        <w:tc>
          <w:p>
            <w:pPr>
              <w:pStyle w:val="Compact"/>
              <w:jc w:val="left"/>
            </w:pPr>
            <w:r>
              <w:t xml:space="preserve">0</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1st only</w:t>
            </w:r>
          </w:p>
        </w:tc>
        <w:tc>
          <w:p>
            <w:pPr>
              <w:pStyle w:val="Compact"/>
              <w:jc w:val="left"/>
            </w:pPr>
            <w:r>
              <w:t xml:space="preserve">1</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1st only</w:t>
            </w:r>
          </w:p>
        </w:tc>
        <w:tc>
          <w:p>
            <w:pPr>
              <w:pStyle w:val="Compact"/>
              <w:jc w:val="left"/>
            </w:pPr>
            <w:r>
              <w:t xml:space="preserve">2</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1st only</w:t>
            </w:r>
          </w:p>
        </w:tc>
        <w:tc>
          <w:p>
            <w:pPr>
              <w:pStyle w:val="Compact"/>
              <w:jc w:val="left"/>
            </w:pPr>
            <w:r>
              <w:t xml:space="preserve">3</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2nd only</w:t>
            </w:r>
          </w:p>
        </w:tc>
        <w:tc>
          <w:p>
            <w:pPr>
              <w:pStyle w:val="Compact"/>
              <w:jc w:val="left"/>
            </w:pPr>
            <w:r>
              <w:t xml:space="preserve">0</w:t>
            </w:r>
          </w:p>
        </w:tc>
        <w:tc>
          <w:p>
            <w:pPr>
              <w:pStyle w:val="Compact"/>
              <w:jc w:val="left"/>
            </w:pPr>
            <w:r>
              <w:t xml:space="preserve">d2_all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 0.996</w:t>
            </w:r>
          </w:p>
        </w:tc>
      </w:tr>
      <w:tr>
        <w:tc>
          <w:p>
            <w:pPr>
              <w:pStyle w:val="Compact"/>
              <w:jc w:val="left"/>
            </w:pPr>
            <w:r>
              <w:t xml:space="preserve">2nd only</w:t>
            </w:r>
          </w:p>
        </w:tc>
        <w:tc>
          <w:p>
            <w:pPr>
              <w:pStyle w:val="Compact"/>
              <w:jc w:val="left"/>
            </w:pPr>
            <w:r>
              <w:t xml:space="preserve">1</w:t>
            </w:r>
          </w:p>
        </w:tc>
        <w:tc>
          <w:p>
            <w:pPr>
              <w:pStyle w:val="Compact"/>
              <w:jc w:val="left"/>
            </w:pPr>
            <w:r>
              <w:t xml:space="preserve">d2_all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 0.995</w:t>
            </w:r>
          </w:p>
        </w:tc>
      </w:tr>
      <w:tr>
        <w:tc>
          <w:p>
            <w:pPr>
              <w:pStyle w:val="Compact"/>
              <w:jc w:val="left"/>
            </w:pPr>
            <w:r>
              <w:t xml:space="preserve">2nd only</w:t>
            </w:r>
          </w:p>
        </w:tc>
        <w:tc>
          <w:p>
            <w:pPr>
              <w:pStyle w:val="Compact"/>
              <w:jc w:val="left"/>
            </w:pPr>
            <w:r>
              <w:t xml:space="preserve">2</w:t>
            </w:r>
          </w:p>
        </w:tc>
        <w:tc>
          <w:p>
            <w:pPr>
              <w:pStyle w:val="Compact"/>
              <w:jc w:val="left"/>
            </w:pPr>
            <w:r>
              <w:t xml:space="preserve">d2_all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 0.997</w:t>
            </w:r>
          </w:p>
        </w:tc>
      </w:tr>
      <w:tr>
        <w:tc>
          <w:p>
            <w:pPr>
              <w:pStyle w:val="Compact"/>
              <w:jc w:val="left"/>
            </w:pPr>
            <w:r>
              <w:t xml:space="preserve">2nd only</w:t>
            </w:r>
          </w:p>
        </w:tc>
        <w:tc>
          <w:p>
            <w:pPr>
              <w:pStyle w:val="Compact"/>
              <w:jc w:val="left"/>
            </w:pPr>
            <w:r>
              <w:t xml:space="preserve">3</w:t>
            </w:r>
          </w:p>
        </w:tc>
        <w:tc>
          <w:p>
            <w:pPr>
              <w:pStyle w:val="Compact"/>
              <w:jc w:val="left"/>
            </w:pPr>
            <w:r>
              <w:t xml:space="preserve">d2_all</w:t>
            </w:r>
          </w:p>
        </w:tc>
        <w:tc>
          <w:p>
            <w:pPr>
              <w:pStyle w:val="Compact"/>
              <w:jc w:val="left"/>
            </w:pPr>
            <w:r>
              <w:t xml:space="preserve">0.07</w:t>
            </w:r>
          </w:p>
        </w:tc>
        <w:tc>
          <w:p>
            <w:pPr>
              <w:pStyle w:val="Compact"/>
              <w:jc w:val="left"/>
            </w:pPr>
            <w:r>
              <w:t xml:space="preserve">0.93</w:t>
            </w:r>
          </w:p>
        </w:tc>
        <w:tc>
          <w:p>
            <w:pPr>
              <w:pStyle w:val="Compact"/>
              <w:jc w:val="left"/>
            </w:pPr>
            <w:r>
              <w:t xml:space="preserve">7.000%</w:t>
            </w:r>
          </w:p>
        </w:tc>
        <w:tc>
          <w:p>
            <w:pPr>
              <w:pStyle w:val="Compact"/>
              <w:jc w:val="left"/>
            </w:pPr>
            <w:r>
              <w:t xml:space="preserve">= 0.932</w:t>
            </w:r>
          </w:p>
        </w:tc>
      </w:tr>
      <w:tr>
        <w:tc>
          <w:p>
            <w:pPr>
              <w:pStyle w:val="Compact"/>
              <w:jc w:val="left"/>
            </w:pPr>
            <w:r>
              <w:t xml:space="preserve">Partial Tallying</w:t>
            </w:r>
          </w:p>
        </w:tc>
        <w:tc>
          <w:p>
            <w:pPr>
              <w:pStyle w:val="Compact"/>
              <w:jc w:val="left"/>
            </w:pPr>
            <w:r>
              <w:t xml:space="preserve">0</w:t>
            </w:r>
          </w:p>
        </w:tc>
        <w:tc>
          <w:p>
            <w:pPr>
              <w:pStyle w:val="Compact"/>
              <w:jc w:val="left"/>
            </w:pPr>
            <w:r>
              <w:t xml:space="preserve">d1_2</w:t>
            </w:r>
          </w:p>
        </w:tc>
        <w:tc>
          <w:p>
            <w:pPr>
              <w:pStyle w:val="Compact"/>
              <w:jc w:val="left"/>
            </w:pPr>
            <w:r>
              <w:t xml:space="preserve">0.03</w:t>
            </w:r>
          </w:p>
        </w:tc>
        <w:tc>
          <w:p>
            <w:pPr>
              <w:pStyle w:val="Compact"/>
              <w:jc w:val="left"/>
            </w:pPr>
            <w:r>
              <w:t xml:space="preserve">0.96</w:t>
            </w:r>
          </w:p>
        </w:tc>
        <w:tc>
          <w:p>
            <w:pPr>
              <w:pStyle w:val="Compact"/>
              <w:jc w:val="left"/>
            </w:pPr>
            <w:r>
              <w:t xml:space="preserve">3.200%</w:t>
            </w:r>
          </w:p>
        </w:tc>
        <w:tc>
          <w:p>
            <w:pPr>
              <w:pStyle w:val="Compact"/>
              <w:jc w:val="left"/>
            </w:pPr>
            <w:r>
              <w:t xml:space="preserve">= 0.965</w:t>
            </w:r>
          </w:p>
        </w:tc>
      </w:tr>
      <w:tr>
        <w:tc>
          <w:p>
            <w:pPr>
              <w:pStyle w:val="Compact"/>
              <w:jc w:val="left"/>
            </w:pPr>
            <w:r>
              <w:t xml:space="preserve">Partial Tallying</w:t>
            </w:r>
          </w:p>
        </w:tc>
        <w:tc>
          <w:p>
            <w:pPr>
              <w:pStyle w:val="Compact"/>
              <w:jc w:val="left"/>
            </w:pPr>
            <w:r>
              <w:t xml:space="preserve">0</w:t>
            </w:r>
          </w:p>
        </w:tc>
        <w:tc>
          <w:p>
            <w:pPr>
              <w:pStyle w:val="Compact"/>
              <w:jc w:val="left"/>
            </w:pPr>
            <w:r>
              <w:t xml:space="preserve">d12_34</w:t>
            </w:r>
          </w:p>
        </w:tc>
        <w:tc>
          <w:p>
            <w:pPr>
              <w:pStyle w:val="Compact"/>
              <w:jc w:val="left"/>
            </w:pPr>
            <w:r>
              <w:t xml:space="preserve">0.07</w:t>
            </w:r>
          </w:p>
        </w:tc>
        <w:tc>
          <w:p>
            <w:pPr>
              <w:pStyle w:val="Compact"/>
              <w:jc w:val="left"/>
            </w:pPr>
            <w:r>
              <w:t xml:space="preserve">0.96</w:t>
            </w:r>
          </w:p>
        </w:tc>
        <w:tc>
          <w:p>
            <w:pPr>
              <w:pStyle w:val="Compact"/>
              <w:jc w:val="left"/>
            </w:pPr>
            <w:r>
              <w:t xml:space="preserve">7.200%</w:t>
            </w:r>
          </w:p>
        </w:tc>
        <w:tc>
          <w:p>
            <w:pPr>
              <w:pStyle w:val="Compact"/>
              <w:jc w:val="left"/>
            </w:pPr>
            <w:r>
              <w:t xml:space="preserve">= 0.959</w:t>
            </w:r>
          </w:p>
        </w:tc>
      </w:tr>
      <w:tr>
        <w:tc>
          <w:p>
            <w:pPr>
              <w:pStyle w:val="Compact"/>
              <w:jc w:val="left"/>
            </w:pPr>
            <w:r>
              <w:t xml:space="preserve">Partial Tallying</w:t>
            </w:r>
          </w:p>
        </w:tc>
        <w:tc>
          <w:p>
            <w:pPr>
              <w:pStyle w:val="Compact"/>
              <w:jc w:val="left"/>
            </w:pPr>
            <w:r>
              <w:t xml:space="preserve">0</w:t>
            </w:r>
          </w:p>
        </w:tc>
        <w:tc>
          <w:p>
            <w:pPr>
              <w:pStyle w:val="Compact"/>
              <w:jc w:val="left"/>
            </w:pPr>
            <w:r>
              <w:t xml:space="preserve">d3_4</w:t>
            </w:r>
          </w:p>
        </w:tc>
        <w:tc>
          <w:p>
            <w:pPr>
              <w:pStyle w:val="Compact"/>
              <w:jc w:val="left"/>
            </w:pPr>
            <w:r>
              <w:t xml:space="preserve">0.33</w:t>
            </w:r>
          </w:p>
        </w:tc>
        <w:tc>
          <w:p>
            <w:pPr>
              <w:pStyle w:val="Compact"/>
              <w:jc w:val="left"/>
            </w:pPr>
            <w:r>
              <w:t xml:space="preserve">0.68</w:t>
            </w:r>
          </w:p>
        </w:tc>
        <w:tc>
          <w:p>
            <w:pPr>
              <w:pStyle w:val="Compact"/>
              <w:jc w:val="left"/>
            </w:pPr>
            <w:r>
              <w:t xml:space="preserve">33.200%</w:t>
            </w:r>
          </w:p>
        </w:tc>
        <w:tc>
          <w:p>
            <w:pPr>
              <w:pStyle w:val="Compact"/>
              <w:jc w:val="left"/>
            </w:pPr>
            <w:r>
              <w:t xml:space="preserve">= 0.675</w:t>
            </w:r>
          </w:p>
        </w:tc>
      </w:tr>
      <w:tr>
        <w:tc>
          <w:p>
            <w:pPr>
              <w:pStyle w:val="Compact"/>
              <w:jc w:val="left"/>
            </w:pPr>
            <w:r>
              <w:t xml:space="preserve">Partial Tallying</w:t>
            </w:r>
          </w:p>
        </w:tc>
        <w:tc>
          <w:p>
            <w:pPr>
              <w:pStyle w:val="Compact"/>
              <w:jc w:val="left"/>
            </w:pPr>
            <w:r>
              <w:t xml:space="preserve">1</w:t>
            </w:r>
          </w:p>
        </w:tc>
        <w:tc>
          <w:p>
            <w:pPr>
              <w:pStyle w:val="Compact"/>
              <w:jc w:val="left"/>
            </w:pPr>
            <w:r>
              <w:t xml:space="preserve">d1_2</w:t>
            </w:r>
          </w:p>
        </w:tc>
        <w:tc>
          <w:p>
            <w:pPr>
              <w:pStyle w:val="Compact"/>
              <w:jc w:val="left"/>
            </w:pPr>
            <w:r>
              <w:t xml:space="preserve">0.04</w:t>
            </w:r>
          </w:p>
        </w:tc>
        <w:tc>
          <w:p>
            <w:pPr>
              <w:pStyle w:val="Compact"/>
              <w:jc w:val="left"/>
            </w:pPr>
            <w:r>
              <w:t xml:space="preserve">0.96</w:t>
            </w:r>
          </w:p>
        </w:tc>
        <w:tc>
          <w:p>
            <w:pPr>
              <w:pStyle w:val="Compact"/>
              <w:jc w:val="left"/>
            </w:pPr>
            <w:r>
              <w:t xml:space="preserve">3.700%</w:t>
            </w:r>
          </w:p>
        </w:tc>
        <w:tc>
          <w:p>
            <w:pPr>
              <w:pStyle w:val="Compact"/>
              <w:jc w:val="left"/>
            </w:pPr>
            <w:r>
              <w:t xml:space="preserve">= 0.965</w:t>
            </w:r>
          </w:p>
        </w:tc>
      </w:tr>
      <w:tr>
        <w:tc>
          <w:p>
            <w:pPr>
              <w:pStyle w:val="Compact"/>
              <w:jc w:val="left"/>
            </w:pPr>
            <w:r>
              <w:t xml:space="preserve">Partial Tallying</w:t>
            </w:r>
          </w:p>
        </w:tc>
        <w:tc>
          <w:p>
            <w:pPr>
              <w:pStyle w:val="Compact"/>
              <w:jc w:val="left"/>
            </w:pPr>
            <w:r>
              <w:t xml:space="preserve">1</w:t>
            </w:r>
          </w:p>
        </w:tc>
        <w:tc>
          <w:p>
            <w:pPr>
              <w:pStyle w:val="Compact"/>
              <w:jc w:val="left"/>
            </w:pPr>
            <w:r>
              <w:t xml:space="preserve">d12_34</w:t>
            </w:r>
          </w:p>
        </w:tc>
        <w:tc>
          <w:p>
            <w:pPr>
              <w:pStyle w:val="Compact"/>
              <w:jc w:val="left"/>
            </w:pPr>
            <w:r>
              <w:t xml:space="preserve">0.03</w:t>
            </w:r>
          </w:p>
        </w:tc>
        <w:tc>
          <w:p>
            <w:pPr>
              <w:pStyle w:val="Compact"/>
              <w:jc w:val="left"/>
            </w:pPr>
            <w:r>
              <w:t xml:space="preserve">0.97</w:t>
            </w:r>
          </w:p>
        </w:tc>
        <w:tc>
          <w:p>
            <w:pPr>
              <w:pStyle w:val="Compact"/>
              <w:jc w:val="left"/>
            </w:pPr>
            <w:r>
              <w:t xml:space="preserve">3.000%</w:t>
            </w:r>
          </w:p>
        </w:tc>
        <w:tc>
          <w:p>
            <w:pPr>
              <w:pStyle w:val="Compact"/>
              <w:jc w:val="left"/>
            </w:pPr>
            <w:r>
              <w:t xml:space="preserve">= 0.973</w:t>
            </w:r>
          </w:p>
        </w:tc>
      </w:tr>
      <w:tr>
        <w:tc>
          <w:p>
            <w:pPr>
              <w:pStyle w:val="Compact"/>
              <w:jc w:val="left"/>
            </w:pPr>
            <w:r>
              <w:t xml:space="preserve">Partial Tallying</w:t>
            </w:r>
          </w:p>
        </w:tc>
        <w:tc>
          <w:p>
            <w:pPr>
              <w:pStyle w:val="Compact"/>
              <w:jc w:val="left"/>
            </w:pPr>
            <w:r>
              <w:t xml:space="preserve">1</w:t>
            </w:r>
          </w:p>
        </w:tc>
        <w:tc>
          <w:p>
            <w:pPr>
              <w:pStyle w:val="Compact"/>
              <w:jc w:val="left"/>
            </w:pPr>
            <w:r>
              <w:t xml:space="preserve">d3_4</w:t>
            </w:r>
          </w:p>
        </w:tc>
        <w:tc>
          <w:p>
            <w:pPr>
              <w:pStyle w:val="Compact"/>
              <w:jc w:val="left"/>
            </w:pPr>
            <w:r>
              <w:t xml:space="preserve">0.33</w:t>
            </w:r>
          </w:p>
        </w:tc>
        <w:tc>
          <w:p>
            <w:pPr>
              <w:pStyle w:val="Compact"/>
              <w:jc w:val="left"/>
            </w:pPr>
            <w:r>
              <w:t xml:space="preserve">0.66</w:t>
            </w:r>
          </w:p>
        </w:tc>
        <w:tc>
          <w:p>
            <w:pPr>
              <w:pStyle w:val="Compact"/>
              <w:jc w:val="left"/>
            </w:pPr>
            <w:r>
              <w:t xml:space="preserve">32.800%</w:t>
            </w:r>
          </w:p>
        </w:tc>
        <w:tc>
          <w:p>
            <w:pPr>
              <w:pStyle w:val="Compact"/>
              <w:jc w:val="left"/>
            </w:pPr>
            <w:r>
              <w:t xml:space="preserve">= 0.665</w:t>
            </w:r>
          </w:p>
        </w:tc>
      </w:tr>
      <w:tr>
        <w:tc>
          <w:p>
            <w:pPr>
              <w:pStyle w:val="Compact"/>
              <w:jc w:val="left"/>
            </w:pPr>
            <w:r>
              <w:t xml:space="preserve">Partial Tallying</w:t>
            </w:r>
          </w:p>
        </w:tc>
        <w:tc>
          <w:p>
            <w:pPr>
              <w:pStyle w:val="Compact"/>
              <w:jc w:val="left"/>
            </w:pPr>
            <w:r>
              <w:t xml:space="preserve">2</w:t>
            </w:r>
          </w:p>
        </w:tc>
        <w:tc>
          <w:p>
            <w:pPr>
              <w:pStyle w:val="Compact"/>
              <w:jc w:val="left"/>
            </w:pPr>
            <w:r>
              <w:t xml:space="preserve">d1_2</w:t>
            </w:r>
          </w:p>
        </w:tc>
        <w:tc>
          <w:p>
            <w:pPr>
              <w:pStyle w:val="Compact"/>
              <w:jc w:val="left"/>
            </w:pPr>
            <w:r>
              <w:t xml:space="preserve">0.16</w:t>
            </w:r>
          </w:p>
        </w:tc>
        <w:tc>
          <w:p>
            <w:pPr>
              <w:pStyle w:val="Compact"/>
              <w:jc w:val="left"/>
            </w:pPr>
            <w:r>
              <w:t xml:space="preserve">0.90</w:t>
            </w:r>
          </w:p>
        </w:tc>
        <w:tc>
          <w:p>
            <w:pPr>
              <w:pStyle w:val="Compact"/>
              <w:jc w:val="left"/>
            </w:pPr>
            <w:r>
              <w:t xml:space="preserve">16.200%</w:t>
            </w:r>
          </w:p>
        </w:tc>
        <w:tc>
          <w:p>
            <w:pPr>
              <w:pStyle w:val="Compact"/>
              <w:jc w:val="left"/>
            </w:pPr>
            <w:r>
              <w:t xml:space="preserve">= 0.897</w:t>
            </w:r>
          </w:p>
        </w:tc>
      </w:tr>
      <w:tr>
        <w:tc>
          <w:p>
            <w:pPr>
              <w:pStyle w:val="Compact"/>
              <w:jc w:val="left"/>
            </w:pPr>
            <w:r>
              <w:t xml:space="preserve">Partial Tallying</w:t>
            </w:r>
          </w:p>
        </w:tc>
        <w:tc>
          <w:p>
            <w:pPr>
              <w:pStyle w:val="Compact"/>
              <w:jc w:val="left"/>
            </w:pPr>
            <w:r>
              <w:t xml:space="preserve">2</w:t>
            </w:r>
          </w:p>
        </w:tc>
        <w:tc>
          <w:p>
            <w:pPr>
              <w:pStyle w:val="Compact"/>
              <w:jc w:val="left"/>
            </w:pPr>
            <w:r>
              <w:t xml:space="preserve">d12_34</w:t>
            </w:r>
          </w:p>
        </w:tc>
        <w:tc>
          <w:p>
            <w:pPr>
              <w:pStyle w:val="Compact"/>
              <w:jc w:val="left"/>
            </w:pPr>
            <w:r>
              <w:t xml:space="preserve">0.29</w:t>
            </w:r>
          </w:p>
        </w:tc>
        <w:tc>
          <w:p>
            <w:pPr>
              <w:pStyle w:val="Compact"/>
              <w:jc w:val="left"/>
            </w:pPr>
            <w:r>
              <w:t xml:space="preserve">0.83</w:t>
            </w:r>
          </w:p>
        </w:tc>
        <w:tc>
          <w:p>
            <w:pPr>
              <w:pStyle w:val="Compact"/>
              <w:jc w:val="left"/>
            </w:pPr>
            <w:r>
              <w:t xml:space="preserve">29.100%</w:t>
            </w:r>
          </w:p>
        </w:tc>
        <w:tc>
          <w:p>
            <w:pPr>
              <w:pStyle w:val="Compact"/>
              <w:jc w:val="left"/>
            </w:pPr>
            <w:r>
              <w:t xml:space="preserve">= 0.831</w:t>
            </w:r>
          </w:p>
        </w:tc>
      </w:tr>
      <w:tr>
        <w:tc>
          <w:p>
            <w:pPr>
              <w:pStyle w:val="Compact"/>
              <w:jc w:val="left"/>
            </w:pPr>
            <w:r>
              <w:t xml:space="preserve">Partial Tallying</w:t>
            </w:r>
          </w:p>
        </w:tc>
        <w:tc>
          <w:p>
            <w:pPr>
              <w:pStyle w:val="Compact"/>
              <w:jc w:val="left"/>
            </w:pPr>
            <w:r>
              <w:t xml:space="preserve">2</w:t>
            </w:r>
          </w:p>
        </w:tc>
        <w:tc>
          <w:p>
            <w:pPr>
              <w:pStyle w:val="Compact"/>
              <w:jc w:val="left"/>
            </w:pPr>
            <w:r>
              <w:t xml:space="preserve">d3_4</w:t>
            </w:r>
          </w:p>
        </w:tc>
        <w:tc>
          <w:p>
            <w:pPr>
              <w:pStyle w:val="Compact"/>
              <w:jc w:val="left"/>
            </w:pPr>
            <w:r>
              <w:t xml:space="preserve">0.23</w:t>
            </w:r>
          </w:p>
        </w:tc>
        <w:tc>
          <w:p>
            <w:pPr>
              <w:pStyle w:val="Compact"/>
              <w:jc w:val="left"/>
            </w:pPr>
            <w:r>
              <w:t xml:space="preserve">0.80</w:t>
            </w:r>
          </w:p>
        </w:tc>
        <w:tc>
          <w:p>
            <w:pPr>
              <w:pStyle w:val="Compact"/>
              <w:jc w:val="left"/>
            </w:pPr>
            <w:r>
              <w:t xml:space="preserve">23.300%</w:t>
            </w:r>
          </w:p>
        </w:tc>
        <w:tc>
          <w:p>
            <w:pPr>
              <w:pStyle w:val="Compact"/>
              <w:jc w:val="left"/>
            </w:pPr>
            <w:r>
              <w:t xml:space="preserve">= 0.801</w:t>
            </w:r>
          </w:p>
        </w:tc>
      </w:tr>
      <w:tr>
        <w:tc>
          <w:p>
            <w:pPr>
              <w:pStyle w:val="Compact"/>
              <w:jc w:val="left"/>
            </w:pPr>
            <w:r>
              <w:t xml:space="preserve">Partial Tallying</w:t>
            </w:r>
          </w:p>
        </w:tc>
        <w:tc>
          <w:p>
            <w:pPr>
              <w:pStyle w:val="Compact"/>
              <w:jc w:val="left"/>
            </w:pPr>
            <w:r>
              <w:t xml:space="preserve">3</w:t>
            </w:r>
          </w:p>
        </w:tc>
        <w:tc>
          <w:p>
            <w:pPr>
              <w:pStyle w:val="Compact"/>
              <w:jc w:val="left"/>
            </w:pPr>
            <w:r>
              <w:t xml:space="preserve">d1_2</w:t>
            </w:r>
          </w:p>
        </w:tc>
        <w:tc>
          <w:p>
            <w:pPr>
              <w:pStyle w:val="Compact"/>
              <w:jc w:val="left"/>
            </w:pPr>
            <w:r>
              <w:t xml:space="preserve">0.18</w:t>
            </w:r>
          </w:p>
        </w:tc>
        <w:tc>
          <w:p>
            <w:pPr>
              <w:pStyle w:val="Compact"/>
              <w:jc w:val="left"/>
            </w:pPr>
            <w:r>
              <w:t xml:space="preserve">0.83</w:t>
            </w:r>
          </w:p>
        </w:tc>
        <w:tc>
          <w:p>
            <w:pPr>
              <w:pStyle w:val="Compact"/>
              <w:jc w:val="left"/>
            </w:pPr>
            <w:r>
              <w:t xml:space="preserve">18.200%</w:t>
            </w:r>
          </w:p>
        </w:tc>
        <w:tc>
          <w:p>
            <w:pPr>
              <w:pStyle w:val="Compact"/>
              <w:jc w:val="left"/>
            </w:pPr>
            <w:r>
              <w:t xml:space="preserve">= 0.834</w:t>
            </w:r>
          </w:p>
        </w:tc>
      </w:tr>
      <w:tr>
        <w:tc>
          <w:p>
            <w:pPr>
              <w:pStyle w:val="Compact"/>
              <w:jc w:val="left"/>
            </w:pPr>
            <w:r>
              <w:t xml:space="preserve">Partial Tallying</w:t>
            </w:r>
          </w:p>
        </w:tc>
        <w:tc>
          <w:p>
            <w:pPr>
              <w:pStyle w:val="Compact"/>
              <w:jc w:val="left"/>
            </w:pPr>
            <w:r>
              <w:t xml:space="preserve">3</w:t>
            </w:r>
          </w:p>
        </w:tc>
        <w:tc>
          <w:p>
            <w:pPr>
              <w:pStyle w:val="Compact"/>
              <w:jc w:val="left"/>
            </w:pPr>
            <w:r>
              <w:t xml:space="preserve">d12_34</w:t>
            </w:r>
          </w:p>
        </w:tc>
        <w:tc>
          <w:p>
            <w:pPr>
              <w:pStyle w:val="Compact"/>
              <w:jc w:val="left"/>
            </w:pPr>
            <w:r>
              <w:t xml:space="preserve">0.36</w:t>
            </w:r>
          </w:p>
        </w:tc>
        <w:tc>
          <w:p>
            <w:pPr>
              <w:pStyle w:val="Compact"/>
              <w:jc w:val="left"/>
            </w:pPr>
            <w:r>
              <w:t xml:space="preserve">0.63</w:t>
            </w:r>
          </w:p>
        </w:tc>
        <w:tc>
          <w:p>
            <w:pPr>
              <w:pStyle w:val="Compact"/>
              <w:jc w:val="left"/>
            </w:pPr>
            <w:r>
              <w:t xml:space="preserve">36.400%</w:t>
            </w:r>
          </w:p>
        </w:tc>
        <w:tc>
          <w:p>
            <w:pPr>
              <w:pStyle w:val="Compact"/>
              <w:jc w:val="left"/>
            </w:pPr>
            <w:r>
              <w:t xml:space="preserve">= 0.633</w:t>
            </w:r>
          </w:p>
        </w:tc>
      </w:tr>
      <w:tr>
        <w:tc>
          <w:p>
            <w:pPr>
              <w:pStyle w:val="Compact"/>
              <w:jc w:val="left"/>
            </w:pPr>
            <w:r>
              <w:t xml:space="preserve">Partial Tallying</w:t>
            </w:r>
          </w:p>
        </w:tc>
        <w:tc>
          <w:p>
            <w:pPr>
              <w:pStyle w:val="Compact"/>
              <w:jc w:val="left"/>
            </w:pPr>
            <w:r>
              <w:t xml:space="preserve">3</w:t>
            </w:r>
          </w:p>
        </w:tc>
        <w:tc>
          <w:p>
            <w:pPr>
              <w:pStyle w:val="Compact"/>
              <w:jc w:val="left"/>
            </w:pPr>
            <w:r>
              <w:t xml:space="preserve">d3_4</w:t>
            </w:r>
          </w:p>
        </w:tc>
        <w:tc>
          <w:p>
            <w:pPr>
              <w:pStyle w:val="Compact"/>
              <w:jc w:val="left"/>
            </w:pPr>
            <w:r>
              <w:t xml:space="preserve">0.23</w:t>
            </w:r>
          </w:p>
        </w:tc>
        <w:tc>
          <w:p>
            <w:pPr>
              <w:pStyle w:val="Compact"/>
              <w:jc w:val="left"/>
            </w:pPr>
            <w:r>
              <w:t xml:space="preserve">0.74</w:t>
            </w:r>
          </w:p>
        </w:tc>
        <w:tc>
          <w:p>
            <w:pPr>
              <w:pStyle w:val="Compact"/>
              <w:jc w:val="left"/>
            </w:pPr>
            <w:r>
              <w:t xml:space="preserve">22.800%</w:t>
            </w:r>
          </w:p>
        </w:tc>
        <w:tc>
          <w:p>
            <w:pPr>
              <w:pStyle w:val="Compact"/>
              <w:jc w:val="left"/>
            </w:pPr>
            <w:r>
              <w:t xml:space="preserve">= 0.745</w:t>
            </w:r>
          </w:p>
        </w:tc>
      </w:tr>
      <w:tr>
        <w:tc>
          <w:p>
            <w:pPr>
              <w:pStyle w:val="Compact"/>
              <w:jc w:val="left"/>
            </w:pPr>
            <w:r>
              <w:t xml:space="preserve">Serial Search</w:t>
            </w:r>
          </w:p>
        </w:tc>
        <w:tc>
          <w:p>
            <w:pPr>
              <w:pStyle w:val="Compact"/>
              <w:jc w:val="left"/>
            </w:pPr>
            <w:r>
              <w:t xml:space="preserve">0</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Serial Search</w:t>
            </w:r>
          </w:p>
        </w:tc>
        <w:tc>
          <w:p>
            <w:pPr>
              <w:pStyle w:val="Compact"/>
              <w:jc w:val="left"/>
            </w:pPr>
            <w:r>
              <w:t xml:space="preserve">1</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Serial Search</w:t>
            </w:r>
          </w:p>
        </w:tc>
        <w:tc>
          <w:p>
            <w:pPr>
              <w:pStyle w:val="Compact"/>
              <w:jc w:val="left"/>
            </w:pPr>
            <w:r>
              <w:t xml:space="preserve">2</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Serial Search</w:t>
            </w:r>
          </w:p>
        </w:tc>
        <w:tc>
          <w:p>
            <w:pPr>
              <w:pStyle w:val="Compact"/>
              <w:jc w:val="left"/>
            </w:pPr>
            <w:r>
              <w:t xml:space="preserve">3</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Tallying</w:t>
            </w:r>
          </w:p>
        </w:tc>
        <w:tc>
          <w:p>
            <w:pPr>
              <w:pStyle w:val="Compact"/>
              <w:jc w:val="left"/>
            </w:pPr>
            <w:r>
              <w:t xml:space="preserve">0</w:t>
            </w:r>
          </w:p>
        </w:tc>
        <w:tc>
          <w:p>
            <w:pPr>
              <w:pStyle w:val="Compact"/>
              <w:jc w:val="left"/>
            </w:pPr>
            <w:r>
              <w:t xml:space="preserve">d1_2</w:t>
            </w:r>
          </w:p>
        </w:tc>
        <w:tc>
          <w:p>
            <w:pPr>
              <w:pStyle w:val="Compact"/>
              <w:jc w:val="left"/>
            </w:pPr>
            <w:r>
              <w:t xml:space="preserve">0.09</w:t>
            </w:r>
          </w:p>
        </w:tc>
        <w:tc>
          <w:p>
            <w:pPr>
              <w:pStyle w:val="Compact"/>
              <w:jc w:val="left"/>
            </w:pPr>
            <w:r>
              <w:t xml:space="preserve">0.89</w:t>
            </w:r>
          </w:p>
        </w:tc>
        <w:tc>
          <w:p>
            <w:pPr>
              <w:pStyle w:val="Compact"/>
              <w:jc w:val="left"/>
            </w:pPr>
            <w:r>
              <w:t xml:space="preserve">9.400%</w:t>
            </w:r>
          </w:p>
        </w:tc>
        <w:tc>
          <w:p>
            <w:pPr>
              <w:pStyle w:val="Compact"/>
              <w:jc w:val="left"/>
            </w:pPr>
            <w:r>
              <w:t xml:space="preserve">= 0.89</w:t>
            </w:r>
          </w:p>
        </w:tc>
      </w:tr>
      <w:tr>
        <w:tc>
          <w:p>
            <w:pPr>
              <w:pStyle w:val="Compact"/>
              <w:jc w:val="left"/>
            </w:pPr>
            <w:r>
              <w:t xml:space="preserve">Tallying</w:t>
            </w:r>
          </w:p>
        </w:tc>
        <w:tc>
          <w:p>
            <w:pPr>
              <w:pStyle w:val="Compact"/>
              <w:jc w:val="left"/>
            </w:pPr>
            <w:r>
              <w:t xml:space="preserve">0</w:t>
            </w:r>
          </w:p>
        </w:tc>
        <w:tc>
          <w:p>
            <w:pPr>
              <w:pStyle w:val="Compact"/>
              <w:jc w:val="left"/>
            </w:pPr>
            <w:r>
              <w:t xml:space="preserve">d1_3</w:t>
            </w:r>
          </w:p>
        </w:tc>
        <w:tc>
          <w:p>
            <w:pPr>
              <w:pStyle w:val="Compact"/>
              <w:jc w:val="left"/>
            </w:pPr>
            <w:r>
              <w:t xml:space="preserve">0.04</w:t>
            </w:r>
          </w:p>
        </w:tc>
        <w:tc>
          <w:p>
            <w:pPr>
              <w:pStyle w:val="Compact"/>
              <w:jc w:val="left"/>
            </w:pPr>
            <w:r>
              <w:t xml:space="preserve">0.94</w:t>
            </w:r>
          </w:p>
        </w:tc>
        <w:tc>
          <w:p>
            <w:pPr>
              <w:pStyle w:val="Compact"/>
              <w:jc w:val="left"/>
            </w:pPr>
            <w:r>
              <w:t xml:space="preserve">4.500%</w:t>
            </w:r>
          </w:p>
        </w:tc>
        <w:tc>
          <w:p>
            <w:pPr>
              <w:pStyle w:val="Compact"/>
              <w:jc w:val="left"/>
            </w:pPr>
            <w:r>
              <w:t xml:space="preserve">= 0.941</w:t>
            </w:r>
          </w:p>
        </w:tc>
      </w:tr>
      <w:tr>
        <w:tc>
          <w:p>
            <w:pPr>
              <w:pStyle w:val="Compact"/>
              <w:jc w:val="left"/>
            </w:pPr>
            <w:r>
              <w:t xml:space="preserve">Tallying</w:t>
            </w:r>
          </w:p>
        </w:tc>
        <w:tc>
          <w:p>
            <w:pPr>
              <w:pStyle w:val="Compact"/>
              <w:jc w:val="left"/>
            </w:pPr>
            <w:r>
              <w:t xml:space="preserve">0</w:t>
            </w:r>
          </w:p>
        </w:tc>
        <w:tc>
          <w:p>
            <w:pPr>
              <w:pStyle w:val="Compact"/>
              <w:jc w:val="left"/>
            </w:pPr>
            <w:r>
              <w:t xml:space="preserve">d1_4</w:t>
            </w:r>
          </w:p>
        </w:tc>
        <w:tc>
          <w:p>
            <w:pPr>
              <w:pStyle w:val="Compact"/>
              <w:jc w:val="left"/>
            </w:pPr>
            <w:r>
              <w:t xml:space="preserve">0.03</w:t>
            </w:r>
          </w:p>
        </w:tc>
        <w:tc>
          <w:p>
            <w:pPr>
              <w:pStyle w:val="Compact"/>
              <w:jc w:val="left"/>
            </w:pPr>
            <w:r>
              <w:t xml:space="preserve">0.94</w:t>
            </w:r>
          </w:p>
        </w:tc>
        <w:tc>
          <w:p>
            <w:pPr>
              <w:pStyle w:val="Compact"/>
              <w:jc w:val="left"/>
            </w:pPr>
            <w:r>
              <w:t xml:space="preserve">2.900%</w:t>
            </w:r>
          </w:p>
        </w:tc>
        <w:tc>
          <w:p>
            <w:pPr>
              <w:pStyle w:val="Compact"/>
              <w:jc w:val="left"/>
            </w:pPr>
            <w:r>
              <w:t xml:space="preserve">= 0.941</w:t>
            </w:r>
          </w:p>
        </w:tc>
      </w:tr>
      <w:tr>
        <w:tc>
          <w:p>
            <w:pPr>
              <w:pStyle w:val="Compact"/>
              <w:jc w:val="left"/>
            </w:pPr>
            <w:r>
              <w:t xml:space="preserve">Tallying</w:t>
            </w:r>
          </w:p>
        </w:tc>
        <w:tc>
          <w:p>
            <w:pPr>
              <w:pStyle w:val="Compact"/>
              <w:jc w:val="left"/>
            </w:pPr>
            <w:r>
              <w:t xml:space="preserve">0</w:t>
            </w:r>
          </w:p>
        </w:tc>
        <w:tc>
          <w:p>
            <w:pPr>
              <w:pStyle w:val="Compact"/>
              <w:jc w:val="left"/>
            </w:pPr>
            <w:r>
              <w:t xml:space="preserve">d2_3</w:t>
            </w:r>
          </w:p>
        </w:tc>
        <w:tc>
          <w:p>
            <w:pPr>
              <w:pStyle w:val="Compact"/>
              <w:jc w:val="left"/>
            </w:pPr>
            <w:r>
              <w:t xml:space="preserve">0.25</w:t>
            </w:r>
          </w:p>
        </w:tc>
        <w:tc>
          <w:p>
            <w:pPr>
              <w:pStyle w:val="Compact"/>
              <w:jc w:val="left"/>
            </w:pPr>
            <w:r>
              <w:t xml:space="preserve">0.70</w:t>
            </w:r>
          </w:p>
        </w:tc>
        <w:tc>
          <w:p>
            <w:pPr>
              <w:pStyle w:val="Compact"/>
              <w:jc w:val="left"/>
            </w:pPr>
            <w:r>
              <w:t xml:space="preserve">24.800%</w:t>
            </w:r>
          </w:p>
        </w:tc>
        <w:tc>
          <w:p>
            <w:pPr>
              <w:pStyle w:val="Compact"/>
              <w:jc w:val="left"/>
            </w:pPr>
            <w:r>
              <w:t xml:space="preserve">= 0.698</w:t>
            </w:r>
          </w:p>
        </w:tc>
      </w:tr>
      <w:tr>
        <w:tc>
          <w:p>
            <w:pPr>
              <w:pStyle w:val="Compact"/>
              <w:jc w:val="left"/>
            </w:pPr>
            <w:r>
              <w:t xml:space="preserve">Tallying</w:t>
            </w:r>
          </w:p>
        </w:tc>
        <w:tc>
          <w:p>
            <w:pPr>
              <w:pStyle w:val="Compact"/>
              <w:jc w:val="left"/>
            </w:pPr>
            <w:r>
              <w:t xml:space="preserve">0</w:t>
            </w:r>
          </w:p>
        </w:tc>
        <w:tc>
          <w:p>
            <w:pPr>
              <w:pStyle w:val="Compact"/>
              <w:jc w:val="left"/>
            </w:pPr>
            <w:r>
              <w:t xml:space="preserve">d2_4</w:t>
            </w:r>
          </w:p>
        </w:tc>
        <w:tc>
          <w:p>
            <w:pPr>
              <w:pStyle w:val="Compact"/>
              <w:jc w:val="left"/>
            </w:pPr>
            <w:r>
              <w:t xml:space="preserve">0.20</w:t>
            </w:r>
          </w:p>
        </w:tc>
        <w:tc>
          <w:p>
            <w:pPr>
              <w:pStyle w:val="Compact"/>
              <w:jc w:val="left"/>
            </w:pPr>
            <w:r>
              <w:t xml:space="preserve">0.72</w:t>
            </w:r>
          </w:p>
        </w:tc>
        <w:tc>
          <w:p>
            <w:pPr>
              <w:pStyle w:val="Compact"/>
              <w:jc w:val="left"/>
            </w:pPr>
            <w:r>
              <w:t xml:space="preserve">20.100%</w:t>
            </w:r>
          </w:p>
        </w:tc>
        <w:tc>
          <w:p>
            <w:pPr>
              <w:pStyle w:val="Compact"/>
              <w:jc w:val="left"/>
            </w:pPr>
            <w:r>
              <w:t xml:space="preserve">= 0.725</w:t>
            </w:r>
          </w:p>
        </w:tc>
      </w:tr>
      <w:tr>
        <w:tc>
          <w:p>
            <w:pPr>
              <w:pStyle w:val="Compact"/>
              <w:jc w:val="left"/>
            </w:pPr>
            <w:r>
              <w:t xml:space="preserve">Tallying</w:t>
            </w:r>
          </w:p>
        </w:tc>
        <w:tc>
          <w:p>
            <w:pPr>
              <w:pStyle w:val="Compact"/>
              <w:jc w:val="left"/>
            </w:pPr>
            <w:r>
              <w:t xml:space="preserve">0</w:t>
            </w:r>
          </w:p>
        </w:tc>
        <w:tc>
          <w:p>
            <w:pPr>
              <w:pStyle w:val="Compact"/>
              <w:jc w:val="left"/>
            </w:pPr>
            <w:r>
              <w:t xml:space="preserve">d3_4</w:t>
            </w:r>
          </w:p>
        </w:tc>
        <w:tc>
          <w:p>
            <w:pPr>
              <w:pStyle w:val="Compact"/>
              <w:jc w:val="left"/>
            </w:pPr>
            <w:r>
              <w:t xml:space="preserve">0.25</w:t>
            </w:r>
          </w:p>
        </w:tc>
        <w:tc>
          <w:p>
            <w:pPr>
              <w:pStyle w:val="Compact"/>
              <w:jc w:val="left"/>
            </w:pPr>
            <w:r>
              <w:t xml:space="preserve">0.57</w:t>
            </w:r>
          </w:p>
        </w:tc>
        <w:tc>
          <w:p>
            <w:pPr>
              <w:pStyle w:val="Compact"/>
              <w:jc w:val="left"/>
            </w:pPr>
            <w:r>
              <w:t xml:space="preserve">25.300%</w:t>
            </w:r>
          </w:p>
        </w:tc>
        <w:tc>
          <w:p>
            <w:pPr>
              <w:pStyle w:val="Compact"/>
              <w:jc w:val="left"/>
            </w:pPr>
            <w:r>
              <w:t xml:space="preserve">= 0.568</w:t>
            </w:r>
          </w:p>
        </w:tc>
      </w:tr>
      <w:tr>
        <w:tc>
          <w:p>
            <w:pPr>
              <w:pStyle w:val="Compact"/>
              <w:jc w:val="left"/>
            </w:pPr>
            <w:r>
              <w:t xml:space="preserve">Tallying</w:t>
            </w:r>
          </w:p>
        </w:tc>
        <w:tc>
          <w:p>
            <w:pPr>
              <w:pStyle w:val="Compact"/>
              <w:jc w:val="left"/>
            </w:pPr>
            <w:r>
              <w:t xml:space="preserve">1</w:t>
            </w:r>
          </w:p>
        </w:tc>
        <w:tc>
          <w:p>
            <w:pPr>
              <w:pStyle w:val="Compact"/>
              <w:jc w:val="left"/>
            </w:pPr>
            <w:r>
              <w:t xml:space="preserve">d1_2</w:t>
            </w:r>
          </w:p>
        </w:tc>
        <w:tc>
          <w:p>
            <w:pPr>
              <w:pStyle w:val="Compact"/>
              <w:jc w:val="left"/>
            </w:pPr>
            <w:r>
              <w:t xml:space="preserve">0.16</w:t>
            </w:r>
          </w:p>
        </w:tc>
        <w:tc>
          <w:p>
            <w:pPr>
              <w:pStyle w:val="Compact"/>
              <w:jc w:val="left"/>
            </w:pPr>
            <w:r>
              <w:t xml:space="preserve">0.74</w:t>
            </w:r>
          </w:p>
        </w:tc>
        <w:tc>
          <w:p>
            <w:pPr>
              <w:pStyle w:val="Compact"/>
              <w:jc w:val="left"/>
            </w:pPr>
            <w:r>
              <w:t xml:space="preserve">15.700%</w:t>
            </w:r>
          </w:p>
        </w:tc>
        <w:tc>
          <w:p>
            <w:pPr>
              <w:pStyle w:val="Compact"/>
              <w:jc w:val="left"/>
            </w:pPr>
            <w:r>
              <w:t xml:space="preserve">= 0.737</w:t>
            </w:r>
          </w:p>
        </w:tc>
      </w:tr>
      <w:tr>
        <w:tc>
          <w:p>
            <w:pPr>
              <w:pStyle w:val="Compact"/>
              <w:jc w:val="left"/>
            </w:pPr>
            <w:r>
              <w:t xml:space="preserve">Tallying</w:t>
            </w:r>
          </w:p>
        </w:tc>
        <w:tc>
          <w:p>
            <w:pPr>
              <w:pStyle w:val="Compact"/>
              <w:jc w:val="left"/>
            </w:pPr>
            <w:r>
              <w:t xml:space="preserve">1</w:t>
            </w:r>
          </w:p>
        </w:tc>
        <w:tc>
          <w:p>
            <w:pPr>
              <w:pStyle w:val="Compact"/>
              <w:jc w:val="left"/>
            </w:pPr>
            <w:r>
              <w:t xml:space="preserve">d1_3</w:t>
            </w:r>
          </w:p>
        </w:tc>
        <w:tc>
          <w:p>
            <w:pPr>
              <w:pStyle w:val="Compact"/>
              <w:jc w:val="left"/>
            </w:pPr>
            <w:r>
              <w:t xml:space="preserve">0.08</w:t>
            </w:r>
          </w:p>
        </w:tc>
        <w:tc>
          <w:p>
            <w:pPr>
              <w:pStyle w:val="Compact"/>
              <w:jc w:val="left"/>
            </w:pPr>
            <w:r>
              <w:t xml:space="preserve">0.91</w:t>
            </w:r>
          </w:p>
        </w:tc>
        <w:tc>
          <w:p>
            <w:pPr>
              <w:pStyle w:val="Compact"/>
              <w:jc w:val="left"/>
            </w:pPr>
            <w:r>
              <w:t xml:space="preserve">8.100%</w:t>
            </w:r>
          </w:p>
        </w:tc>
        <w:tc>
          <w:p>
            <w:pPr>
              <w:pStyle w:val="Compact"/>
              <w:jc w:val="left"/>
            </w:pPr>
            <w:r>
              <w:t xml:space="preserve">= 0.909</w:t>
            </w:r>
          </w:p>
        </w:tc>
      </w:tr>
      <w:tr>
        <w:tc>
          <w:p>
            <w:pPr>
              <w:pStyle w:val="Compact"/>
              <w:jc w:val="left"/>
            </w:pPr>
            <w:r>
              <w:t xml:space="preserve">Tallying</w:t>
            </w:r>
          </w:p>
        </w:tc>
        <w:tc>
          <w:p>
            <w:pPr>
              <w:pStyle w:val="Compact"/>
              <w:jc w:val="left"/>
            </w:pPr>
            <w:r>
              <w:t xml:space="preserve">1</w:t>
            </w:r>
          </w:p>
        </w:tc>
        <w:tc>
          <w:p>
            <w:pPr>
              <w:pStyle w:val="Compact"/>
              <w:jc w:val="left"/>
            </w:pPr>
            <w:r>
              <w:t xml:space="preserve">d1_4</w:t>
            </w:r>
          </w:p>
        </w:tc>
        <w:tc>
          <w:p>
            <w:pPr>
              <w:pStyle w:val="Compact"/>
              <w:jc w:val="left"/>
            </w:pPr>
            <w:r>
              <w:t xml:space="preserve">0.10</w:t>
            </w:r>
          </w:p>
        </w:tc>
        <w:tc>
          <w:p>
            <w:pPr>
              <w:pStyle w:val="Compact"/>
              <w:jc w:val="left"/>
            </w:pPr>
            <w:r>
              <w:t xml:space="preserve">0.86</w:t>
            </w:r>
          </w:p>
        </w:tc>
        <w:tc>
          <w:p>
            <w:pPr>
              <w:pStyle w:val="Compact"/>
              <w:jc w:val="left"/>
            </w:pPr>
            <w:r>
              <w:t xml:space="preserve">9.900%</w:t>
            </w:r>
          </w:p>
        </w:tc>
        <w:tc>
          <w:p>
            <w:pPr>
              <w:pStyle w:val="Compact"/>
              <w:jc w:val="left"/>
            </w:pPr>
            <w:r>
              <w:t xml:space="preserve">= 0.86</w:t>
            </w:r>
          </w:p>
        </w:tc>
      </w:tr>
      <w:tr>
        <w:tc>
          <w:p>
            <w:pPr>
              <w:pStyle w:val="Compact"/>
              <w:jc w:val="left"/>
            </w:pPr>
            <w:r>
              <w:t xml:space="preserve">Tallying</w:t>
            </w:r>
          </w:p>
        </w:tc>
        <w:tc>
          <w:p>
            <w:pPr>
              <w:pStyle w:val="Compact"/>
              <w:jc w:val="left"/>
            </w:pPr>
            <w:r>
              <w:t xml:space="preserve">1</w:t>
            </w:r>
          </w:p>
        </w:tc>
        <w:tc>
          <w:p>
            <w:pPr>
              <w:pStyle w:val="Compact"/>
              <w:jc w:val="left"/>
            </w:pPr>
            <w:r>
              <w:t xml:space="preserve">d2_3</w:t>
            </w:r>
          </w:p>
        </w:tc>
        <w:tc>
          <w:p>
            <w:pPr>
              <w:pStyle w:val="Compact"/>
              <w:jc w:val="left"/>
            </w:pPr>
            <w:r>
              <w:t xml:space="preserve">0.18</w:t>
            </w:r>
          </w:p>
        </w:tc>
        <w:tc>
          <w:p>
            <w:pPr>
              <w:pStyle w:val="Compact"/>
              <w:jc w:val="left"/>
            </w:pPr>
            <w:r>
              <w:t xml:space="preserve">0.82</w:t>
            </w:r>
          </w:p>
        </w:tc>
        <w:tc>
          <w:p>
            <w:pPr>
              <w:pStyle w:val="Compact"/>
              <w:jc w:val="left"/>
            </w:pPr>
            <w:r>
              <w:t xml:space="preserve">17.800%</w:t>
            </w:r>
          </w:p>
        </w:tc>
        <w:tc>
          <w:p>
            <w:pPr>
              <w:pStyle w:val="Compact"/>
              <w:jc w:val="left"/>
            </w:pPr>
            <w:r>
              <w:t xml:space="preserve">= 0.815</w:t>
            </w:r>
          </w:p>
        </w:tc>
      </w:tr>
      <w:tr>
        <w:tc>
          <w:p>
            <w:pPr>
              <w:pStyle w:val="Compact"/>
              <w:jc w:val="left"/>
            </w:pPr>
            <w:r>
              <w:t xml:space="preserve">Tallying</w:t>
            </w:r>
          </w:p>
        </w:tc>
        <w:tc>
          <w:p>
            <w:pPr>
              <w:pStyle w:val="Compact"/>
              <w:jc w:val="left"/>
            </w:pPr>
            <w:r>
              <w:t xml:space="preserve">1</w:t>
            </w:r>
          </w:p>
        </w:tc>
        <w:tc>
          <w:p>
            <w:pPr>
              <w:pStyle w:val="Compact"/>
              <w:jc w:val="left"/>
            </w:pPr>
            <w:r>
              <w:t xml:space="preserve">d2_4</w:t>
            </w:r>
          </w:p>
        </w:tc>
        <w:tc>
          <w:p>
            <w:pPr>
              <w:pStyle w:val="Compact"/>
              <w:jc w:val="left"/>
            </w:pPr>
            <w:r>
              <w:t xml:space="preserve">0.19</w:t>
            </w:r>
          </w:p>
        </w:tc>
        <w:tc>
          <w:p>
            <w:pPr>
              <w:pStyle w:val="Compact"/>
              <w:jc w:val="left"/>
            </w:pPr>
            <w:r>
              <w:t xml:space="preserve">0.73</w:t>
            </w:r>
          </w:p>
        </w:tc>
        <w:tc>
          <w:p>
            <w:pPr>
              <w:pStyle w:val="Compact"/>
              <w:jc w:val="left"/>
            </w:pPr>
            <w:r>
              <w:t xml:space="preserve">18.600%</w:t>
            </w:r>
          </w:p>
        </w:tc>
        <w:tc>
          <w:p>
            <w:pPr>
              <w:pStyle w:val="Compact"/>
              <w:jc w:val="left"/>
            </w:pPr>
            <w:r>
              <w:t xml:space="preserve">= 0.733</w:t>
            </w:r>
          </w:p>
        </w:tc>
      </w:tr>
      <w:tr>
        <w:tc>
          <w:p>
            <w:pPr>
              <w:pStyle w:val="Compact"/>
              <w:jc w:val="left"/>
            </w:pPr>
            <w:r>
              <w:t xml:space="preserve">Tallying</w:t>
            </w:r>
          </w:p>
        </w:tc>
        <w:tc>
          <w:p>
            <w:pPr>
              <w:pStyle w:val="Compact"/>
              <w:jc w:val="left"/>
            </w:pPr>
            <w:r>
              <w:t xml:space="preserve">1</w:t>
            </w:r>
          </w:p>
        </w:tc>
        <w:tc>
          <w:p>
            <w:pPr>
              <w:pStyle w:val="Compact"/>
              <w:jc w:val="left"/>
            </w:pPr>
            <w:r>
              <w:t xml:space="preserve">d3_4</w:t>
            </w:r>
          </w:p>
        </w:tc>
        <w:tc>
          <w:p>
            <w:pPr>
              <w:pStyle w:val="Compact"/>
              <w:jc w:val="left"/>
            </w:pPr>
            <w:r>
              <w:t xml:space="preserve">0.24</w:t>
            </w:r>
          </w:p>
        </w:tc>
        <w:tc>
          <w:p>
            <w:pPr>
              <w:pStyle w:val="Compact"/>
              <w:jc w:val="left"/>
            </w:pPr>
            <w:r>
              <w:t xml:space="preserve">0.56</w:t>
            </w:r>
          </w:p>
        </w:tc>
        <w:tc>
          <w:p>
            <w:pPr>
              <w:pStyle w:val="Compact"/>
              <w:jc w:val="left"/>
            </w:pPr>
            <w:r>
              <w:t xml:space="preserve">24.100%</w:t>
            </w:r>
          </w:p>
        </w:tc>
        <w:tc>
          <w:p>
            <w:pPr>
              <w:pStyle w:val="Compact"/>
              <w:jc w:val="left"/>
            </w:pPr>
            <w:r>
              <w:t xml:space="preserve">= 0.563</w:t>
            </w:r>
          </w:p>
        </w:tc>
      </w:tr>
      <w:tr>
        <w:tc>
          <w:p>
            <w:pPr>
              <w:pStyle w:val="Compact"/>
              <w:jc w:val="left"/>
            </w:pPr>
            <w:r>
              <w:t xml:space="preserve">Tallying</w:t>
            </w:r>
          </w:p>
        </w:tc>
        <w:tc>
          <w:p>
            <w:pPr>
              <w:pStyle w:val="Compact"/>
              <w:jc w:val="left"/>
            </w:pPr>
            <w:r>
              <w:t xml:space="preserve">2</w:t>
            </w:r>
          </w:p>
        </w:tc>
        <w:tc>
          <w:p>
            <w:pPr>
              <w:pStyle w:val="Compact"/>
              <w:jc w:val="left"/>
            </w:pPr>
            <w:r>
              <w:t xml:space="preserve">d1_2</w:t>
            </w:r>
          </w:p>
        </w:tc>
        <w:tc>
          <w:p>
            <w:pPr>
              <w:pStyle w:val="Compact"/>
              <w:jc w:val="left"/>
            </w:pPr>
            <w:r>
              <w:t xml:space="preserve">0.11</w:t>
            </w:r>
          </w:p>
        </w:tc>
        <w:tc>
          <w:p>
            <w:pPr>
              <w:pStyle w:val="Compact"/>
              <w:jc w:val="left"/>
            </w:pPr>
            <w:r>
              <w:t xml:space="preserve">0.85</w:t>
            </w:r>
          </w:p>
        </w:tc>
        <w:tc>
          <w:p>
            <w:pPr>
              <w:pStyle w:val="Compact"/>
              <w:jc w:val="left"/>
            </w:pPr>
            <w:r>
              <w:t xml:space="preserve">11.100%</w:t>
            </w:r>
          </w:p>
        </w:tc>
        <w:tc>
          <w:p>
            <w:pPr>
              <w:pStyle w:val="Compact"/>
              <w:jc w:val="left"/>
            </w:pPr>
            <w:r>
              <w:t xml:space="preserve">= 0.847</w:t>
            </w:r>
          </w:p>
        </w:tc>
      </w:tr>
      <w:tr>
        <w:tc>
          <w:p>
            <w:pPr>
              <w:pStyle w:val="Compact"/>
              <w:jc w:val="left"/>
            </w:pPr>
            <w:r>
              <w:t xml:space="preserve">Tallying</w:t>
            </w:r>
          </w:p>
        </w:tc>
        <w:tc>
          <w:p>
            <w:pPr>
              <w:pStyle w:val="Compact"/>
              <w:jc w:val="left"/>
            </w:pPr>
            <w:r>
              <w:t xml:space="preserve">2</w:t>
            </w:r>
          </w:p>
        </w:tc>
        <w:tc>
          <w:p>
            <w:pPr>
              <w:pStyle w:val="Compact"/>
              <w:jc w:val="left"/>
            </w:pPr>
            <w:r>
              <w:t xml:space="preserve">d1_3</w:t>
            </w:r>
          </w:p>
        </w:tc>
        <w:tc>
          <w:p>
            <w:pPr>
              <w:pStyle w:val="Compact"/>
              <w:jc w:val="left"/>
            </w:pPr>
            <w:r>
              <w:t xml:space="preserve">0.10</w:t>
            </w:r>
          </w:p>
        </w:tc>
        <w:tc>
          <w:p>
            <w:pPr>
              <w:pStyle w:val="Compact"/>
              <w:jc w:val="left"/>
            </w:pPr>
            <w:r>
              <w:t xml:space="preserve">0.88</w:t>
            </w:r>
          </w:p>
        </w:tc>
        <w:tc>
          <w:p>
            <w:pPr>
              <w:pStyle w:val="Compact"/>
              <w:jc w:val="left"/>
            </w:pPr>
            <w:r>
              <w:t xml:space="preserve">9.800%</w:t>
            </w:r>
          </w:p>
        </w:tc>
        <w:tc>
          <w:p>
            <w:pPr>
              <w:pStyle w:val="Compact"/>
              <w:jc w:val="left"/>
            </w:pPr>
            <w:r>
              <w:t xml:space="preserve">= 0.875</w:t>
            </w:r>
          </w:p>
        </w:tc>
      </w:tr>
      <w:tr>
        <w:tc>
          <w:p>
            <w:pPr>
              <w:pStyle w:val="Compact"/>
              <w:jc w:val="left"/>
            </w:pPr>
            <w:r>
              <w:t xml:space="preserve">Tallying</w:t>
            </w:r>
          </w:p>
        </w:tc>
        <w:tc>
          <w:p>
            <w:pPr>
              <w:pStyle w:val="Compact"/>
              <w:jc w:val="left"/>
            </w:pPr>
            <w:r>
              <w:t xml:space="preserve">2</w:t>
            </w:r>
          </w:p>
        </w:tc>
        <w:tc>
          <w:p>
            <w:pPr>
              <w:pStyle w:val="Compact"/>
              <w:jc w:val="left"/>
            </w:pPr>
            <w:r>
              <w:t xml:space="preserve">d1_4</w:t>
            </w:r>
          </w:p>
        </w:tc>
        <w:tc>
          <w:p>
            <w:pPr>
              <w:pStyle w:val="Compact"/>
              <w:jc w:val="left"/>
            </w:pPr>
            <w:r>
              <w:t xml:space="preserve">0.07</w:t>
            </w:r>
          </w:p>
        </w:tc>
        <w:tc>
          <w:p>
            <w:pPr>
              <w:pStyle w:val="Compact"/>
              <w:jc w:val="left"/>
            </w:pPr>
            <w:r>
              <w:t xml:space="preserve">0.90</w:t>
            </w:r>
          </w:p>
        </w:tc>
        <w:tc>
          <w:p>
            <w:pPr>
              <w:pStyle w:val="Compact"/>
              <w:jc w:val="left"/>
            </w:pPr>
            <w:r>
              <w:t xml:space="preserve">7.400%</w:t>
            </w:r>
          </w:p>
        </w:tc>
        <w:tc>
          <w:p>
            <w:pPr>
              <w:pStyle w:val="Compact"/>
              <w:jc w:val="left"/>
            </w:pPr>
            <w:r>
              <w:t xml:space="preserve">= 0.898</w:t>
            </w:r>
          </w:p>
        </w:tc>
      </w:tr>
      <w:tr>
        <w:tc>
          <w:p>
            <w:pPr>
              <w:pStyle w:val="Compact"/>
              <w:jc w:val="left"/>
            </w:pPr>
            <w:r>
              <w:t xml:space="preserve">Tallying</w:t>
            </w:r>
          </w:p>
        </w:tc>
        <w:tc>
          <w:p>
            <w:pPr>
              <w:pStyle w:val="Compact"/>
              <w:jc w:val="left"/>
            </w:pPr>
            <w:r>
              <w:t xml:space="preserve">2</w:t>
            </w:r>
          </w:p>
        </w:tc>
        <w:tc>
          <w:p>
            <w:pPr>
              <w:pStyle w:val="Compact"/>
              <w:jc w:val="left"/>
            </w:pPr>
            <w:r>
              <w:t xml:space="preserve">d2_3</w:t>
            </w:r>
          </w:p>
        </w:tc>
        <w:tc>
          <w:p>
            <w:pPr>
              <w:pStyle w:val="Compact"/>
              <w:jc w:val="left"/>
            </w:pPr>
            <w:r>
              <w:t xml:space="preserve">0.25</w:t>
            </w:r>
          </w:p>
        </w:tc>
        <w:tc>
          <w:p>
            <w:pPr>
              <w:pStyle w:val="Compact"/>
              <w:jc w:val="left"/>
            </w:pPr>
            <w:r>
              <w:t xml:space="preserve">0.57</w:t>
            </w:r>
          </w:p>
        </w:tc>
        <w:tc>
          <w:p>
            <w:pPr>
              <w:pStyle w:val="Compact"/>
              <w:jc w:val="left"/>
            </w:pPr>
            <w:r>
              <w:t xml:space="preserve">24.700%</w:t>
            </w:r>
          </w:p>
        </w:tc>
        <w:tc>
          <w:p>
            <w:pPr>
              <w:pStyle w:val="Compact"/>
              <w:jc w:val="left"/>
            </w:pPr>
            <w:r>
              <w:t xml:space="preserve">= 0.569</w:t>
            </w:r>
          </w:p>
        </w:tc>
      </w:tr>
      <w:tr>
        <w:tc>
          <w:p>
            <w:pPr>
              <w:pStyle w:val="Compact"/>
              <w:jc w:val="left"/>
            </w:pPr>
            <w:r>
              <w:t xml:space="preserve">Tallying</w:t>
            </w:r>
          </w:p>
        </w:tc>
        <w:tc>
          <w:p>
            <w:pPr>
              <w:pStyle w:val="Compact"/>
              <w:jc w:val="left"/>
            </w:pPr>
            <w:r>
              <w:t xml:space="preserve">2</w:t>
            </w:r>
          </w:p>
        </w:tc>
        <w:tc>
          <w:p>
            <w:pPr>
              <w:pStyle w:val="Compact"/>
              <w:jc w:val="left"/>
            </w:pPr>
            <w:r>
              <w:t xml:space="preserve">d2_4</w:t>
            </w:r>
          </w:p>
        </w:tc>
        <w:tc>
          <w:p>
            <w:pPr>
              <w:pStyle w:val="Compact"/>
              <w:jc w:val="left"/>
            </w:pPr>
            <w:r>
              <w:t xml:space="preserve">0.20</w:t>
            </w:r>
          </w:p>
        </w:tc>
        <w:tc>
          <w:p>
            <w:pPr>
              <w:pStyle w:val="Compact"/>
              <w:jc w:val="left"/>
            </w:pPr>
            <w:r>
              <w:t xml:space="preserve">0.67</w:t>
            </w:r>
          </w:p>
        </w:tc>
        <w:tc>
          <w:p>
            <w:pPr>
              <w:pStyle w:val="Compact"/>
              <w:jc w:val="left"/>
            </w:pPr>
            <w:r>
              <w:t xml:space="preserve">20.100%</w:t>
            </w:r>
          </w:p>
        </w:tc>
        <w:tc>
          <w:p>
            <w:pPr>
              <w:pStyle w:val="Compact"/>
              <w:jc w:val="left"/>
            </w:pPr>
            <w:r>
              <w:t xml:space="preserve">= 0.669</w:t>
            </w:r>
          </w:p>
        </w:tc>
      </w:tr>
      <w:tr>
        <w:tc>
          <w:p>
            <w:pPr>
              <w:pStyle w:val="Compact"/>
              <w:jc w:val="left"/>
            </w:pPr>
            <w:r>
              <w:t xml:space="preserve">Tallying</w:t>
            </w:r>
          </w:p>
        </w:tc>
        <w:tc>
          <w:p>
            <w:pPr>
              <w:pStyle w:val="Compact"/>
              <w:jc w:val="left"/>
            </w:pPr>
            <w:r>
              <w:t xml:space="preserve">2</w:t>
            </w:r>
          </w:p>
        </w:tc>
        <w:tc>
          <w:p>
            <w:pPr>
              <w:pStyle w:val="Compact"/>
              <w:jc w:val="left"/>
            </w:pPr>
            <w:r>
              <w:t xml:space="preserve">d3_4</w:t>
            </w:r>
          </w:p>
        </w:tc>
        <w:tc>
          <w:p>
            <w:pPr>
              <w:pStyle w:val="Compact"/>
              <w:jc w:val="left"/>
            </w:pPr>
            <w:r>
              <w:t xml:space="preserve">0.22</w:t>
            </w:r>
          </w:p>
        </w:tc>
        <w:tc>
          <w:p>
            <w:pPr>
              <w:pStyle w:val="Compact"/>
              <w:jc w:val="left"/>
            </w:pPr>
            <w:r>
              <w:t xml:space="preserve">0.61</w:t>
            </w:r>
          </w:p>
        </w:tc>
        <w:tc>
          <w:p>
            <w:pPr>
              <w:pStyle w:val="Compact"/>
              <w:jc w:val="left"/>
            </w:pPr>
            <w:r>
              <w:t xml:space="preserve">21.900%</w:t>
            </w:r>
          </w:p>
        </w:tc>
        <w:tc>
          <w:p>
            <w:pPr>
              <w:pStyle w:val="Compact"/>
              <w:jc w:val="left"/>
            </w:pPr>
            <w:r>
              <w:t xml:space="preserve">= 0.613</w:t>
            </w:r>
          </w:p>
        </w:tc>
      </w:tr>
      <w:tr>
        <w:tc>
          <w:p>
            <w:pPr>
              <w:pStyle w:val="Compact"/>
              <w:jc w:val="left"/>
            </w:pPr>
            <w:r>
              <w:t xml:space="preserve">Tallying</w:t>
            </w:r>
          </w:p>
        </w:tc>
        <w:tc>
          <w:p>
            <w:pPr>
              <w:pStyle w:val="Compact"/>
              <w:jc w:val="left"/>
            </w:pPr>
            <w:r>
              <w:t xml:space="preserve">3</w:t>
            </w:r>
          </w:p>
        </w:tc>
        <w:tc>
          <w:p>
            <w:pPr>
              <w:pStyle w:val="Compact"/>
              <w:jc w:val="left"/>
            </w:pPr>
            <w:r>
              <w:t xml:space="preserve">d1_2</w:t>
            </w:r>
          </w:p>
        </w:tc>
        <w:tc>
          <w:p>
            <w:pPr>
              <w:pStyle w:val="Compact"/>
              <w:jc w:val="left"/>
            </w:pPr>
            <w:r>
              <w:t xml:space="preserve">0.06</w:t>
            </w:r>
          </w:p>
        </w:tc>
        <w:tc>
          <w:p>
            <w:pPr>
              <w:pStyle w:val="Compact"/>
              <w:jc w:val="left"/>
            </w:pPr>
            <w:r>
              <w:t xml:space="preserve">0.93</w:t>
            </w:r>
          </w:p>
        </w:tc>
        <w:tc>
          <w:p>
            <w:pPr>
              <w:pStyle w:val="Compact"/>
              <w:jc w:val="left"/>
            </w:pPr>
            <w:r>
              <w:t xml:space="preserve">5.900%</w:t>
            </w:r>
          </w:p>
        </w:tc>
        <w:tc>
          <w:p>
            <w:pPr>
              <w:pStyle w:val="Compact"/>
              <w:jc w:val="left"/>
            </w:pPr>
            <w:r>
              <w:t xml:space="preserve">= 0.928</w:t>
            </w:r>
          </w:p>
        </w:tc>
      </w:tr>
      <w:tr>
        <w:tc>
          <w:p>
            <w:pPr>
              <w:pStyle w:val="Compact"/>
              <w:jc w:val="left"/>
            </w:pPr>
            <w:r>
              <w:t xml:space="preserve">Tallying</w:t>
            </w:r>
          </w:p>
        </w:tc>
        <w:tc>
          <w:p>
            <w:pPr>
              <w:pStyle w:val="Compact"/>
              <w:jc w:val="left"/>
            </w:pPr>
            <w:r>
              <w:t xml:space="preserve">3</w:t>
            </w:r>
          </w:p>
        </w:tc>
        <w:tc>
          <w:p>
            <w:pPr>
              <w:pStyle w:val="Compact"/>
              <w:jc w:val="left"/>
            </w:pPr>
            <w:r>
              <w:t xml:space="preserve">d1_3</w:t>
            </w:r>
          </w:p>
        </w:tc>
        <w:tc>
          <w:p>
            <w:pPr>
              <w:pStyle w:val="Compact"/>
              <w:jc w:val="left"/>
            </w:pPr>
            <w:r>
              <w:t xml:space="preserve">0.05</w:t>
            </w:r>
          </w:p>
        </w:tc>
        <w:tc>
          <w:p>
            <w:pPr>
              <w:pStyle w:val="Compact"/>
              <w:jc w:val="left"/>
            </w:pPr>
            <w:r>
              <w:t xml:space="preserve">0.94</w:t>
            </w:r>
          </w:p>
        </w:tc>
        <w:tc>
          <w:p>
            <w:pPr>
              <w:pStyle w:val="Compact"/>
              <w:jc w:val="left"/>
            </w:pPr>
            <w:r>
              <w:t xml:space="preserve">5.200%</w:t>
            </w:r>
          </w:p>
        </w:tc>
        <w:tc>
          <w:p>
            <w:pPr>
              <w:pStyle w:val="Compact"/>
              <w:jc w:val="left"/>
            </w:pPr>
            <w:r>
              <w:t xml:space="preserve">= 0.939</w:t>
            </w:r>
          </w:p>
        </w:tc>
      </w:tr>
      <w:tr>
        <w:tc>
          <w:p>
            <w:pPr>
              <w:pStyle w:val="Compact"/>
              <w:jc w:val="left"/>
            </w:pPr>
            <w:r>
              <w:t xml:space="preserve">Tallying</w:t>
            </w:r>
          </w:p>
        </w:tc>
        <w:tc>
          <w:p>
            <w:pPr>
              <w:pStyle w:val="Compact"/>
              <w:jc w:val="left"/>
            </w:pPr>
            <w:r>
              <w:t xml:space="preserve">3</w:t>
            </w:r>
          </w:p>
        </w:tc>
        <w:tc>
          <w:p>
            <w:pPr>
              <w:pStyle w:val="Compact"/>
              <w:jc w:val="left"/>
            </w:pPr>
            <w:r>
              <w:t xml:space="preserve">d1_4</w:t>
            </w:r>
          </w:p>
        </w:tc>
        <w:tc>
          <w:p>
            <w:pPr>
              <w:pStyle w:val="Compact"/>
              <w:jc w:val="left"/>
            </w:pPr>
            <w:r>
              <w:t xml:space="preserve">0.11</w:t>
            </w:r>
          </w:p>
        </w:tc>
        <w:tc>
          <w:p>
            <w:pPr>
              <w:pStyle w:val="Compact"/>
              <w:jc w:val="left"/>
            </w:pPr>
            <w:r>
              <w:t xml:space="preserve">0.79</w:t>
            </w:r>
          </w:p>
        </w:tc>
        <w:tc>
          <w:p>
            <w:pPr>
              <w:pStyle w:val="Compact"/>
              <w:jc w:val="left"/>
            </w:pPr>
            <w:r>
              <w:t xml:space="preserve">10.800%</w:t>
            </w:r>
          </w:p>
        </w:tc>
        <w:tc>
          <w:p>
            <w:pPr>
              <w:pStyle w:val="Compact"/>
              <w:jc w:val="left"/>
            </w:pPr>
            <w:r>
              <w:t xml:space="preserve">= 0.793</w:t>
            </w:r>
          </w:p>
        </w:tc>
      </w:tr>
      <w:tr>
        <w:tc>
          <w:p>
            <w:pPr>
              <w:pStyle w:val="Compact"/>
              <w:jc w:val="left"/>
            </w:pPr>
            <w:r>
              <w:t xml:space="preserve">Tallying</w:t>
            </w:r>
          </w:p>
        </w:tc>
        <w:tc>
          <w:p>
            <w:pPr>
              <w:pStyle w:val="Compact"/>
              <w:jc w:val="left"/>
            </w:pPr>
            <w:r>
              <w:t xml:space="preserve">3</w:t>
            </w:r>
          </w:p>
        </w:tc>
        <w:tc>
          <w:p>
            <w:pPr>
              <w:pStyle w:val="Compact"/>
              <w:jc w:val="left"/>
            </w:pPr>
            <w:r>
              <w:t xml:space="preserve">d2_3</w:t>
            </w:r>
          </w:p>
        </w:tc>
        <w:tc>
          <w:p>
            <w:pPr>
              <w:pStyle w:val="Compact"/>
              <w:jc w:val="left"/>
            </w:pPr>
            <w:r>
              <w:t xml:space="preserve">0.22</w:t>
            </w:r>
          </w:p>
        </w:tc>
        <w:tc>
          <w:p>
            <w:pPr>
              <w:pStyle w:val="Compact"/>
              <w:jc w:val="left"/>
            </w:pPr>
            <w:r>
              <w:t xml:space="preserve">0.52</w:t>
            </w:r>
          </w:p>
        </w:tc>
        <w:tc>
          <w:p>
            <w:pPr>
              <w:pStyle w:val="Compact"/>
              <w:jc w:val="left"/>
            </w:pPr>
            <w:r>
              <w:t xml:space="preserve">21.600%</w:t>
            </w:r>
          </w:p>
        </w:tc>
        <w:tc>
          <w:p>
            <w:pPr>
              <w:pStyle w:val="Compact"/>
              <w:jc w:val="left"/>
            </w:pPr>
            <w:r>
              <w:t xml:space="preserve">= 0.523</w:t>
            </w:r>
          </w:p>
        </w:tc>
      </w:tr>
      <w:tr>
        <w:tc>
          <w:p>
            <w:pPr>
              <w:pStyle w:val="Compact"/>
              <w:jc w:val="left"/>
            </w:pPr>
            <w:r>
              <w:t xml:space="preserve">Tallying</w:t>
            </w:r>
          </w:p>
        </w:tc>
        <w:tc>
          <w:p>
            <w:pPr>
              <w:pStyle w:val="Compact"/>
              <w:jc w:val="left"/>
            </w:pPr>
            <w:r>
              <w:t xml:space="preserve">3</w:t>
            </w:r>
          </w:p>
        </w:tc>
        <w:tc>
          <w:p>
            <w:pPr>
              <w:pStyle w:val="Compact"/>
              <w:jc w:val="left"/>
            </w:pPr>
            <w:r>
              <w:t xml:space="preserve">d2_4</w:t>
            </w:r>
          </w:p>
        </w:tc>
        <w:tc>
          <w:p>
            <w:pPr>
              <w:pStyle w:val="Compact"/>
              <w:jc w:val="left"/>
            </w:pPr>
            <w:r>
              <w:t xml:space="preserve">0.16</w:t>
            </w:r>
          </w:p>
        </w:tc>
        <w:tc>
          <w:p>
            <w:pPr>
              <w:pStyle w:val="Compact"/>
              <w:jc w:val="left"/>
            </w:pPr>
            <w:r>
              <w:t xml:space="preserve">0.73</w:t>
            </w:r>
          </w:p>
        </w:tc>
        <w:tc>
          <w:p>
            <w:pPr>
              <w:pStyle w:val="Compact"/>
              <w:jc w:val="left"/>
            </w:pPr>
            <w:r>
              <w:t xml:space="preserve">16.000%</w:t>
            </w:r>
          </w:p>
        </w:tc>
        <w:tc>
          <w:p>
            <w:pPr>
              <w:pStyle w:val="Compact"/>
              <w:jc w:val="left"/>
            </w:pPr>
            <w:r>
              <w:t xml:space="preserve">= 0.731</w:t>
            </w:r>
          </w:p>
        </w:tc>
      </w:tr>
      <w:tr>
        <w:tc>
          <w:p>
            <w:pPr>
              <w:pStyle w:val="Compact"/>
              <w:jc w:val="left"/>
            </w:pPr>
            <w:r>
              <w:t xml:space="preserve">Tallying</w:t>
            </w:r>
          </w:p>
        </w:tc>
        <w:tc>
          <w:p>
            <w:pPr>
              <w:pStyle w:val="Compact"/>
              <w:jc w:val="left"/>
            </w:pPr>
            <w:r>
              <w:t xml:space="preserve">3</w:t>
            </w:r>
          </w:p>
        </w:tc>
        <w:tc>
          <w:p>
            <w:pPr>
              <w:pStyle w:val="Compact"/>
              <w:jc w:val="left"/>
            </w:pPr>
            <w:r>
              <w:t xml:space="preserve">d3_4</w:t>
            </w:r>
          </w:p>
        </w:tc>
        <w:tc>
          <w:p>
            <w:pPr>
              <w:pStyle w:val="Compact"/>
              <w:jc w:val="left"/>
            </w:pPr>
            <w:r>
              <w:t xml:space="preserve">0.16</w:t>
            </w:r>
          </w:p>
        </w:tc>
        <w:tc>
          <w:p>
            <w:pPr>
              <w:pStyle w:val="Compact"/>
              <w:jc w:val="left"/>
            </w:pPr>
            <w:r>
              <w:t xml:space="preserve">0.76</w:t>
            </w:r>
          </w:p>
        </w:tc>
        <w:tc>
          <w:p>
            <w:pPr>
              <w:pStyle w:val="Compact"/>
              <w:jc w:val="left"/>
            </w:pPr>
            <w:r>
              <w:t xml:space="preserve">15.700%</w:t>
            </w:r>
          </w:p>
        </w:tc>
        <w:tc>
          <w:p>
            <w:pPr>
              <w:pStyle w:val="Compact"/>
              <w:jc w:val="left"/>
            </w:pPr>
            <w:r>
              <w:t xml:space="preserve">= 0.762</w:t>
            </w:r>
          </w:p>
        </w:tc>
      </w:tr>
    </w:tbl>
    <w:p>
      <w:pPr>
        <w:pStyle w:val="CaptionedFigure"/>
      </w:pPr>
      <w:r>
        <w:drawing>
          <wp:inline>
            <wp:extent cx="5969000" cy="1790699"/>
            <wp:effectExtent b="0" l="0" r="0" t="0"/>
            <wp:docPr descr="Figure 12.   Allocation of fixations across domains in T1 for the different decision groups. Individual dots correspond to the median from the posterior draws from each participant. Error bars represent standard deviations." title="" id="1" name="Picture"/>
            <a:graphic>
              <a:graphicData uri="http://schemas.openxmlformats.org/drawingml/2006/picture">
                <pic:pic>
                  <pic:nvPicPr>
                    <pic:cNvPr descr="C:/Users/rerr_/Google%20Drive/Graduate/Lab/Studies/MultiCue_Probabilistic/Stages/Shifted%20Weights/Eye%20Tracking/Analysis/Figures/D1_proportion.png" id="0" name="Picture"/>
                    <pic:cNvPicPr>
                      <a:picLocks noChangeArrowheads="1" noChangeAspect="1"/>
                    </pic:cNvPicPr>
                  </pic:nvPicPr>
                  <pic:blipFill>
                    <a:blip r:embed="rId132"/>
                    <a:stretch>
                      <a:fillRect/>
                    </a:stretch>
                  </pic:blipFill>
                  <pic:spPr bwMode="auto">
                    <a:xfrm>
                      <a:off x="0" y="0"/>
                      <a:ext cx="5969000" cy="17906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12.  </w:t>
      </w:r>
      <w:r>
        <w:t xml:space="preserve"> </w:t>
      </w:r>
      <w:r>
        <w:t xml:space="preserve">Allocation of fixations across domains in T1 for the different decision groups. Individual dots correspond to the median from the posterior draws from each participant. Error bars represent standard deviations.</w:t>
      </w:r>
    </w:p>
    <w:p>
      <w:pPr>
        <w:pStyle w:val="CaptionedFigure"/>
      </w:pPr>
      <w:r>
        <w:drawing>
          <wp:inline>
            <wp:extent cx="5969000" cy="5372100"/>
            <wp:effectExtent b="0" l="0" r="0" t="0"/>
            <wp:docPr descr="Figure 13.   Allocation of fixations across domains in T1 for the different decision groups. Individual dots correspond to the median from the posterior draws from each participant. Error bars represent standard deviations." title="" id="1" name="Picture"/>
            <a:graphic>
              <a:graphicData uri="http://schemas.openxmlformats.org/drawingml/2006/picture">
                <pic:pic>
                  <pic:nvPicPr>
                    <pic:cNvPr descr="C:/Users/rerr_/Google%20Drive/Graduate/Lab/Studies/MultiCue_Probabilistic/Stages/Shifted%20Weights/Eye%20Tracking/Analysis/Figures/D2_proportion_scenario.png" id="0" name="Picture"/>
                    <pic:cNvPicPr>
                      <a:picLocks noChangeArrowheads="1" noChangeAspect="1"/>
                    </pic:cNvPicPr>
                  </pic:nvPicPr>
                  <pic:blipFill>
                    <a:blip r:embed="rId133"/>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13.  </w:t>
      </w:r>
      <w:r>
        <w:t xml:space="preserve"> </w:t>
      </w:r>
      <w:r>
        <w:t xml:space="preserve">Allocation of fixations across domains in T1 for the different decision groups. Individual dots correspond to the median from the posterior draws from each participant. Error bars represent standard deviations.</w:t>
      </w:r>
    </w:p>
    <w:p>
      <w:pPr>
        <w:pStyle w:val="Textkrper"/>
      </w:pPr>
      <w:r>
        <w:t xml:space="preserve">Table 6:</w:t>
      </w:r>
    </w:p>
    <w:p>
      <w:pPr>
        <w:pStyle w:val="TableCaption"/>
      </w:pPr>
      <w:r>
        <w:rPr>
          <w:i/>
        </w:rPr>
        <w:t xml:space="preserve">Follow up comparisons for the proportion of fixations.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strategy</w:t>
            </w:r>
          </w:p>
        </w:tc>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left"/>
            </w:pPr>
            <w:r>
              <w:t xml:space="preserve">ROPE_Percentage</w:t>
            </w:r>
          </w:p>
        </w:tc>
        <w:tc>
          <w:tcPr>
            <w:tcBorders>
              <w:bottom w:val="single"/>
            </w:tcBorders>
            <w:vAlign w:val="bottom"/>
          </w:tcPr>
          <w:p>
            <w:pPr>
              <w:pStyle w:val="Compact"/>
              <w:jc w:val="left"/>
            </w:pPr>
            <w:r>
              <w:t xml:space="preserve">rawdirection</w:t>
            </w:r>
          </w:p>
        </w:tc>
        <w:tc>
          <w:tcPr>
            <w:tcBorders>
              <w:bottom w:val="single"/>
            </w:tcBorders>
            <w:vAlign w:val="bottom"/>
          </w:tcPr>
          <w:p>
            <w:pPr>
              <w:pStyle w:val="Compact"/>
              <w:jc w:val="left"/>
            </w:pPr>
            <w:r>
              <w:t xml:space="preserve">p_HDI</w:t>
            </w:r>
          </w:p>
        </w:tc>
        <w:tc>
          <w:tcPr>
            <w:tcBorders>
              <w:bottom w:val="single"/>
            </w:tcBorders>
            <w:vAlign w:val="bottom"/>
          </w:tcPr>
          <w:p>
            <w:pPr>
              <w:pStyle w:val="Compact"/>
              <w:jc w:val="left"/>
            </w:pPr>
            <w:r>
              <w:t xml:space="preserve">p_direction</w:t>
            </w:r>
          </w:p>
        </w:tc>
      </w:tr>
      <w:tr>
        <w:tc>
          <w:p>
            <w:pPr>
              <w:pStyle w:val="Compact"/>
              <w:jc w:val="left"/>
            </w:pPr>
            <w:r>
              <w:t xml:space="preserve">1st only</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2nd only</w:t>
            </w:r>
          </w:p>
        </w:tc>
        <w:tc>
          <w:p>
            <w:pPr>
              <w:pStyle w:val="Compact"/>
              <w:jc w:val="left"/>
            </w:pPr>
            <w:r>
              <w:t xml:space="preserve">d2_all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Partial Tallying</w:t>
            </w:r>
          </w:p>
        </w:tc>
        <w:tc>
          <w:p>
            <w:pPr>
              <w:pStyle w:val="Compact"/>
              <w:jc w:val="left"/>
            </w:pPr>
            <w:r>
              <w:t xml:space="preserve">d1_2</w:t>
            </w:r>
          </w:p>
        </w:tc>
        <w:tc>
          <w:p>
            <w:pPr>
              <w:pStyle w:val="Compact"/>
              <w:jc w:val="left"/>
            </w:pPr>
            <w:r>
              <w:t xml:space="preserve">0.68</w:t>
            </w:r>
          </w:p>
        </w:tc>
        <w:tc>
          <w:p>
            <w:pPr>
              <w:pStyle w:val="Compact"/>
              <w:jc w:val="left"/>
            </w:pPr>
            <w:r>
              <w:t xml:space="preserve">0.70</w:t>
            </w:r>
          </w:p>
        </w:tc>
        <w:tc>
          <w:p>
            <w:pPr>
              <w:pStyle w:val="Compact"/>
              <w:jc w:val="left"/>
            </w:pPr>
            <w:r>
              <w:t xml:space="preserve">67.90%</w:t>
            </w:r>
          </w:p>
        </w:tc>
        <w:tc>
          <w:p>
            <w:pPr>
              <w:pStyle w:val="Compact"/>
              <w:jc w:val="left"/>
            </w:pPr>
            <w:r>
              <w:t xml:space="preserve">= 0.703</w:t>
            </w:r>
          </w:p>
        </w:tc>
      </w:tr>
      <w:tr>
        <w:tc>
          <w:p>
            <w:pPr>
              <w:pStyle w:val="Compact"/>
              <w:jc w:val="left"/>
            </w:pPr>
            <w:r>
              <w:t xml:space="preserve">Partial Tallying</w:t>
            </w:r>
          </w:p>
        </w:tc>
        <w:tc>
          <w:p>
            <w:pPr>
              <w:pStyle w:val="Compact"/>
              <w:jc w:val="left"/>
            </w:pPr>
            <w:r>
              <w:t xml:space="preserve">d12_34</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 0.999</w:t>
            </w:r>
          </w:p>
        </w:tc>
      </w:tr>
      <w:tr>
        <w:tc>
          <w:p>
            <w:pPr>
              <w:pStyle w:val="Compact"/>
              <w:jc w:val="left"/>
            </w:pPr>
            <w:r>
              <w:t xml:space="preserve">Partial Tallying</w:t>
            </w:r>
          </w:p>
        </w:tc>
        <w:tc>
          <w:p>
            <w:pPr>
              <w:pStyle w:val="Compact"/>
              <w:jc w:val="left"/>
            </w:pPr>
            <w:r>
              <w:t xml:space="preserve">d3_4</w:t>
            </w:r>
          </w:p>
        </w:tc>
        <w:tc>
          <w:p>
            <w:pPr>
              <w:pStyle w:val="Compact"/>
              <w:jc w:val="left"/>
            </w:pPr>
            <w:r>
              <w:t xml:space="preserve">0.65</w:t>
            </w:r>
          </w:p>
        </w:tc>
        <w:tc>
          <w:p>
            <w:pPr>
              <w:pStyle w:val="Compact"/>
              <w:jc w:val="left"/>
            </w:pPr>
            <w:r>
              <w:t xml:space="preserve">0.69</w:t>
            </w:r>
          </w:p>
        </w:tc>
        <w:tc>
          <w:p>
            <w:pPr>
              <w:pStyle w:val="Compact"/>
              <w:jc w:val="left"/>
            </w:pPr>
            <w:r>
              <w:t xml:space="preserve">64.60%</w:t>
            </w:r>
          </w:p>
        </w:tc>
        <w:tc>
          <w:p>
            <w:pPr>
              <w:pStyle w:val="Compact"/>
              <w:jc w:val="left"/>
            </w:pPr>
            <w:r>
              <w:t xml:space="preserve">= 0.69</w:t>
            </w:r>
          </w:p>
        </w:tc>
      </w:tr>
      <w:tr>
        <w:tc>
          <w:p>
            <w:pPr>
              <w:pStyle w:val="Compact"/>
              <w:jc w:val="left"/>
            </w:pPr>
            <w:r>
              <w:t xml:space="preserve">Serial Search</w:t>
            </w:r>
          </w:p>
        </w:tc>
        <w:tc>
          <w:p>
            <w:pPr>
              <w:pStyle w:val="Compact"/>
              <w:jc w:val="left"/>
            </w:pPr>
            <w:r>
              <w:t xml:space="preserve">d1_2</w:t>
            </w:r>
          </w:p>
        </w:tc>
        <w:tc>
          <w:p>
            <w:pPr>
              <w:pStyle w:val="Compact"/>
              <w:jc w:val="left"/>
            </w:pPr>
            <w:r>
              <w:t xml:space="preserve">0.00</w:t>
            </w:r>
          </w:p>
        </w:tc>
        <w:tc>
          <w:p>
            <w:pPr>
              <w:pStyle w:val="Compact"/>
              <w:jc w:val="left"/>
            </w:pPr>
            <w:r>
              <w:t xml:space="preserve">0.99</w:t>
            </w:r>
          </w:p>
        </w:tc>
        <w:tc>
          <w:p>
            <w:pPr>
              <w:pStyle w:val="Compact"/>
              <w:jc w:val="left"/>
            </w:pPr>
            <w:r>
              <w:t xml:space="preserve">0.00%</w:t>
            </w:r>
          </w:p>
        </w:tc>
        <w:tc>
          <w:p>
            <w:pPr>
              <w:pStyle w:val="Compact"/>
              <w:jc w:val="left"/>
            </w:pPr>
            <w:r>
              <w:t xml:space="preserve">= 0.988</w:t>
            </w:r>
          </w:p>
        </w:tc>
      </w:tr>
      <w:tr>
        <w:tc>
          <w:p>
            <w:pPr>
              <w:pStyle w:val="Compact"/>
              <w:jc w:val="left"/>
            </w:pPr>
            <w:r>
              <w:t xml:space="preserve">Serial Search</w:t>
            </w:r>
          </w:p>
        </w:tc>
        <w:tc>
          <w:p>
            <w:pPr>
              <w:pStyle w:val="Compact"/>
              <w:jc w:val="left"/>
            </w:pPr>
            <w:r>
              <w:t xml:space="preserve">d2_3</w:t>
            </w:r>
          </w:p>
        </w:tc>
        <w:tc>
          <w:p>
            <w:pPr>
              <w:pStyle w:val="Compact"/>
              <w:jc w:val="left"/>
            </w:pPr>
            <w:r>
              <w:t xml:space="preserve">0.00</w:t>
            </w:r>
          </w:p>
        </w:tc>
        <w:tc>
          <w:p>
            <w:pPr>
              <w:pStyle w:val="Compact"/>
              <w:jc w:val="left"/>
            </w:pPr>
            <w:r>
              <w:t xml:space="preserve">0.99</w:t>
            </w:r>
          </w:p>
        </w:tc>
        <w:tc>
          <w:p>
            <w:pPr>
              <w:pStyle w:val="Compact"/>
              <w:jc w:val="left"/>
            </w:pPr>
            <w:r>
              <w:t xml:space="preserve">0.00%</w:t>
            </w:r>
          </w:p>
        </w:tc>
        <w:tc>
          <w:p>
            <w:pPr>
              <w:pStyle w:val="Compact"/>
              <w:jc w:val="left"/>
            </w:pPr>
            <w:r>
              <w:t xml:space="preserve">= 0.994</w:t>
            </w:r>
          </w:p>
        </w:tc>
      </w:tr>
      <w:tr>
        <w:tc>
          <w:p>
            <w:pPr>
              <w:pStyle w:val="Compact"/>
              <w:jc w:val="left"/>
            </w:pPr>
            <w:r>
              <w:t xml:space="preserve">Serial Search</w:t>
            </w:r>
          </w:p>
        </w:tc>
        <w:tc>
          <w:p>
            <w:pPr>
              <w:pStyle w:val="Compact"/>
              <w:jc w:val="left"/>
            </w:pPr>
            <w:r>
              <w:t xml:space="preserve">d3_4</w:t>
            </w:r>
          </w:p>
        </w:tc>
        <w:tc>
          <w:p>
            <w:pPr>
              <w:pStyle w:val="Compact"/>
              <w:jc w:val="left"/>
            </w:pPr>
            <w:r>
              <w:t xml:space="preserve">0.52</w:t>
            </w:r>
          </w:p>
        </w:tc>
        <w:tc>
          <w:p>
            <w:pPr>
              <w:pStyle w:val="Compact"/>
              <w:jc w:val="left"/>
            </w:pPr>
            <w:r>
              <w:t xml:space="preserve">0.53</w:t>
            </w:r>
          </w:p>
        </w:tc>
        <w:tc>
          <w:p>
            <w:pPr>
              <w:pStyle w:val="Compact"/>
              <w:jc w:val="left"/>
            </w:pPr>
            <w:r>
              <w:t xml:space="preserve">52.50%</w:t>
            </w:r>
          </w:p>
        </w:tc>
        <w:tc>
          <w:p>
            <w:pPr>
              <w:pStyle w:val="Compact"/>
              <w:jc w:val="left"/>
            </w:pPr>
            <w:r>
              <w:t xml:space="preserve">= 0.531</w:t>
            </w:r>
          </w:p>
        </w:tc>
      </w:tr>
      <w:tr>
        <w:tc>
          <w:p>
            <w:pPr>
              <w:pStyle w:val="Compact"/>
              <w:jc w:val="left"/>
            </w:pPr>
            <w:r>
              <w:t xml:space="preserve">Serial Search</w:t>
            </w:r>
          </w:p>
        </w:tc>
        <w:tc>
          <w:p>
            <w:pPr>
              <w:pStyle w:val="Compact"/>
              <w:jc w:val="left"/>
            </w:pPr>
            <w:r>
              <w:t xml:space="preserve">lin1</w:t>
            </w:r>
          </w:p>
        </w:tc>
        <w:tc>
          <w:p>
            <w:pPr>
              <w:pStyle w:val="Compact"/>
              <w:jc w:val="left"/>
            </w:pPr>
            <w:r>
              <w:t xml:space="preserve">0.27</w:t>
            </w:r>
          </w:p>
        </w:tc>
        <w:tc>
          <w:p>
            <w:pPr>
              <w:pStyle w:val="Compact"/>
              <w:jc w:val="left"/>
            </w:pPr>
            <w:r>
              <w:t xml:space="preserve">0.56</w:t>
            </w:r>
          </w:p>
        </w:tc>
        <w:tc>
          <w:p>
            <w:pPr>
              <w:pStyle w:val="Compact"/>
              <w:jc w:val="left"/>
            </w:pPr>
            <w:r>
              <w:t xml:space="preserve">26.70%</w:t>
            </w:r>
          </w:p>
        </w:tc>
        <w:tc>
          <w:p>
            <w:pPr>
              <w:pStyle w:val="Compact"/>
              <w:jc w:val="left"/>
            </w:pPr>
            <w:r>
              <w:t xml:space="preserve">= 0.562</w:t>
            </w:r>
          </w:p>
        </w:tc>
      </w:tr>
      <w:tr>
        <w:tc>
          <w:p>
            <w:pPr>
              <w:pStyle w:val="Compact"/>
              <w:jc w:val="left"/>
            </w:pPr>
            <w:r>
              <w:t xml:space="preserve">Serial Search</w:t>
            </w:r>
          </w:p>
        </w:tc>
        <w:tc>
          <w:p>
            <w:pPr>
              <w:pStyle w:val="Compact"/>
              <w:jc w:val="left"/>
            </w:pPr>
            <w:r>
              <w:t xml:space="preserve">lin2</w:t>
            </w:r>
          </w:p>
        </w:tc>
        <w:tc>
          <w:p>
            <w:pPr>
              <w:pStyle w:val="Compact"/>
              <w:jc w:val="left"/>
            </w:pPr>
            <w:r>
              <w:t xml:space="preserve">0.13</w:t>
            </w:r>
          </w:p>
        </w:tc>
        <w:tc>
          <w:p>
            <w:pPr>
              <w:pStyle w:val="Compact"/>
              <w:jc w:val="left"/>
            </w:pPr>
            <w:r>
              <w:t xml:space="preserve">0.91</w:t>
            </w:r>
          </w:p>
        </w:tc>
        <w:tc>
          <w:p>
            <w:pPr>
              <w:pStyle w:val="Compact"/>
              <w:jc w:val="left"/>
            </w:pPr>
            <w:r>
              <w:t xml:space="preserve">13.20%</w:t>
            </w:r>
          </w:p>
        </w:tc>
        <w:tc>
          <w:p>
            <w:pPr>
              <w:pStyle w:val="Compact"/>
              <w:jc w:val="left"/>
            </w:pPr>
            <w:r>
              <w:t xml:space="preserve">= 0.909</w:t>
            </w:r>
          </w:p>
        </w:tc>
      </w:tr>
      <w:tr>
        <w:tc>
          <w:p>
            <w:pPr>
              <w:pStyle w:val="Compact"/>
              <w:jc w:val="left"/>
            </w:pPr>
            <w:r>
              <w:t xml:space="preserve">Serial Search</w:t>
            </w:r>
          </w:p>
        </w:tc>
        <w:tc>
          <w:p>
            <w:pPr>
              <w:pStyle w:val="Compact"/>
              <w:jc w:val="left"/>
            </w:pPr>
            <w:r>
              <w:t xml:space="preserve">lin3</w:t>
            </w:r>
          </w:p>
        </w:tc>
        <w:tc>
          <w:p>
            <w:pPr>
              <w:pStyle w:val="Compact"/>
              <w:jc w:val="left"/>
            </w:pPr>
            <w:r>
              <w:t xml:space="preserve">0.14</w:t>
            </w:r>
          </w:p>
        </w:tc>
        <w:tc>
          <w:p>
            <w:pPr>
              <w:pStyle w:val="Compact"/>
              <w:jc w:val="left"/>
            </w:pPr>
            <w:r>
              <w:t xml:space="preserve">0.72</w:t>
            </w:r>
          </w:p>
        </w:tc>
        <w:tc>
          <w:p>
            <w:pPr>
              <w:pStyle w:val="Compact"/>
              <w:jc w:val="left"/>
            </w:pPr>
            <w:r>
              <w:t xml:space="preserve">14.10%</w:t>
            </w:r>
          </w:p>
        </w:tc>
        <w:tc>
          <w:p>
            <w:pPr>
              <w:pStyle w:val="Compact"/>
              <w:jc w:val="left"/>
            </w:pPr>
            <w:r>
              <w:t xml:space="preserve">= 0.72</w:t>
            </w:r>
          </w:p>
        </w:tc>
      </w:tr>
      <w:tr>
        <w:tc>
          <w:p>
            <w:pPr>
              <w:pStyle w:val="Compact"/>
              <w:jc w:val="left"/>
            </w:pPr>
            <w:r>
              <w:t xml:space="preserve">Tallying</w:t>
            </w:r>
          </w:p>
        </w:tc>
        <w:tc>
          <w:p>
            <w:pPr>
              <w:pStyle w:val="Compact"/>
              <w:jc w:val="left"/>
            </w:pPr>
            <w:r>
              <w:t xml:space="preserve">d1_2</w:t>
            </w:r>
          </w:p>
        </w:tc>
        <w:tc>
          <w:p>
            <w:pPr>
              <w:pStyle w:val="Compact"/>
              <w:jc w:val="left"/>
            </w:pPr>
            <w:r>
              <w:t xml:space="preserve">0.12</w:t>
            </w:r>
          </w:p>
        </w:tc>
        <w:tc>
          <w:p>
            <w:pPr>
              <w:pStyle w:val="Compact"/>
              <w:jc w:val="left"/>
            </w:pPr>
            <w:r>
              <w:t xml:space="preserve">0.93</w:t>
            </w:r>
          </w:p>
        </w:tc>
        <w:tc>
          <w:p>
            <w:pPr>
              <w:pStyle w:val="Compact"/>
              <w:jc w:val="left"/>
            </w:pPr>
            <w:r>
              <w:t xml:space="preserve">12.00%</w:t>
            </w:r>
          </w:p>
        </w:tc>
        <w:tc>
          <w:p>
            <w:pPr>
              <w:pStyle w:val="Compact"/>
              <w:jc w:val="left"/>
            </w:pPr>
            <w:r>
              <w:t xml:space="preserve">= 0.933</w:t>
            </w:r>
          </w:p>
        </w:tc>
      </w:tr>
      <w:tr>
        <w:tc>
          <w:p>
            <w:pPr>
              <w:pStyle w:val="Compact"/>
              <w:jc w:val="left"/>
            </w:pPr>
            <w:r>
              <w:t xml:space="preserve">Tallying</w:t>
            </w:r>
          </w:p>
        </w:tc>
        <w:tc>
          <w:p>
            <w:pPr>
              <w:pStyle w:val="Compact"/>
              <w:jc w:val="left"/>
            </w:pPr>
            <w:r>
              <w:t xml:space="preserve">d1_3</w:t>
            </w:r>
          </w:p>
        </w:tc>
        <w:tc>
          <w:p>
            <w:pPr>
              <w:pStyle w:val="Compact"/>
              <w:jc w:val="left"/>
            </w:pPr>
            <w:r>
              <w:t xml:space="preserve">0.05</w:t>
            </w:r>
          </w:p>
        </w:tc>
        <w:tc>
          <w:p>
            <w:pPr>
              <w:pStyle w:val="Compact"/>
              <w:jc w:val="left"/>
            </w:pPr>
            <w:r>
              <w:t xml:space="preserve">0.96</w:t>
            </w:r>
          </w:p>
        </w:tc>
        <w:tc>
          <w:p>
            <w:pPr>
              <w:pStyle w:val="Compact"/>
              <w:jc w:val="left"/>
            </w:pPr>
            <w:r>
              <w:t xml:space="preserve">4.80%</w:t>
            </w:r>
          </w:p>
        </w:tc>
        <w:tc>
          <w:p>
            <w:pPr>
              <w:pStyle w:val="Compact"/>
              <w:jc w:val="left"/>
            </w:pPr>
            <w:r>
              <w:t xml:space="preserve">= 0.957</w:t>
            </w:r>
          </w:p>
        </w:tc>
      </w:tr>
      <w:tr>
        <w:tc>
          <w:p>
            <w:pPr>
              <w:pStyle w:val="Compact"/>
              <w:jc w:val="left"/>
            </w:pPr>
            <w:r>
              <w:t xml:space="preserve">Tallying</w:t>
            </w:r>
          </w:p>
        </w:tc>
        <w:tc>
          <w:p>
            <w:pPr>
              <w:pStyle w:val="Compact"/>
              <w:jc w:val="left"/>
            </w:pPr>
            <w:r>
              <w:t xml:space="preserve">d1_4</w:t>
            </w:r>
          </w:p>
        </w:tc>
        <w:tc>
          <w:p>
            <w:pPr>
              <w:pStyle w:val="Compact"/>
              <w:jc w:val="left"/>
            </w:pPr>
            <w:r>
              <w:t xml:space="preserve">0.01</w:t>
            </w:r>
          </w:p>
        </w:tc>
        <w:tc>
          <w:p>
            <w:pPr>
              <w:pStyle w:val="Compact"/>
              <w:jc w:val="left"/>
            </w:pPr>
            <w:r>
              <w:t xml:space="preserve">0.98</w:t>
            </w:r>
          </w:p>
        </w:tc>
        <w:tc>
          <w:p>
            <w:pPr>
              <w:pStyle w:val="Compact"/>
              <w:jc w:val="left"/>
            </w:pPr>
            <w:r>
              <w:t xml:space="preserve">1.30%</w:t>
            </w:r>
          </w:p>
        </w:tc>
        <w:tc>
          <w:p>
            <w:pPr>
              <w:pStyle w:val="Compact"/>
              <w:jc w:val="left"/>
            </w:pPr>
            <w:r>
              <w:t xml:space="preserve">= 0.977</w:t>
            </w:r>
          </w:p>
        </w:tc>
      </w:tr>
      <w:tr>
        <w:tc>
          <w:p>
            <w:pPr>
              <w:pStyle w:val="Compact"/>
              <w:jc w:val="left"/>
            </w:pPr>
            <w:r>
              <w:t xml:space="preserve">Tallying</w:t>
            </w:r>
          </w:p>
        </w:tc>
        <w:tc>
          <w:p>
            <w:pPr>
              <w:pStyle w:val="Compact"/>
              <w:jc w:val="left"/>
            </w:pPr>
            <w:r>
              <w:t xml:space="preserve">d2_3</w:t>
            </w:r>
          </w:p>
        </w:tc>
        <w:tc>
          <w:p>
            <w:pPr>
              <w:pStyle w:val="Compact"/>
              <w:jc w:val="left"/>
            </w:pPr>
            <w:r>
              <w:t xml:space="preserve">0.38</w:t>
            </w:r>
          </w:p>
        </w:tc>
        <w:tc>
          <w:p>
            <w:pPr>
              <w:pStyle w:val="Compact"/>
              <w:jc w:val="left"/>
            </w:pPr>
            <w:r>
              <w:t xml:space="preserve">0.70</w:t>
            </w:r>
          </w:p>
        </w:tc>
        <w:tc>
          <w:p>
            <w:pPr>
              <w:pStyle w:val="Compact"/>
              <w:jc w:val="left"/>
            </w:pPr>
            <w:r>
              <w:t xml:space="preserve">37.60%</w:t>
            </w:r>
          </w:p>
        </w:tc>
        <w:tc>
          <w:p>
            <w:pPr>
              <w:pStyle w:val="Compact"/>
              <w:jc w:val="left"/>
            </w:pPr>
            <w:r>
              <w:t xml:space="preserve">= 0.698</w:t>
            </w:r>
          </w:p>
        </w:tc>
      </w:tr>
      <w:tr>
        <w:tc>
          <w:p>
            <w:pPr>
              <w:pStyle w:val="Compact"/>
              <w:jc w:val="left"/>
            </w:pPr>
            <w:r>
              <w:t xml:space="preserve">Tallying</w:t>
            </w:r>
          </w:p>
        </w:tc>
        <w:tc>
          <w:p>
            <w:pPr>
              <w:pStyle w:val="Compact"/>
              <w:jc w:val="left"/>
            </w:pPr>
            <w:r>
              <w:t xml:space="preserve">d2_4</w:t>
            </w:r>
          </w:p>
        </w:tc>
        <w:tc>
          <w:p>
            <w:pPr>
              <w:pStyle w:val="Compact"/>
              <w:jc w:val="left"/>
            </w:pPr>
            <w:r>
              <w:t xml:space="preserve">0.37</w:t>
            </w:r>
          </w:p>
        </w:tc>
        <w:tc>
          <w:p>
            <w:pPr>
              <w:pStyle w:val="Compact"/>
              <w:jc w:val="left"/>
            </w:pPr>
            <w:r>
              <w:t xml:space="preserve">0.76</w:t>
            </w:r>
          </w:p>
        </w:tc>
        <w:tc>
          <w:p>
            <w:pPr>
              <w:pStyle w:val="Compact"/>
              <w:jc w:val="left"/>
            </w:pPr>
            <w:r>
              <w:t xml:space="preserve">37.20%</w:t>
            </w:r>
          </w:p>
        </w:tc>
        <w:tc>
          <w:p>
            <w:pPr>
              <w:pStyle w:val="Compact"/>
              <w:jc w:val="left"/>
            </w:pPr>
            <w:r>
              <w:t xml:space="preserve">= 0.757</w:t>
            </w:r>
          </w:p>
        </w:tc>
      </w:tr>
      <w:tr>
        <w:tc>
          <w:p>
            <w:pPr>
              <w:pStyle w:val="Compact"/>
              <w:jc w:val="left"/>
            </w:pPr>
            <w:r>
              <w:t xml:space="preserve">Tallying</w:t>
            </w:r>
          </w:p>
        </w:tc>
        <w:tc>
          <w:p>
            <w:pPr>
              <w:pStyle w:val="Compact"/>
              <w:jc w:val="left"/>
            </w:pPr>
            <w:r>
              <w:t xml:space="preserve">d3_4</w:t>
            </w:r>
          </w:p>
        </w:tc>
        <w:tc>
          <w:p>
            <w:pPr>
              <w:pStyle w:val="Compact"/>
              <w:jc w:val="left"/>
            </w:pPr>
            <w:r>
              <w:t xml:space="preserve">0.50</w:t>
            </w:r>
          </w:p>
        </w:tc>
        <w:tc>
          <w:p>
            <w:pPr>
              <w:pStyle w:val="Compact"/>
              <w:jc w:val="left"/>
            </w:pPr>
            <w:r>
              <w:t xml:space="preserve">0.56</w:t>
            </w:r>
          </w:p>
        </w:tc>
        <w:tc>
          <w:p>
            <w:pPr>
              <w:pStyle w:val="Compact"/>
              <w:jc w:val="left"/>
            </w:pPr>
            <w:r>
              <w:t xml:space="preserve">49.50%</w:t>
            </w:r>
          </w:p>
        </w:tc>
        <w:tc>
          <w:p>
            <w:pPr>
              <w:pStyle w:val="Compact"/>
              <w:jc w:val="left"/>
            </w:pPr>
            <w:r>
              <w:t xml:space="preserve">= 0.562</w:t>
            </w:r>
          </w:p>
        </w:tc>
      </w:tr>
    </w:tbl>
    <w:p>
      <w:pPr>
        <w:pStyle w:val="Textkrper"/>
      </w:pPr>
      <w:r>
        <w:t xml:space="preserve">Table 7:</w:t>
      </w:r>
    </w:p>
    <w:p>
      <w:pPr>
        <w:pStyle w:val="TableCaption"/>
      </w:pPr>
      <w:r>
        <w:rPr>
          <w:i/>
        </w:rPr>
        <w:t xml:space="preserve">Follow up comparisons for the proportion of fixations across decision scenarios.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strategy</w:t>
            </w:r>
          </w:p>
        </w:tc>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left"/>
            </w:pPr>
            <w:r>
              <w:t xml:space="preserve">ROPE_Percentage</w:t>
            </w:r>
          </w:p>
        </w:tc>
        <w:tc>
          <w:tcPr>
            <w:tcBorders>
              <w:bottom w:val="single"/>
            </w:tcBorders>
            <w:vAlign w:val="bottom"/>
          </w:tcPr>
          <w:p>
            <w:pPr>
              <w:pStyle w:val="Compact"/>
              <w:jc w:val="left"/>
            </w:pPr>
            <w:r>
              <w:t xml:space="preserve">rawdirection</w:t>
            </w:r>
          </w:p>
        </w:tc>
        <w:tc>
          <w:tcPr>
            <w:tcBorders>
              <w:bottom w:val="single"/>
            </w:tcBorders>
            <w:vAlign w:val="bottom"/>
          </w:tcPr>
          <w:p>
            <w:pPr>
              <w:pStyle w:val="Compact"/>
              <w:jc w:val="left"/>
            </w:pPr>
            <w:r>
              <w:t xml:space="preserve">p_HDI</w:t>
            </w:r>
          </w:p>
        </w:tc>
        <w:tc>
          <w:tcPr>
            <w:tcBorders>
              <w:bottom w:val="single"/>
            </w:tcBorders>
            <w:vAlign w:val="bottom"/>
          </w:tcPr>
          <w:p>
            <w:pPr>
              <w:pStyle w:val="Compact"/>
              <w:jc w:val="left"/>
            </w:pPr>
            <w:r>
              <w:t xml:space="preserve">p_direction</w:t>
            </w:r>
          </w:p>
        </w:tc>
      </w:tr>
      <w:tr>
        <w:tc>
          <w:p>
            <w:pPr>
              <w:pStyle w:val="Compact"/>
              <w:jc w:val="left"/>
            </w:pPr>
            <w:r>
              <w:t xml:space="preserve">1st only</w:t>
            </w:r>
          </w:p>
        </w:tc>
        <w:tc>
          <w:p>
            <w:pPr>
              <w:pStyle w:val="Compact"/>
              <w:jc w:val="left"/>
            </w:pPr>
            <w:r>
              <w:t xml:space="preserve">0</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1st only</w:t>
            </w:r>
          </w:p>
        </w:tc>
        <w:tc>
          <w:p>
            <w:pPr>
              <w:pStyle w:val="Compact"/>
              <w:jc w:val="left"/>
            </w:pPr>
            <w:r>
              <w:t xml:space="preserve">1</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1st only</w:t>
            </w:r>
          </w:p>
        </w:tc>
        <w:tc>
          <w:p>
            <w:pPr>
              <w:pStyle w:val="Compact"/>
              <w:jc w:val="left"/>
            </w:pPr>
            <w:r>
              <w:t xml:space="preserve">2</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1st only</w:t>
            </w:r>
          </w:p>
        </w:tc>
        <w:tc>
          <w:p>
            <w:pPr>
              <w:pStyle w:val="Compact"/>
              <w:jc w:val="left"/>
            </w:pPr>
            <w:r>
              <w:t xml:space="preserve">3</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2nd only</w:t>
            </w:r>
          </w:p>
        </w:tc>
        <w:tc>
          <w:p>
            <w:pPr>
              <w:pStyle w:val="Compact"/>
              <w:jc w:val="left"/>
            </w:pPr>
            <w:r>
              <w:t xml:space="preserve">0</w:t>
            </w:r>
          </w:p>
        </w:tc>
        <w:tc>
          <w:p>
            <w:pPr>
              <w:pStyle w:val="Compact"/>
              <w:jc w:val="left"/>
            </w:pPr>
            <w:r>
              <w:t xml:space="preserve">d2_all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 0.998</w:t>
            </w:r>
          </w:p>
        </w:tc>
      </w:tr>
      <w:tr>
        <w:tc>
          <w:p>
            <w:pPr>
              <w:pStyle w:val="Compact"/>
              <w:jc w:val="left"/>
            </w:pPr>
            <w:r>
              <w:t xml:space="preserve">2nd only</w:t>
            </w:r>
          </w:p>
        </w:tc>
        <w:tc>
          <w:p>
            <w:pPr>
              <w:pStyle w:val="Compact"/>
              <w:jc w:val="left"/>
            </w:pPr>
            <w:r>
              <w:t xml:space="preserve">1</w:t>
            </w:r>
          </w:p>
        </w:tc>
        <w:tc>
          <w:p>
            <w:pPr>
              <w:pStyle w:val="Compact"/>
              <w:jc w:val="left"/>
            </w:pPr>
            <w:r>
              <w:t xml:space="preserve">d2_all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2nd only</w:t>
            </w:r>
          </w:p>
        </w:tc>
        <w:tc>
          <w:p>
            <w:pPr>
              <w:pStyle w:val="Compact"/>
              <w:jc w:val="left"/>
            </w:pPr>
            <w:r>
              <w:t xml:space="preserve">2</w:t>
            </w:r>
          </w:p>
        </w:tc>
        <w:tc>
          <w:p>
            <w:pPr>
              <w:pStyle w:val="Compact"/>
              <w:jc w:val="left"/>
            </w:pPr>
            <w:r>
              <w:t xml:space="preserve">d2_all</w:t>
            </w:r>
          </w:p>
        </w:tc>
        <w:tc>
          <w:p>
            <w:pPr>
              <w:pStyle w:val="Compact"/>
              <w:jc w:val="left"/>
            </w:pPr>
            <w:r>
              <w:t xml:space="preserve">0.08</w:t>
            </w:r>
          </w:p>
        </w:tc>
        <w:tc>
          <w:p>
            <w:pPr>
              <w:pStyle w:val="Compact"/>
              <w:jc w:val="left"/>
            </w:pPr>
            <w:r>
              <w:t xml:space="preserve">0.98</w:t>
            </w:r>
          </w:p>
        </w:tc>
        <w:tc>
          <w:p>
            <w:pPr>
              <w:pStyle w:val="Compact"/>
              <w:jc w:val="left"/>
            </w:pPr>
            <w:r>
              <w:t xml:space="preserve">8.000%</w:t>
            </w:r>
          </w:p>
        </w:tc>
        <w:tc>
          <w:p>
            <w:pPr>
              <w:pStyle w:val="Compact"/>
              <w:jc w:val="left"/>
            </w:pPr>
            <w:r>
              <w:t xml:space="preserve">= 0.981</w:t>
            </w:r>
          </w:p>
        </w:tc>
      </w:tr>
      <w:tr>
        <w:tc>
          <w:p>
            <w:pPr>
              <w:pStyle w:val="Compact"/>
              <w:jc w:val="left"/>
            </w:pPr>
            <w:r>
              <w:t xml:space="preserve">2nd only</w:t>
            </w:r>
          </w:p>
        </w:tc>
        <w:tc>
          <w:p>
            <w:pPr>
              <w:pStyle w:val="Compact"/>
              <w:jc w:val="left"/>
            </w:pPr>
            <w:r>
              <w:t xml:space="preserve">3</w:t>
            </w:r>
          </w:p>
        </w:tc>
        <w:tc>
          <w:p>
            <w:pPr>
              <w:pStyle w:val="Compact"/>
              <w:jc w:val="left"/>
            </w:pPr>
            <w:r>
              <w:t xml:space="preserve">d2_all</w:t>
            </w:r>
          </w:p>
        </w:tc>
        <w:tc>
          <w:p>
            <w:pPr>
              <w:pStyle w:val="Compact"/>
              <w:jc w:val="left"/>
            </w:pPr>
            <w:r>
              <w:t xml:space="preserve">0.26</w:t>
            </w:r>
          </w:p>
        </w:tc>
        <w:tc>
          <w:p>
            <w:pPr>
              <w:pStyle w:val="Compact"/>
              <w:jc w:val="left"/>
            </w:pPr>
            <w:r>
              <w:t xml:space="preserve">0.93</w:t>
            </w:r>
          </w:p>
        </w:tc>
        <w:tc>
          <w:p>
            <w:pPr>
              <w:pStyle w:val="Compact"/>
              <w:jc w:val="left"/>
            </w:pPr>
            <w:r>
              <w:t xml:space="preserve">25.800%</w:t>
            </w:r>
          </w:p>
        </w:tc>
        <w:tc>
          <w:p>
            <w:pPr>
              <w:pStyle w:val="Compact"/>
              <w:jc w:val="left"/>
            </w:pPr>
            <w:r>
              <w:t xml:space="preserve">= 0.931</w:t>
            </w:r>
          </w:p>
        </w:tc>
      </w:tr>
      <w:tr>
        <w:tc>
          <w:p>
            <w:pPr>
              <w:pStyle w:val="Compact"/>
              <w:jc w:val="left"/>
            </w:pPr>
            <w:r>
              <w:t xml:space="preserve">Partial Tallying</w:t>
            </w:r>
          </w:p>
        </w:tc>
        <w:tc>
          <w:p>
            <w:pPr>
              <w:pStyle w:val="Compact"/>
              <w:jc w:val="left"/>
            </w:pPr>
            <w:r>
              <w:t xml:space="preserve">0</w:t>
            </w:r>
          </w:p>
        </w:tc>
        <w:tc>
          <w:p>
            <w:pPr>
              <w:pStyle w:val="Compact"/>
              <w:jc w:val="left"/>
            </w:pPr>
            <w:r>
              <w:t xml:space="preserve">d1_2</w:t>
            </w:r>
          </w:p>
        </w:tc>
        <w:tc>
          <w:p>
            <w:pPr>
              <w:pStyle w:val="Compact"/>
              <w:jc w:val="left"/>
            </w:pPr>
            <w:r>
              <w:t xml:space="preserve">0.41</w:t>
            </w:r>
          </w:p>
        </w:tc>
        <w:tc>
          <w:p>
            <w:pPr>
              <w:pStyle w:val="Compact"/>
              <w:jc w:val="left"/>
            </w:pPr>
            <w:r>
              <w:t xml:space="preserve">0.88</w:t>
            </w:r>
          </w:p>
        </w:tc>
        <w:tc>
          <w:p>
            <w:pPr>
              <w:pStyle w:val="Compact"/>
              <w:jc w:val="left"/>
            </w:pPr>
            <w:r>
              <w:t xml:space="preserve">41.000%</w:t>
            </w:r>
          </w:p>
        </w:tc>
        <w:tc>
          <w:p>
            <w:pPr>
              <w:pStyle w:val="Compact"/>
              <w:jc w:val="left"/>
            </w:pPr>
            <w:r>
              <w:t xml:space="preserve">= 0.882</w:t>
            </w:r>
          </w:p>
        </w:tc>
      </w:tr>
      <w:tr>
        <w:tc>
          <w:p>
            <w:pPr>
              <w:pStyle w:val="Compact"/>
              <w:jc w:val="left"/>
            </w:pPr>
            <w:r>
              <w:t xml:space="preserve">Partial Tallying</w:t>
            </w:r>
          </w:p>
        </w:tc>
        <w:tc>
          <w:p>
            <w:pPr>
              <w:pStyle w:val="Compact"/>
              <w:jc w:val="left"/>
            </w:pPr>
            <w:r>
              <w:t xml:space="preserve">0</w:t>
            </w:r>
          </w:p>
        </w:tc>
        <w:tc>
          <w:p>
            <w:pPr>
              <w:pStyle w:val="Compact"/>
              <w:jc w:val="left"/>
            </w:pPr>
            <w:r>
              <w:t xml:space="preserve">d12_34</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Partial Tallying</w:t>
            </w:r>
          </w:p>
        </w:tc>
        <w:tc>
          <w:p>
            <w:pPr>
              <w:pStyle w:val="Compact"/>
              <w:jc w:val="left"/>
            </w:pPr>
            <w:r>
              <w:t xml:space="preserve">0</w:t>
            </w:r>
          </w:p>
        </w:tc>
        <w:tc>
          <w:p>
            <w:pPr>
              <w:pStyle w:val="Compact"/>
              <w:jc w:val="left"/>
            </w:pPr>
            <w:r>
              <w:t xml:space="preserve">d3_4</w:t>
            </w:r>
          </w:p>
        </w:tc>
        <w:tc>
          <w:p>
            <w:pPr>
              <w:pStyle w:val="Compact"/>
              <w:jc w:val="left"/>
            </w:pPr>
            <w:r>
              <w:t xml:space="preserve">0.59</w:t>
            </w:r>
          </w:p>
        </w:tc>
        <w:tc>
          <w:p>
            <w:pPr>
              <w:pStyle w:val="Compact"/>
              <w:jc w:val="left"/>
            </w:pPr>
            <w:r>
              <w:t xml:space="preserve">0.74</w:t>
            </w:r>
          </w:p>
        </w:tc>
        <w:tc>
          <w:p>
            <w:pPr>
              <w:pStyle w:val="Compact"/>
              <w:jc w:val="left"/>
            </w:pPr>
            <w:r>
              <w:t xml:space="preserve">58.900%</w:t>
            </w:r>
          </w:p>
        </w:tc>
        <w:tc>
          <w:p>
            <w:pPr>
              <w:pStyle w:val="Compact"/>
              <w:jc w:val="left"/>
            </w:pPr>
            <w:r>
              <w:t xml:space="preserve">= 0.735</w:t>
            </w:r>
          </w:p>
        </w:tc>
      </w:tr>
      <w:tr>
        <w:tc>
          <w:p>
            <w:pPr>
              <w:pStyle w:val="Compact"/>
              <w:jc w:val="left"/>
            </w:pPr>
            <w:r>
              <w:t xml:space="preserve">Partial Tallying</w:t>
            </w:r>
          </w:p>
        </w:tc>
        <w:tc>
          <w:p>
            <w:pPr>
              <w:pStyle w:val="Compact"/>
              <w:jc w:val="left"/>
            </w:pPr>
            <w:r>
              <w:t xml:space="preserve">1</w:t>
            </w:r>
          </w:p>
        </w:tc>
        <w:tc>
          <w:p>
            <w:pPr>
              <w:pStyle w:val="Compact"/>
              <w:jc w:val="left"/>
            </w:pPr>
            <w:r>
              <w:t xml:space="preserve">d1_2</w:t>
            </w:r>
          </w:p>
        </w:tc>
        <w:tc>
          <w:p>
            <w:pPr>
              <w:pStyle w:val="Compact"/>
              <w:jc w:val="left"/>
            </w:pPr>
            <w:r>
              <w:t xml:space="preserve">0.57</w:t>
            </w:r>
          </w:p>
        </w:tc>
        <w:tc>
          <w:p>
            <w:pPr>
              <w:pStyle w:val="Compact"/>
              <w:jc w:val="left"/>
            </w:pPr>
            <w:r>
              <w:t xml:space="preserve">0.77</w:t>
            </w:r>
          </w:p>
        </w:tc>
        <w:tc>
          <w:p>
            <w:pPr>
              <w:pStyle w:val="Compact"/>
              <w:jc w:val="left"/>
            </w:pPr>
            <w:r>
              <w:t xml:space="preserve">57.400%</w:t>
            </w:r>
          </w:p>
        </w:tc>
        <w:tc>
          <w:p>
            <w:pPr>
              <w:pStyle w:val="Compact"/>
              <w:jc w:val="left"/>
            </w:pPr>
            <w:r>
              <w:t xml:space="preserve">= 0.77</w:t>
            </w:r>
          </w:p>
        </w:tc>
      </w:tr>
      <w:tr>
        <w:tc>
          <w:p>
            <w:pPr>
              <w:pStyle w:val="Compact"/>
              <w:jc w:val="left"/>
            </w:pPr>
            <w:r>
              <w:t xml:space="preserve">Partial Tallying</w:t>
            </w:r>
          </w:p>
        </w:tc>
        <w:tc>
          <w:p>
            <w:pPr>
              <w:pStyle w:val="Compact"/>
              <w:jc w:val="left"/>
            </w:pPr>
            <w:r>
              <w:t xml:space="preserve">1</w:t>
            </w:r>
          </w:p>
        </w:tc>
        <w:tc>
          <w:p>
            <w:pPr>
              <w:pStyle w:val="Compact"/>
              <w:jc w:val="left"/>
            </w:pPr>
            <w:r>
              <w:t xml:space="preserve">d12_34</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Partial Tallying</w:t>
            </w:r>
          </w:p>
        </w:tc>
        <w:tc>
          <w:p>
            <w:pPr>
              <w:pStyle w:val="Compact"/>
              <w:jc w:val="left"/>
            </w:pPr>
            <w:r>
              <w:t xml:space="preserve">1</w:t>
            </w:r>
          </w:p>
        </w:tc>
        <w:tc>
          <w:p>
            <w:pPr>
              <w:pStyle w:val="Compact"/>
              <w:jc w:val="left"/>
            </w:pPr>
            <w:r>
              <w:t xml:space="preserve">d3_4</w:t>
            </w:r>
          </w:p>
        </w:tc>
        <w:tc>
          <w:p>
            <w:pPr>
              <w:pStyle w:val="Compact"/>
              <w:jc w:val="left"/>
            </w:pPr>
            <w:r>
              <w:t xml:space="preserve">0.63</w:t>
            </w:r>
          </w:p>
        </w:tc>
        <w:tc>
          <w:p>
            <w:pPr>
              <w:pStyle w:val="Compact"/>
              <w:jc w:val="left"/>
            </w:pPr>
            <w:r>
              <w:t xml:space="preserve">0.67</w:t>
            </w:r>
          </w:p>
        </w:tc>
        <w:tc>
          <w:p>
            <w:pPr>
              <w:pStyle w:val="Compact"/>
              <w:jc w:val="left"/>
            </w:pPr>
            <w:r>
              <w:t xml:space="preserve">62.600%</w:t>
            </w:r>
          </w:p>
        </w:tc>
        <w:tc>
          <w:p>
            <w:pPr>
              <w:pStyle w:val="Compact"/>
              <w:jc w:val="left"/>
            </w:pPr>
            <w:r>
              <w:t xml:space="preserve">= 0.667</w:t>
            </w:r>
          </w:p>
        </w:tc>
      </w:tr>
      <w:tr>
        <w:tc>
          <w:p>
            <w:pPr>
              <w:pStyle w:val="Compact"/>
              <w:jc w:val="left"/>
            </w:pPr>
            <w:r>
              <w:t xml:space="preserve">Partial Tallying</w:t>
            </w:r>
          </w:p>
        </w:tc>
        <w:tc>
          <w:p>
            <w:pPr>
              <w:pStyle w:val="Compact"/>
              <w:jc w:val="left"/>
            </w:pPr>
            <w:r>
              <w:t xml:space="preserve">2</w:t>
            </w:r>
          </w:p>
        </w:tc>
        <w:tc>
          <w:p>
            <w:pPr>
              <w:pStyle w:val="Compact"/>
              <w:jc w:val="left"/>
            </w:pPr>
            <w:r>
              <w:t xml:space="preserve">d1_2</w:t>
            </w:r>
          </w:p>
        </w:tc>
        <w:tc>
          <w:p>
            <w:pPr>
              <w:pStyle w:val="Compact"/>
              <w:jc w:val="left"/>
            </w:pPr>
            <w:r>
              <w:t xml:space="preserve">0.72</w:t>
            </w:r>
          </w:p>
        </w:tc>
        <w:tc>
          <w:p>
            <w:pPr>
              <w:pStyle w:val="Compact"/>
              <w:jc w:val="left"/>
            </w:pPr>
            <w:r>
              <w:t xml:space="preserve">0.62</w:t>
            </w:r>
          </w:p>
        </w:tc>
        <w:tc>
          <w:p>
            <w:pPr>
              <w:pStyle w:val="Compact"/>
              <w:jc w:val="left"/>
            </w:pPr>
            <w:r>
              <w:t xml:space="preserve">71.800%</w:t>
            </w:r>
          </w:p>
        </w:tc>
        <w:tc>
          <w:p>
            <w:pPr>
              <w:pStyle w:val="Compact"/>
              <w:jc w:val="left"/>
            </w:pPr>
            <w:r>
              <w:t xml:space="preserve">= 0.625</w:t>
            </w:r>
          </w:p>
        </w:tc>
      </w:tr>
      <w:tr>
        <w:tc>
          <w:p>
            <w:pPr>
              <w:pStyle w:val="Compact"/>
              <w:jc w:val="left"/>
            </w:pPr>
            <w:r>
              <w:t xml:space="preserve">Partial Tallying</w:t>
            </w:r>
          </w:p>
        </w:tc>
        <w:tc>
          <w:p>
            <w:pPr>
              <w:pStyle w:val="Compact"/>
              <w:jc w:val="left"/>
            </w:pPr>
            <w:r>
              <w:t xml:space="preserve">2</w:t>
            </w:r>
          </w:p>
        </w:tc>
        <w:tc>
          <w:p>
            <w:pPr>
              <w:pStyle w:val="Compact"/>
              <w:jc w:val="left"/>
            </w:pPr>
            <w:r>
              <w:t xml:space="preserve">d12_34</w:t>
            </w:r>
          </w:p>
        </w:tc>
        <w:tc>
          <w:p>
            <w:pPr>
              <w:pStyle w:val="Compact"/>
              <w:jc w:val="left"/>
            </w:pPr>
            <w:r>
              <w:t xml:space="preserve">0.32</w:t>
            </w:r>
          </w:p>
        </w:tc>
        <w:tc>
          <w:p>
            <w:pPr>
              <w:pStyle w:val="Compact"/>
              <w:jc w:val="left"/>
            </w:pPr>
            <w:r>
              <w:t xml:space="preserve">0.95</w:t>
            </w:r>
          </w:p>
        </w:tc>
        <w:tc>
          <w:p>
            <w:pPr>
              <w:pStyle w:val="Compact"/>
              <w:jc w:val="left"/>
            </w:pPr>
            <w:r>
              <w:t xml:space="preserve">32.400%</w:t>
            </w:r>
          </w:p>
        </w:tc>
        <w:tc>
          <w:p>
            <w:pPr>
              <w:pStyle w:val="Compact"/>
              <w:jc w:val="left"/>
            </w:pPr>
            <w:r>
              <w:t xml:space="preserve">= 0.948</w:t>
            </w:r>
          </w:p>
        </w:tc>
      </w:tr>
      <w:tr>
        <w:tc>
          <w:p>
            <w:pPr>
              <w:pStyle w:val="Compact"/>
              <w:jc w:val="left"/>
            </w:pPr>
            <w:r>
              <w:t xml:space="preserve">Partial Tallying</w:t>
            </w:r>
          </w:p>
        </w:tc>
        <w:tc>
          <w:p>
            <w:pPr>
              <w:pStyle w:val="Compact"/>
              <w:jc w:val="left"/>
            </w:pPr>
            <w:r>
              <w:t xml:space="preserve">2</w:t>
            </w:r>
          </w:p>
        </w:tc>
        <w:tc>
          <w:p>
            <w:pPr>
              <w:pStyle w:val="Compact"/>
              <w:jc w:val="left"/>
            </w:pPr>
            <w:r>
              <w:t xml:space="preserve">d3_4</w:t>
            </w:r>
          </w:p>
        </w:tc>
        <w:tc>
          <w:p>
            <w:pPr>
              <w:pStyle w:val="Compact"/>
              <w:jc w:val="left"/>
            </w:pPr>
            <w:r>
              <w:t xml:space="preserve">0.26</w:t>
            </w:r>
          </w:p>
        </w:tc>
        <w:tc>
          <w:p>
            <w:pPr>
              <w:pStyle w:val="Compact"/>
              <w:jc w:val="left"/>
            </w:pPr>
            <w:r>
              <w:t xml:space="preserve">0.93</w:t>
            </w:r>
          </w:p>
        </w:tc>
        <w:tc>
          <w:p>
            <w:pPr>
              <w:pStyle w:val="Compact"/>
              <w:jc w:val="left"/>
            </w:pPr>
            <w:r>
              <w:t xml:space="preserve">25.800%</w:t>
            </w:r>
          </w:p>
        </w:tc>
        <w:tc>
          <w:p>
            <w:pPr>
              <w:pStyle w:val="Compact"/>
              <w:jc w:val="left"/>
            </w:pPr>
            <w:r>
              <w:t xml:space="preserve">= 0.93</w:t>
            </w:r>
          </w:p>
        </w:tc>
      </w:tr>
      <w:tr>
        <w:tc>
          <w:p>
            <w:pPr>
              <w:pStyle w:val="Compact"/>
              <w:jc w:val="left"/>
            </w:pPr>
            <w:r>
              <w:t xml:space="preserve">Partial Tallying</w:t>
            </w:r>
          </w:p>
        </w:tc>
        <w:tc>
          <w:p>
            <w:pPr>
              <w:pStyle w:val="Compact"/>
              <w:jc w:val="left"/>
            </w:pPr>
            <w:r>
              <w:t xml:space="preserve">3</w:t>
            </w:r>
          </w:p>
        </w:tc>
        <w:tc>
          <w:p>
            <w:pPr>
              <w:pStyle w:val="Compact"/>
              <w:jc w:val="left"/>
            </w:pPr>
            <w:r>
              <w:t xml:space="preserve">d1_2</w:t>
            </w:r>
          </w:p>
        </w:tc>
        <w:tc>
          <w:p>
            <w:pPr>
              <w:pStyle w:val="Compact"/>
              <w:jc w:val="left"/>
            </w:pPr>
            <w:r>
              <w:t xml:space="preserve">0.65</w:t>
            </w:r>
          </w:p>
        </w:tc>
        <w:tc>
          <w:p>
            <w:pPr>
              <w:pStyle w:val="Compact"/>
              <w:jc w:val="left"/>
            </w:pPr>
            <w:r>
              <w:t xml:space="preserve">0.65</w:t>
            </w:r>
          </w:p>
        </w:tc>
        <w:tc>
          <w:p>
            <w:pPr>
              <w:pStyle w:val="Compact"/>
              <w:jc w:val="left"/>
            </w:pPr>
            <w:r>
              <w:t xml:space="preserve">65.100%</w:t>
            </w:r>
          </w:p>
        </w:tc>
        <w:tc>
          <w:p>
            <w:pPr>
              <w:pStyle w:val="Compact"/>
              <w:jc w:val="left"/>
            </w:pPr>
            <w:r>
              <w:t xml:space="preserve">= 0.652</w:t>
            </w:r>
          </w:p>
        </w:tc>
      </w:tr>
      <w:tr>
        <w:tc>
          <w:p>
            <w:pPr>
              <w:pStyle w:val="Compact"/>
              <w:jc w:val="left"/>
            </w:pPr>
            <w:r>
              <w:t xml:space="preserve">Partial Tallying</w:t>
            </w:r>
          </w:p>
        </w:tc>
        <w:tc>
          <w:p>
            <w:pPr>
              <w:pStyle w:val="Compact"/>
              <w:jc w:val="left"/>
            </w:pPr>
            <w:r>
              <w:t xml:space="preserve">3</w:t>
            </w:r>
          </w:p>
        </w:tc>
        <w:tc>
          <w:p>
            <w:pPr>
              <w:pStyle w:val="Compact"/>
              <w:jc w:val="left"/>
            </w:pPr>
            <w:r>
              <w:t xml:space="preserve">d12_34</w:t>
            </w:r>
          </w:p>
        </w:tc>
        <w:tc>
          <w:p>
            <w:pPr>
              <w:pStyle w:val="Compact"/>
              <w:jc w:val="left"/>
            </w:pPr>
            <w:r>
              <w:t xml:space="preserve">0.40</w:t>
            </w:r>
          </w:p>
        </w:tc>
        <w:tc>
          <w:p>
            <w:pPr>
              <w:pStyle w:val="Compact"/>
              <w:jc w:val="left"/>
            </w:pPr>
            <w:r>
              <w:t xml:space="preserve">0.92</w:t>
            </w:r>
          </w:p>
        </w:tc>
        <w:tc>
          <w:p>
            <w:pPr>
              <w:pStyle w:val="Compact"/>
              <w:jc w:val="left"/>
            </w:pPr>
            <w:r>
              <w:t xml:space="preserve">40.200%</w:t>
            </w:r>
          </w:p>
        </w:tc>
        <w:tc>
          <w:p>
            <w:pPr>
              <w:pStyle w:val="Compact"/>
              <w:jc w:val="left"/>
            </w:pPr>
            <w:r>
              <w:t xml:space="preserve">= 0.917</w:t>
            </w:r>
          </w:p>
        </w:tc>
      </w:tr>
      <w:tr>
        <w:tc>
          <w:p>
            <w:pPr>
              <w:pStyle w:val="Compact"/>
              <w:jc w:val="left"/>
            </w:pPr>
            <w:r>
              <w:t xml:space="preserve">Partial Tallying</w:t>
            </w:r>
          </w:p>
        </w:tc>
        <w:tc>
          <w:p>
            <w:pPr>
              <w:pStyle w:val="Compact"/>
              <w:jc w:val="left"/>
            </w:pPr>
            <w:r>
              <w:t xml:space="preserve">3</w:t>
            </w:r>
          </w:p>
        </w:tc>
        <w:tc>
          <w:p>
            <w:pPr>
              <w:pStyle w:val="Compact"/>
              <w:jc w:val="left"/>
            </w:pPr>
            <w:r>
              <w:t xml:space="preserve">d3_4</w:t>
            </w:r>
          </w:p>
        </w:tc>
        <w:tc>
          <w:p>
            <w:pPr>
              <w:pStyle w:val="Compact"/>
              <w:jc w:val="left"/>
            </w:pPr>
            <w:r>
              <w:t xml:space="preserve">0.02</w:t>
            </w:r>
          </w:p>
        </w:tc>
        <w:tc>
          <w:p>
            <w:pPr>
              <w:pStyle w:val="Compact"/>
              <w:jc w:val="left"/>
            </w:pPr>
            <w:r>
              <w:t xml:space="preserve">0.99</w:t>
            </w:r>
          </w:p>
        </w:tc>
        <w:tc>
          <w:p>
            <w:pPr>
              <w:pStyle w:val="Compact"/>
              <w:jc w:val="left"/>
            </w:pPr>
            <w:r>
              <w:t xml:space="preserve">1.600%</w:t>
            </w:r>
          </w:p>
        </w:tc>
        <w:tc>
          <w:p>
            <w:pPr>
              <w:pStyle w:val="Compact"/>
              <w:jc w:val="left"/>
            </w:pPr>
            <w:r>
              <w:t xml:space="preserve">= 0.99</w:t>
            </w:r>
          </w:p>
        </w:tc>
      </w:tr>
      <w:tr>
        <w:tc>
          <w:p>
            <w:pPr>
              <w:pStyle w:val="Compact"/>
              <w:jc w:val="left"/>
            </w:pPr>
            <w:r>
              <w:t xml:space="preserve">Serial Search</w:t>
            </w:r>
          </w:p>
        </w:tc>
        <w:tc>
          <w:p>
            <w:pPr>
              <w:pStyle w:val="Compact"/>
              <w:jc w:val="left"/>
            </w:pPr>
            <w:r>
              <w:t xml:space="preserve">0</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Serial Search</w:t>
            </w:r>
          </w:p>
        </w:tc>
        <w:tc>
          <w:p>
            <w:pPr>
              <w:pStyle w:val="Compact"/>
              <w:jc w:val="left"/>
            </w:pPr>
            <w:r>
              <w:t xml:space="preserve">1</w:t>
            </w:r>
          </w:p>
        </w:tc>
        <w:tc>
          <w:p>
            <w:pPr>
              <w:pStyle w:val="Compact"/>
              <w:jc w:val="left"/>
            </w:pPr>
            <w:r>
              <w:t xml:space="preserve">d1_2</w:t>
            </w:r>
          </w:p>
        </w:tc>
        <w:tc>
          <w:p>
            <w:pPr>
              <w:pStyle w:val="Compact"/>
              <w:jc w:val="left"/>
            </w:pPr>
            <w:r>
              <w:t xml:space="preserve">0.23</w:t>
            </w:r>
          </w:p>
        </w:tc>
        <w:tc>
          <w:p>
            <w:pPr>
              <w:pStyle w:val="Compact"/>
              <w:jc w:val="left"/>
            </w:pPr>
            <w:r>
              <w:t xml:space="preserve">0.87</w:t>
            </w:r>
          </w:p>
        </w:tc>
        <w:tc>
          <w:p>
            <w:pPr>
              <w:pStyle w:val="Compact"/>
              <w:jc w:val="left"/>
            </w:pPr>
            <w:r>
              <w:t xml:space="preserve">23.100%</w:t>
            </w:r>
          </w:p>
        </w:tc>
        <w:tc>
          <w:p>
            <w:pPr>
              <w:pStyle w:val="Compact"/>
              <w:jc w:val="left"/>
            </w:pPr>
            <w:r>
              <w:t xml:space="preserve">= 0.866</w:t>
            </w:r>
          </w:p>
        </w:tc>
      </w:tr>
      <w:tr>
        <w:tc>
          <w:p>
            <w:pPr>
              <w:pStyle w:val="Compact"/>
              <w:jc w:val="left"/>
            </w:pPr>
            <w:r>
              <w:t xml:space="preserve">Serial Search</w:t>
            </w:r>
          </w:p>
        </w:tc>
        <w:tc>
          <w:p>
            <w:pPr>
              <w:pStyle w:val="Compact"/>
              <w:jc w:val="left"/>
            </w:pPr>
            <w:r>
              <w:t xml:space="preserve">1</w:t>
            </w:r>
          </w:p>
        </w:tc>
        <w:tc>
          <w:p>
            <w:pPr>
              <w:pStyle w:val="Compact"/>
              <w:jc w:val="left"/>
            </w:pPr>
            <w:r>
              <w:t xml:space="preserve">d12_34</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&gt; 0.999</w:t>
            </w:r>
          </w:p>
        </w:tc>
      </w:tr>
      <w:tr>
        <w:tc>
          <w:p>
            <w:pPr>
              <w:pStyle w:val="Compact"/>
              <w:jc w:val="left"/>
            </w:pPr>
            <w:r>
              <w:t xml:space="preserve">Serial Search</w:t>
            </w:r>
          </w:p>
        </w:tc>
        <w:tc>
          <w:p>
            <w:pPr>
              <w:pStyle w:val="Compact"/>
              <w:jc w:val="left"/>
            </w:pPr>
            <w:r>
              <w:t xml:space="preserve">2</w:t>
            </w:r>
          </w:p>
        </w:tc>
        <w:tc>
          <w:p>
            <w:pPr>
              <w:pStyle w:val="Compact"/>
              <w:jc w:val="left"/>
            </w:pPr>
            <w:r>
              <w:t xml:space="preserve">d1_2</w:t>
            </w:r>
          </w:p>
        </w:tc>
        <w:tc>
          <w:p>
            <w:pPr>
              <w:pStyle w:val="Compact"/>
              <w:jc w:val="left"/>
            </w:pPr>
            <w:r>
              <w:t xml:space="preserve">0.04</w:t>
            </w:r>
          </w:p>
        </w:tc>
        <w:tc>
          <w:p>
            <w:pPr>
              <w:pStyle w:val="Compact"/>
              <w:jc w:val="left"/>
            </w:pPr>
            <w:r>
              <w:t xml:space="preserve">0.96</w:t>
            </w:r>
          </w:p>
        </w:tc>
        <w:tc>
          <w:p>
            <w:pPr>
              <w:pStyle w:val="Compact"/>
              <w:jc w:val="left"/>
            </w:pPr>
            <w:r>
              <w:t xml:space="preserve">4.100%</w:t>
            </w:r>
          </w:p>
        </w:tc>
        <w:tc>
          <w:p>
            <w:pPr>
              <w:pStyle w:val="Compact"/>
              <w:jc w:val="left"/>
            </w:pPr>
            <w:r>
              <w:t xml:space="preserve">= 0.963</w:t>
            </w:r>
          </w:p>
        </w:tc>
      </w:tr>
      <w:tr>
        <w:tc>
          <w:p>
            <w:pPr>
              <w:pStyle w:val="Compact"/>
              <w:jc w:val="left"/>
            </w:pPr>
            <w:r>
              <w:t xml:space="preserve">Serial Search</w:t>
            </w:r>
          </w:p>
        </w:tc>
        <w:tc>
          <w:p>
            <w:pPr>
              <w:pStyle w:val="Compact"/>
              <w:jc w:val="left"/>
            </w:pPr>
            <w:r>
              <w:t xml:space="preserve">2</w:t>
            </w:r>
          </w:p>
        </w:tc>
        <w:tc>
          <w:p>
            <w:pPr>
              <w:pStyle w:val="Compact"/>
              <w:jc w:val="left"/>
            </w:pPr>
            <w:r>
              <w:t xml:space="preserve">d1_3</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 0.995</w:t>
            </w:r>
          </w:p>
        </w:tc>
      </w:tr>
      <w:tr>
        <w:tc>
          <w:p>
            <w:pPr>
              <w:pStyle w:val="Compact"/>
              <w:jc w:val="left"/>
            </w:pPr>
            <w:r>
              <w:t xml:space="preserve">Serial Search</w:t>
            </w:r>
          </w:p>
        </w:tc>
        <w:tc>
          <w:p>
            <w:pPr>
              <w:pStyle w:val="Compact"/>
              <w:jc w:val="left"/>
            </w:pPr>
            <w:r>
              <w:t xml:space="preserve">2</w:t>
            </w:r>
          </w:p>
        </w:tc>
        <w:tc>
          <w:p>
            <w:pPr>
              <w:pStyle w:val="Compact"/>
              <w:jc w:val="left"/>
            </w:pPr>
            <w:r>
              <w:t xml:space="preserve">d2_3</w:t>
            </w:r>
          </w:p>
        </w:tc>
        <w:tc>
          <w:p>
            <w:pPr>
              <w:pStyle w:val="Compact"/>
              <w:jc w:val="left"/>
            </w:pPr>
            <w:r>
              <w:t xml:space="preserve">0.34</w:t>
            </w:r>
          </w:p>
        </w:tc>
        <w:tc>
          <w:p>
            <w:pPr>
              <w:pStyle w:val="Compact"/>
              <w:jc w:val="left"/>
            </w:pPr>
            <w:r>
              <w:t xml:space="preserve">0.81</w:t>
            </w:r>
          </w:p>
        </w:tc>
        <w:tc>
          <w:p>
            <w:pPr>
              <w:pStyle w:val="Compact"/>
              <w:jc w:val="left"/>
            </w:pPr>
            <w:r>
              <w:t xml:space="preserve">33.900%</w:t>
            </w:r>
          </w:p>
        </w:tc>
        <w:tc>
          <w:p>
            <w:pPr>
              <w:pStyle w:val="Compact"/>
              <w:jc w:val="left"/>
            </w:pPr>
            <w:r>
              <w:t xml:space="preserve">= 0.813</w:t>
            </w:r>
          </w:p>
        </w:tc>
      </w:tr>
      <w:tr>
        <w:tc>
          <w:p>
            <w:pPr>
              <w:pStyle w:val="Compact"/>
              <w:jc w:val="left"/>
            </w:pPr>
            <w:r>
              <w:t xml:space="preserve">Serial Search</w:t>
            </w:r>
          </w:p>
        </w:tc>
        <w:tc>
          <w:p>
            <w:pPr>
              <w:pStyle w:val="Compact"/>
              <w:jc w:val="left"/>
            </w:pPr>
            <w:r>
              <w:t xml:space="preserve">2</w:t>
            </w:r>
          </w:p>
        </w:tc>
        <w:tc>
          <w:p>
            <w:pPr>
              <w:pStyle w:val="Compact"/>
              <w:jc w:val="left"/>
            </w:pPr>
            <w:r>
              <w:t xml:space="preserve">d3_4</w:t>
            </w:r>
          </w:p>
        </w:tc>
        <w:tc>
          <w:p>
            <w:pPr>
              <w:pStyle w:val="Compact"/>
              <w:jc w:val="left"/>
            </w:pPr>
            <w:r>
              <w:t xml:space="preserve">0.31</w:t>
            </w:r>
          </w:p>
        </w:tc>
        <w:tc>
          <w:p>
            <w:pPr>
              <w:pStyle w:val="Compact"/>
              <w:jc w:val="left"/>
            </w:pPr>
            <w:r>
              <w:t xml:space="preserve">0.84</w:t>
            </w:r>
          </w:p>
        </w:tc>
        <w:tc>
          <w:p>
            <w:pPr>
              <w:pStyle w:val="Compact"/>
              <w:jc w:val="left"/>
            </w:pPr>
            <w:r>
              <w:t xml:space="preserve">31.000%</w:t>
            </w:r>
          </w:p>
        </w:tc>
        <w:tc>
          <w:p>
            <w:pPr>
              <w:pStyle w:val="Compact"/>
              <w:jc w:val="left"/>
            </w:pPr>
            <w:r>
              <w:t xml:space="preserve">= 0.844</w:t>
            </w:r>
          </w:p>
        </w:tc>
      </w:tr>
      <w:tr>
        <w:tc>
          <w:p>
            <w:pPr>
              <w:pStyle w:val="Compact"/>
              <w:jc w:val="left"/>
            </w:pPr>
            <w:r>
              <w:t xml:space="preserve">Serial Search</w:t>
            </w:r>
          </w:p>
        </w:tc>
        <w:tc>
          <w:p>
            <w:pPr>
              <w:pStyle w:val="Compact"/>
              <w:jc w:val="left"/>
            </w:pPr>
            <w:r>
              <w:t xml:space="preserve">3</w:t>
            </w:r>
          </w:p>
        </w:tc>
        <w:tc>
          <w:p>
            <w:pPr>
              <w:pStyle w:val="Compact"/>
              <w:jc w:val="left"/>
            </w:pPr>
            <w:r>
              <w:t xml:space="preserve">d1_2</w:t>
            </w:r>
          </w:p>
        </w:tc>
        <w:tc>
          <w:p>
            <w:pPr>
              <w:pStyle w:val="Compact"/>
              <w:jc w:val="left"/>
            </w:pPr>
            <w:r>
              <w:t xml:space="preserve">0.03</w:t>
            </w:r>
          </w:p>
        </w:tc>
        <w:tc>
          <w:p>
            <w:pPr>
              <w:pStyle w:val="Compact"/>
              <w:jc w:val="left"/>
            </w:pPr>
            <w:r>
              <w:t xml:space="preserve">0.97</w:t>
            </w:r>
          </w:p>
        </w:tc>
        <w:tc>
          <w:p>
            <w:pPr>
              <w:pStyle w:val="Compact"/>
              <w:jc w:val="left"/>
            </w:pPr>
            <w:r>
              <w:t xml:space="preserve">3.000%</w:t>
            </w:r>
          </w:p>
        </w:tc>
        <w:tc>
          <w:p>
            <w:pPr>
              <w:pStyle w:val="Compact"/>
              <w:jc w:val="left"/>
            </w:pPr>
            <w:r>
              <w:t xml:space="preserve">= 0.968</w:t>
            </w:r>
          </w:p>
        </w:tc>
      </w:tr>
      <w:tr>
        <w:tc>
          <w:p>
            <w:pPr>
              <w:pStyle w:val="Compact"/>
              <w:jc w:val="left"/>
            </w:pPr>
            <w:r>
              <w:t xml:space="preserve">Serial Search</w:t>
            </w:r>
          </w:p>
        </w:tc>
        <w:tc>
          <w:p>
            <w:pPr>
              <w:pStyle w:val="Compact"/>
              <w:jc w:val="left"/>
            </w:pPr>
            <w:r>
              <w:t xml:space="preserve">3</w:t>
            </w:r>
          </w:p>
        </w:tc>
        <w:tc>
          <w:p>
            <w:pPr>
              <w:pStyle w:val="Compact"/>
              <w:jc w:val="left"/>
            </w:pPr>
            <w:r>
              <w:t xml:space="preserve">d1_3</w:t>
            </w:r>
          </w:p>
        </w:tc>
        <w:tc>
          <w:p>
            <w:pPr>
              <w:pStyle w:val="Compact"/>
              <w:jc w:val="left"/>
            </w:pPr>
            <w:r>
              <w:t xml:space="preserve">0.00</w:t>
            </w:r>
          </w:p>
        </w:tc>
        <w:tc>
          <w:p>
            <w:pPr>
              <w:pStyle w:val="Compact"/>
              <w:jc w:val="left"/>
            </w:pPr>
            <w:r>
              <w:t xml:space="preserve">0.99</w:t>
            </w:r>
          </w:p>
        </w:tc>
        <w:tc>
          <w:p>
            <w:pPr>
              <w:pStyle w:val="Compact"/>
              <w:jc w:val="left"/>
            </w:pPr>
            <w:r>
              <w:t xml:space="preserve">0.000%</w:t>
            </w:r>
          </w:p>
        </w:tc>
        <w:tc>
          <w:p>
            <w:pPr>
              <w:pStyle w:val="Compact"/>
              <w:jc w:val="left"/>
            </w:pPr>
            <w:r>
              <w:t xml:space="preserve">= 0.993</w:t>
            </w:r>
          </w:p>
        </w:tc>
      </w:tr>
      <w:tr>
        <w:tc>
          <w:p>
            <w:pPr>
              <w:pStyle w:val="Compact"/>
              <w:jc w:val="left"/>
            </w:pPr>
            <w:r>
              <w:t xml:space="preserve">Serial Search</w:t>
            </w:r>
          </w:p>
        </w:tc>
        <w:tc>
          <w:p>
            <w:pPr>
              <w:pStyle w:val="Compact"/>
              <w:jc w:val="left"/>
            </w:pPr>
            <w:r>
              <w:t xml:space="preserve">3</w:t>
            </w:r>
          </w:p>
        </w:tc>
        <w:tc>
          <w:p>
            <w:pPr>
              <w:pStyle w:val="Compact"/>
              <w:jc w:val="left"/>
            </w:pPr>
            <w:r>
              <w:t xml:space="preserve">d2_3</w:t>
            </w:r>
          </w:p>
        </w:tc>
        <w:tc>
          <w:p>
            <w:pPr>
              <w:pStyle w:val="Compact"/>
              <w:jc w:val="left"/>
            </w:pPr>
            <w:r>
              <w:t xml:space="preserve">0.28</w:t>
            </w:r>
          </w:p>
        </w:tc>
        <w:tc>
          <w:p>
            <w:pPr>
              <w:pStyle w:val="Compact"/>
              <w:jc w:val="left"/>
            </w:pPr>
            <w:r>
              <w:t xml:space="preserve">0.80</w:t>
            </w:r>
          </w:p>
        </w:tc>
        <w:tc>
          <w:p>
            <w:pPr>
              <w:pStyle w:val="Compact"/>
              <w:jc w:val="left"/>
            </w:pPr>
            <w:r>
              <w:t xml:space="preserve">28.400%</w:t>
            </w:r>
          </w:p>
        </w:tc>
        <w:tc>
          <w:p>
            <w:pPr>
              <w:pStyle w:val="Compact"/>
              <w:jc w:val="left"/>
            </w:pPr>
            <w:r>
              <w:t xml:space="preserve">= 0.801</w:t>
            </w:r>
          </w:p>
        </w:tc>
      </w:tr>
      <w:tr>
        <w:tc>
          <w:p>
            <w:pPr>
              <w:pStyle w:val="Compact"/>
              <w:jc w:val="left"/>
            </w:pPr>
            <w:r>
              <w:t xml:space="preserve">Serial Search</w:t>
            </w:r>
          </w:p>
        </w:tc>
        <w:tc>
          <w:p>
            <w:pPr>
              <w:pStyle w:val="Compact"/>
              <w:jc w:val="left"/>
            </w:pPr>
            <w:r>
              <w:t xml:space="preserve">3</w:t>
            </w:r>
          </w:p>
        </w:tc>
        <w:tc>
          <w:p>
            <w:pPr>
              <w:pStyle w:val="Compact"/>
              <w:jc w:val="left"/>
            </w:pPr>
            <w:r>
              <w:t xml:space="preserve">d3_4</w:t>
            </w:r>
          </w:p>
        </w:tc>
        <w:tc>
          <w:p>
            <w:pPr>
              <w:pStyle w:val="Compact"/>
              <w:jc w:val="left"/>
            </w:pPr>
            <w:r>
              <w:t xml:space="preserve">0.36</w:t>
            </w:r>
          </w:p>
        </w:tc>
        <w:tc>
          <w:p>
            <w:pPr>
              <w:pStyle w:val="Compact"/>
              <w:jc w:val="left"/>
            </w:pPr>
            <w:r>
              <w:t xml:space="preserve">0.71</w:t>
            </w:r>
          </w:p>
        </w:tc>
        <w:tc>
          <w:p>
            <w:pPr>
              <w:pStyle w:val="Compact"/>
              <w:jc w:val="left"/>
            </w:pPr>
            <w:r>
              <w:t xml:space="preserve">36.300%</w:t>
            </w:r>
          </w:p>
        </w:tc>
        <w:tc>
          <w:p>
            <w:pPr>
              <w:pStyle w:val="Compact"/>
              <w:jc w:val="left"/>
            </w:pPr>
            <w:r>
              <w:t xml:space="preserve">= 0.709</w:t>
            </w:r>
          </w:p>
        </w:tc>
      </w:tr>
      <w:tr>
        <w:tc>
          <w:p>
            <w:pPr>
              <w:pStyle w:val="Compact"/>
              <w:jc w:val="left"/>
            </w:pPr>
            <w:r>
              <w:t xml:space="preserve">Tallying</w:t>
            </w:r>
          </w:p>
        </w:tc>
        <w:tc>
          <w:p>
            <w:pPr>
              <w:pStyle w:val="Compact"/>
              <w:jc w:val="left"/>
            </w:pPr>
            <w:r>
              <w:t xml:space="preserve">0</w:t>
            </w:r>
          </w:p>
        </w:tc>
        <w:tc>
          <w:p>
            <w:pPr>
              <w:pStyle w:val="Compact"/>
              <w:jc w:val="left"/>
            </w:pPr>
            <w:r>
              <w:t xml:space="preserve">d1_2</w:t>
            </w:r>
          </w:p>
        </w:tc>
        <w:tc>
          <w:p>
            <w:pPr>
              <w:pStyle w:val="Compact"/>
              <w:jc w:val="left"/>
            </w:pPr>
            <w:r>
              <w:t xml:space="preserve">0.01</w:t>
            </w:r>
          </w:p>
        </w:tc>
        <w:tc>
          <w:p>
            <w:pPr>
              <w:pStyle w:val="Compact"/>
              <w:jc w:val="left"/>
            </w:pPr>
            <w:r>
              <w:t xml:space="preserve">0.98</w:t>
            </w:r>
          </w:p>
        </w:tc>
        <w:tc>
          <w:p>
            <w:pPr>
              <w:pStyle w:val="Compact"/>
              <w:jc w:val="left"/>
            </w:pPr>
            <w:r>
              <w:t xml:space="preserve">0.700%</w:t>
            </w:r>
          </w:p>
        </w:tc>
        <w:tc>
          <w:p>
            <w:pPr>
              <w:pStyle w:val="Compact"/>
              <w:jc w:val="left"/>
            </w:pPr>
            <w:r>
              <w:t xml:space="preserve">= 0.982</w:t>
            </w:r>
          </w:p>
        </w:tc>
      </w:tr>
      <w:tr>
        <w:tc>
          <w:p>
            <w:pPr>
              <w:pStyle w:val="Compact"/>
              <w:jc w:val="left"/>
            </w:pPr>
            <w:r>
              <w:t xml:space="preserve">Tallying</w:t>
            </w:r>
          </w:p>
        </w:tc>
        <w:tc>
          <w:p>
            <w:pPr>
              <w:pStyle w:val="Compact"/>
              <w:jc w:val="left"/>
            </w:pPr>
            <w:r>
              <w:t xml:space="preserve">0</w:t>
            </w:r>
          </w:p>
        </w:tc>
        <w:tc>
          <w:p>
            <w:pPr>
              <w:pStyle w:val="Compact"/>
              <w:jc w:val="left"/>
            </w:pPr>
            <w:r>
              <w:t xml:space="preserve">d1_3</w:t>
            </w:r>
          </w:p>
        </w:tc>
        <w:tc>
          <w:p>
            <w:pPr>
              <w:pStyle w:val="Compact"/>
              <w:jc w:val="left"/>
            </w:pPr>
            <w:r>
              <w:t xml:space="preserve">0.00</w:t>
            </w:r>
          </w:p>
        </w:tc>
        <w:tc>
          <w:p>
            <w:pPr>
              <w:pStyle w:val="Compact"/>
              <w:jc w:val="left"/>
            </w:pPr>
            <w:r>
              <w:t xml:space="preserve">0.99</w:t>
            </w:r>
          </w:p>
        </w:tc>
        <w:tc>
          <w:p>
            <w:pPr>
              <w:pStyle w:val="Compact"/>
              <w:jc w:val="left"/>
            </w:pPr>
            <w:r>
              <w:t xml:space="preserve">0.000%</w:t>
            </w:r>
          </w:p>
        </w:tc>
        <w:tc>
          <w:p>
            <w:pPr>
              <w:pStyle w:val="Compact"/>
              <w:jc w:val="left"/>
            </w:pPr>
            <w:r>
              <w:t xml:space="preserve">= 0.989</w:t>
            </w:r>
          </w:p>
        </w:tc>
      </w:tr>
      <w:tr>
        <w:tc>
          <w:p>
            <w:pPr>
              <w:pStyle w:val="Compact"/>
              <w:jc w:val="left"/>
            </w:pPr>
            <w:r>
              <w:t xml:space="preserve">Tallying</w:t>
            </w:r>
          </w:p>
        </w:tc>
        <w:tc>
          <w:p>
            <w:pPr>
              <w:pStyle w:val="Compact"/>
              <w:jc w:val="left"/>
            </w:pPr>
            <w:r>
              <w:t xml:space="preserve">0</w:t>
            </w:r>
          </w:p>
        </w:tc>
        <w:tc>
          <w:p>
            <w:pPr>
              <w:pStyle w:val="Compact"/>
              <w:jc w:val="left"/>
            </w:pPr>
            <w:r>
              <w:t xml:space="preserve">d1_4</w:t>
            </w:r>
          </w:p>
        </w:tc>
        <w:tc>
          <w:p>
            <w:pPr>
              <w:pStyle w:val="Compact"/>
              <w:jc w:val="left"/>
            </w:pPr>
            <w:r>
              <w:t xml:space="preserve">0.00</w:t>
            </w:r>
          </w:p>
        </w:tc>
        <w:tc>
          <w:p>
            <w:pPr>
              <w:pStyle w:val="Compact"/>
              <w:jc w:val="left"/>
            </w:pPr>
            <w:r>
              <w:t xml:space="preserve">1.00</w:t>
            </w:r>
          </w:p>
        </w:tc>
        <w:tc>
          <w:p>
            <w:pPr>
              <w:pStyle w:val="Compact"/>
              <w:jc w:val="left"/>
            </w:pPr>
            <w:r>
              <w:t xml:space="preserve">0.000%</w:t>
            </w:r>
          </w:p>
        </w:tc>
        <w:tc>
          <w:p>
            <w:pPr>
              <w:pStyle w:val="Compact"/>
              <w:jc w:val="left"/>
            </w:pPr>
            <w:r>
              <w:t xml:space="preserve">= 0.997</w:t>
            </w:r>
          </w:p>
        </w:tc>
      </w:tr>
      <w:tr>
        <w:tc>
          <w:p>
            <w:pPr>
              <w:pStyle w:val="Compact"/>
              <w:jc w:val="left"/>
            </w:pPr>
            <w:r>
              <w:t xml:space="preserve">Tallying</w:t>
            </w:r>
          </w:p>
        </w:tc>
        <w:tc>
          <w:p>
            <w:pPr>
              <w:pStyle w:val="Compact"/>
              <w:jc w:val="left"/>
            </w:pPr>
            <w:r>
              <w:t xml:space="preserve">0</w:t>
            </w:r>
          </w:p>
        </w:tc>
        <w:tc>
          <w:p>
            <w:pPr>
              <w:pStyle w:val="Compact"/>
              <w:jc w:val="left"/>
            </w:pPr>
            <w:r>
              <w:t xml:space="preserve">d2_3</w:t>
            </w:r>
          </w:p>
        </w:tc>
        <w:tc>
          <w:p>
            <w:pPr>
              <w:pStyle w:val="Compact"/>
              <w:jc w:val="left"/>
            </w:pPr>
            <w:r>
              <w:t xml:space="preserve">0.39</w:t>
            </w:r>
          </w:p>
        </w:tc>
        <w:tc>
          <w:p>
            <w:pPr>
              <w:pStyle w:val="Compact"/>
              <w:jc w:val="left"/>
            </w:pPr>
            <w:r>
              <w:t xml:space="preserve">0.69</w:t>
            </w:r>
          </w:p>
        </w:tc>
        <w:tc>
          <w:p>
            <w:pPr>
              <w:pStyle w:val="Compact"/>
              <w:jc w:val="left"/>
            </w:pPr>
            <w:r>
              <w:t xml:space="preserve">38.600%</w:t>
            </w:r>
          </w:p>
        </w:tc>
        <w:tc>
          <w:p>
            <w:pPr>
              <w:pStyle w:val="Compact"/>
              <w:jc w:val="left"/>
            </w:pPr>
            <w:r>
              <w:t xml:space="preserve">= 0.694</w:t>
            </w:r>
          </w:p>
        </w:tc>
      </w:tr>
      <w:tr>
        <w:tc>
          <w:p>
            <w:pPr>
              <w:pStyle w:val="Compact"/>
              <w:jc w:val="left"/>
            </w:pPr>
            <w:r>
              <w:t xml:space="preserve">Tallying</w:t>
            </w:r>
          </w:p>
        </w:tc>
        <w:tc>
          <w:p>
            <w:pPr>
              <w:pStyle w:val="Compact"/>
              <w:jc w:val="left"/>
            </w:pPr>
            <w:r>
              <w:t xml:space="preserve">0</w:t>
            </w:r>
          </w:p>
        </w:tc>
        <w:tc>
          <w:p>
            <w:pPr>
              <w:pStyle w:val="Compact"/>
              <w:jc w:val="left"/>
            </w:pPr>
            <w:r>
              <w:t xml:space="preserve">d2_4</w:t>
            </w:r>
          </w:p>
        </w:tc>
        <w:tc>
          <w:p>
            <w:pPr>
              <w:pStyle w:val="Compact"/>
              <w:jc w:val="left"/>
            </w:pPr>
            <w:r>
              <w:t xml:space="preserve">0.32</w:t>
            </w:r>
          </w:p>
        </w:tc>
        <w:tc>
          <w:p>
            <w:pPr>
              <w:pStyle w:val="Compact"/>
              <w:jc w:val="left"/>
            </w:pPr>
            <w:r>
              <w:t xml:space="preserve">0.82</w:t>
            </w:r>
          </w:p>
        </w:tc>
        <w:tc>
          <w:p>
            <w:pPr>
              <w:pStyle w:val="Compact"/>
              <w:jc w:val="left"/>
            </w:pPr>
            <w:r>
              <w:t xml:space="preserve">31.900%</w:t>
            </w:r>
          </w:p>
        </w:tc>
        <w:tc>
          <w:p>
            <w:pPr>
              <w:pStyle w:val="Compact"/>
              <w:jc w:val="left"/>
            </w:pPr>
            <w:r>
              <w:t xml:space="preserve">= 0.816</w:t>
            </w:r>
          </w:p>
        </w:tc>
      </w:tr>
      <w:tr>
        <w:tc>
          <w:p>
            <w:pPr>
              <w:pStyle w:val="Compact"/>
              <w:jc w:val="left"/>
            </w:pPr>
            <w:r>
              <w:t xml:space="preserve">Tallying</w:t>
            </w:r>
          </w:p>
        </w:tc>
        <w:tc>
          <w:p>
            <w:pPr>
              <w:pStyle w:val="Compact"/>
              <w:jc w:val="left"/>
            </w:pPr>
            <w:r>
              <w:t xml:space="preserve">0</w:t>
            </w:r>
          </w:p>
        </w:tc>
        <w:tc>
          <w:p>
            <w:pPr>
              <w:pStyle w:val="Compact"/>
              <w:jc w:val="left"/>
            </w:pPr>
            <w:r>
              <w:t xml:space="preserve">d3_4</w:t>
            </w:r>
          </w:p>
        </w:tc>
        <w:tc>
          <w:p>
            <w:pPr>
              <w:pStyle w:val="Compact"/>
              <w:jc w:val="left"/>
            </w:pPr>
            <w:r>
              <w:t xml:space="preserve">0.48</w:t>
            </w:r>
          </w:p>
        </w:tc>
        <w:tc>
          <w:p>
            <w:pPr>
              <w:pStyle w:val="Compact"/>
              <w:jc w:val="left"/>
            </w:pPr>
            <w:r>
              <w:t xml:space="preserve">0.64</w:t>
            </w:r>
          </w:p>
        </w:tc>
        <w:tc>
          <w:p>
            <w:pPr>
              <w:pStyle w:val="Compact"/>
              <w:jc w:val="left"/>
            </w:pPr>
            <w:r>
              <w:t xml:space="preserve">48.200%</w:t>
            </w:r>
          </w:p>
        </w:tc>
        <w:tc>
          <w:p>
            <w:pPr>
              <w:pStyle w:val="Compact"/>
              <w:jc w:val="left"/>
            </w:pPr>
            <w:r>
              <w:t xml:space="preserve">= 0.641</w:t>
            </w:r>
          </w:p>
        </w:tc>
      </w:tr>
      <w:tr>
        <w:tc>
          <w:p>
            <w:pPr>
              <w:pStyle w:val="Compact"/>
              <w:jc w:val="left"/>
            </w:pPr>
            <w:r>
              <w:t xml:space="preserve">Tallying</w:t>
            </w:r>
          </w:p>
        </w:tc>
        <w:tc>
          <w:p>
            <w:pPr>
              <w:pStyle w:val="Compact"/>
              <w:jc w:val="left"/>
            </w:pPr>
            <w:r>
              <w:t xml:space="preserve">1</w:t>
            </w:r>
          </w:p>
        </w:tc>
        <w:tc>
          <w:p>
            <w:pPr>
              <w:pStyle w:val="Compact"/>
              <w:jc w:val="left"/>
            </w:pPr>
            <w:r>
              <w:t xml:space="preserve">d1_2</w:t>
            </w:r>
          </w:p>
        </w:tc>
        <w:tc>
          <w:p>
            <w:pPr>
              <w:pStyle w:val="Compact"/>
              <w:jc w:val="left"/>
            </w:pPr>
            <w:r>
              <w:t xml:space="preserve">0.42</w:t>
            </w:r>
          </w:p>
        </w:tc>
        <w:tc>
          <w:p>
            <w:pPr>
              <w:pStyle w:val="Compact"/>
              <w:jc w:val="left"/>
            </w:pPr>
            <w:r>
              <w:t xml:space="preserve">0.61</w:t>
            </w:r>
          </w:p>
        </w:tc>
        <w:tc>
          <w:p>
            <w:pPr>
              <w:pStyle w:val="Compact"/>
              <w:jc w:val="left"/>
            </w:pPr>
            <w:r>
              <w:t xml:space="preserve">42.000%</w:t>
            </w:r>
          </w:p>
        </w:tc>
        <w:tc>
          <w:p>
            <w:pPr>
              <w:pStyle w:val="Compact"/>
              <w:jc w:val="left"/>
            </w:pPr>
            <w:r>
              <w:t xml:space="preserve">= 0.612</w:t>
            </w:r>
          </w:p>
        </w:tc>
      </w:tr>
      <w:tr>
        <w:tc>
          <w:p>
            <w:pPr>
              <w:pStyle w:val="Compact"/>
              <w:jc w:val="left"/>
            </w:pPr>
            <w:r>
              <w:t xml:space="preserve">Tallying</w:t>
            </w:r>
          </w:p>
        </w:tc>
        <w:tc>
          <w:p>
            <w:pPr>
              <w:pStyle w:val="Compact"/>
              <w:jc w:val="left"/>
            </w:pPr>
            <w:r>
              <w:t xml:space="preserve">1</w:t>
            </w:r>
          </w:p>
        </w:tc>
        <w:tc>
          <w:p>
            <w:pPr>
              <w:pStyle w:val="Compact"/>
              <w:jc w:val="left"/>
            </w:pPr>
            <w:r>
              <w:t xml:space="preserve">d1_3</w:t>
            </w:r>
          </w:p>
        </w:tc>
        <w:tc>
          <w:p>
            <w:pPr>
              <w:pStyle w:val="Compact"/>
              <w:jc w:val="left"/>
            </w:pPr>
            <w:r>
              <w:t xml:space="preserve">0.10</w:t>
            </w:r>
          </w:p>
        </w:tc>
        <w:tc>
          <w:p>
            <w:pPr>
              <w:pStyle w:val="Compact"/>
              <w:jc w:val="left"/>
            </w:pPr>
            <w:r>
              <w:t xml:space="preserve">0.94</w:t>
            </w:r>
          </w:p>
        </w:tc>
        <w:tc>
          <w:p>
            <w:pPr>
              <w:pStyle w:val="Compact"/>
              <w:jc w:val="left"/>
            </w:pPr>
            <w:r>
              <w:t xml:space="preserve">9.900%</w:t>
            </w:r>
          </w:p>
        </w:tc>
        <w:tc>
          <w:p>
            <w:pPr>
              <w:pStyle w:val="Compact"/>
              <w:jc w:val="left"/>
            </w:pPr>
            <w:r>
              <w:t xml:space="preserve">= 0.936</w:t>
            </w:r>
          </w:p>
        </w:tc>
      </w:tr>
      <w:tr>
        <w:tc>
          <w:p>
            <w:pPr>
              <w:pStyle w:val="Compact"/>
              <w:jc w:val="left"/>
            </w:pPr>
            <w:r>
              <w:t xml:space="preserve">Tallying</w:t>
            </w:r>
          </w:p>
        </w:tc>
        <w:tc>
          <w:p>
            <w:pPr>
              <w:pStyle w:val="Compact"/>
              <w:jc w:val="left"/>
            </w:pPr>
            <w:r>
              <w:t xml:space="preserve">1</w:t>
            </w:r>
          </w:p>
        </w:tc>
        <w:tc>
          <w:p>
            <w:pPr>
              <w:pStyle w:val="Compact"/>
              <w:jc w:val="left"/>
            </w:pPr>
            <w:r>
              <w:t xml:space="preserve">d1_4</w:t>
            </w:r>
          </w:p>
        </w:tc>
        <w:tc>
          <w:p>
            <w:pPr>
              <w:pStyle w:val="Compact"/>
              <w:jc w:val="left"/>
            </w:pPr>
            <w:r>
              <w:t xml:space="preserve">0.11</w:t>
            </w:r>
          </w:p>
        </w:tc>
        <w:tc>
          <w:p>
            <w:pPr>
              <w:pStyle w:val="Compact"/>
              <w:jc w:val="left"/>
            </w:pPr>
            <w:r>
              <w:t xml:space="preserve">0.93</w:t>
            </w:r>
          </w:p>
        </w:tc>
        <w:tc>
          <w:p>
            <w:pPr>
              <w:pStyle w:val="Compact"/>
              <w:jc w:val="left"/>
            </w:pPr>
            <w:r>
              <w:t xml:space="preserve">11.300%</w:t>
            </w:r>
          </w:p>
        </w:tc>
        <w:tc>
          <w:p>
            <w:pPr>
              <w:pStyle w:val="Compact"/>
              <w:jc w:val="left"/>
            </w:pPr>
            <w:r>
              <w:t xml:space="preserve">= 0.931</w:t>
            </w:r>
          </w:p>
        </w:tc>
      </w:tr>
      <w:tr>
        <w:tc>
          <w:p>
            <w:pPr>
              <w:pStyle w:val="Compact"/>
              <w:jc w:val="left"/>
            </w:pPr>
            <w:r>
              <w:t xml:space="preserve">Tallying</w:t>
            </w:r>
          </w:p>
        </w:tc>
        <w:tc>
          <w:p>
            <w:pPr>
              <w:pStyle w:val="Compact"/>
              <w:jc w:val="left"/>
            </w:pPr>
            <w:r>
              <w:t xml:space="preserve">1</w:t>
            </w:r>
          </w:p>
        </w:tc>
        <w:tc>
          <w:p>
            <w:pPr>
              <w:pStyle w:val="Compact"/>
              <w:jc w:val="left"/>
            </w:pPr>
            <w:r>
              <w:t xml:space="preserve">d2_3</w:t>
            </w:r>
          </w:p>
        </w:tc>
        <w:tc>
          <w:p>
            <w:pPr>
              <w:pStyle w:val="Compact"/>
              <w:jc w:val="left"/>
            </w:pPr>
            <w:r>
              <w:t xml:space="preserve">0.15</w:t>
            </w:r>
          </w:p>
        </w:tc>
        <w:tc>
          <w:p>
            <w:pPr>
              <w:pStyle w:val="Compact"/>
              <w:jc w:val="left"/>
            </w:pPr>
            <w:r>
              <w:t xml:space="preserve">0.90</w:t>
            </w:r>
          </w:p>
        </w:tc>
        <w:tc>
          <w:p>
            <w:pPr>
              <w:pStyle w:val="Compact"/>
              <w:jc w:val="left"/>
            </w:pPr>
            <w:r>
              <w:t xml:space="preserve">15.300%</w:t>
            </w:r>
          </w:p>
        </w:tc>
        <w:tc>
          <w:p>
            <w:pPr>
              <w:pStyle w:val="Compact"/>
              <w:jc w:val="left"/>
            </w:pPr>
            <w:r>
              <w:t xml:space="preserve">= 0.904</w:t>
            </w:r>
          </w:p>
        </w:tc>
      </w:tr>
      <w:tr>
        <w:tc>
          <w:p>
            <w:pPr>
              <w:pStyle w:val="Compact"/>
              <w:jc w:val="left"/>
            </w:pPr>
            <w:r>
              <w:t xml:space="preserve">Tallying</w:t>
            </w:r>
          </w:p>
        </w:tc>
        <w:tc>
          <w:p>
            <w:pPr>
              <w:pStyle w:val="Compact"/>
              <w:jc w:val="left"/>
            </w:pPr>
            <w:r>
              <w:t xml:space="preserve">1</w:t>
            </w:r>
          </w:p>
        </w:tc>
        <w:tc>
          <w:p>
            <w:pPr>
              <w:pStyle w:val="Compact"/>
              <w:jc w:val="left"/>
            </w:pPr>
            <w:r>
              <w:t xml:space="preserve">d2_4</w:t>
            </w:r>
          </w:p>
        </w:tc>
        <w:tc>
          <w:p>
            <w:pPr>
              <w:pStyle w:val="Compact"/>
              <w:jc w:val="left"/>
            </w:pPr>
            <w:r>
              <w:t xml:space="preserve">0.17</w:t>
            </w:r>
          </w:p>
        </w:tc>
        <w:tc>
          <w:p>
            <w:pPr>
              <w:pStyle w:val="Compact"/>
              <w:jc w:val="left"/>
            </w:pPr>
            <w:r>
              <w:t xml:space="preserve">0.90</w:t>
            </w:r>
          </w:p>
        </w:tc>
        <w:tc>
          <w:p>
            <w:pPr>
              <w:pStyle w:val="Compact"/>
              <w:jc w:val="left"/>
            </w:pPr>
            <w:r>
              <w:t xml:space="preserve">17.000%</w:t>
            </w:r>
          </w:p>
        </w:tc>
        <w:tc>
          <w:p>
            <w:pPr>
              <w:pStyle w:val="Compact"/>
              <w:jc w:val="left"/>
            </w:pPr>
            <w:r>
              <w:t xml:space="preserve">= 0.905</w:t>
            </w:r>
          </w:p>
        </w:tc>
      </w:tr>
      <w:tr>
        <w:tc>
          <w:p>
            <w:pPr>
              <w:pStyle w:val="Compact"/>
              <w:jc w:val="left"/>
            </w:pPr>
            <w:r>
              <w:t xml:space="preserve">Tallying</w:t>
            </w:r>
          </w:p>
        </w:tc>
        <w:tc>
          <w:p>
            <w:pPr>
              <w:pStyle w:val="Compact"/>
              <w:jc w:val="left"/>
            </w:pPr>
            <w:r>
              <w:t xml:space="preserve">1</w:t>
            </w:r>
          </w:p>
        </w:tc>
        <w:tc>
          <w:p>
            <w:pPr>
              <w:pStyle w:val="Compact"/>
              <w:jc w:val="left"/>
            </w:pPr>
            <w:r>
              <w:t xml:space="preserve">d3_4</w:t>
            </w:r>
          </w:p>
        </w:tc>
        <w:tc>
          <w:p>
            <w:pPr>
              <w:pStyle w:val="Compact"/>
              <w:jc w:val="left"/>
            </w:pPr>
            <w:r>
              <w:t xml:space="preserve">0.47</w:t>
            </w:r>
          </w:p>
        </w:tc>
        <w:tc>
          <w:p>
            <w:pPr>
              <w:pStyle w:val="Compact"/>
              <w:jc w:val="left"/>
            </w:pPr>
            <w:r>
              <w:t xml:space="preserve">0.55</w:t>
            </w:r>
          </w:p>
        </w:tc>
        <w:tc>
          <w:p>
            <w:pPr>
              <w:pStyle w:val="Compact"/>
              <w:jc w:val="left"/>
            </w:pPr>
            <w:r>
              <w:t xml:space="preserve">47.300%</w:t>
            </w:r>
          </w:p>
        </w:tc>
        <w:tc>
          <w:p>
            <w:pPr>
              <w:pStyle w:val="Compact"/>
              <w:jc w:val="left"/>
            </w:pPr>
            <w:r>
              <w:t xml:space="preserve">= 0.553</w:t>
            </w:r>
          </w:p>
        </w:tc>
      </w:tr>
      <w:tr>
        <w:tc>
          <w:p>
            <w:pPr>
              <w:pStyle w:val="Compact"/>
              <w:jc w:val="left"/>
            </w:pPr>
            <w:r>
              <w:t xml:space="preserve">Tallying</w:t>
            </w:r>
          </w:p>
        </w:tc>
        <w:tc>
          <w:p>
            <w:pPr>
              <w:pStyle w:val="Compact"/>
              <w:jc w:val="left"/>
            </w:pPr>
            <w:r>
              <w:t xml:space="preserve">2</w:t>
            </w:r>
          </w:p>
        </w:tc>
        <w:tc>
          <w:p>
            <w:pPr>
              <w:pStyle w:val="Compact"/>
              <w:jc w:val="left"/>
            </w:pPr>
            <w:r>
              <w:t xml:space="preserve">d1_2</w:t>
            </w:r>
          </w:p>
        </w:tc>
        <w:tc>
          <w:p>
            <w:pPr>
              <w:pStyle w:val="Compact"/>
              <w:jc w:val="left"/>
            </w:pPr>
            <w:r>
              <w:t xml:space="preserve">0.15</w:t>
            </w:r>
          </w:p>
        </w:tc>
        <w:tc>
          <w:p>
            <w:pPr>
              <w:pStyle w:val="Compact"/>
              <w:jc w:val="left"/>
            </w:pPr>
            <w:r>
              <w:t xml:space="preserve">0.92</w:t>
            </w:r>
          </w:p>
        </w:tc>
        <w:tc>
          <w:p>
            <w:pPr>
              <w:pStyle w:val="Compact"/>
              <w:jc w:val="left"/>
            </w:pPr>
            <w:r>
              <w:t xml:space="preserve">15.300%</w:t>
            </w:r>
          </w:p>
        </w:tc>
        <w:tc>
          <w:p>
            <w:pPr>
              <w:pStyle w:val="Compact"/>
              <w:jc w:val="left"/>
            </w:pPr>
            <w:r>
              <w:t xml:space="preserve">= 0.918</w:t>
            </w:r>
          </w:p>
        </w:tc>
      </w:tr>
      <w:tr>
        <w:tc>
          <w:p>
            <w:pPr>
              <w:pStyle w:val="Compact"/>
              <w:jc w:val="left"/>
            </w:pPr>
            <w:r>
              <w:t xml:space="preserve">Tallying</w:t>
            </w:r>
          </w:p>
        </w:tc>
        <w:tc>
          <w:p>
            <w:pPr>
              <w:pStyle w:val="Compact"/>
              <w:jc w:val="left"/>
            </w:pPr>
            <w:r>
              <w:t xml:space="preserve">2</w:t>
            </w:r>
          </w:p>
        </w:tc>
        <w:tc>
          <w:p>
            <w:pPr>
              <w:pStyle w:val="Compact"/>
              <w:jc w:val="left"/>
            </w:pPr>
            <w:r>
              <w:t xml:space="preserve">d1_3</w:t>
            </w:r>
          </w:p>
        </w:tc>
        <w:tc>
          <w:p>
            <w:pPr>
              <w:pStyle w:val="Compact"/>
              <w:jc w:val="left"/>
            </w:pPr>
            <w:r>
              <w:t xml:space="preserve">0.35</w:t>
            </w:r>
          </w:p>
        </w:tc>
        <w:tc>
          <w:p>
            <w:pPr>
              <w:pStyle w:val="Compact"/>
              <w:jc w:val="left"/>
            </w:pPr>
            <w:r>
              <w:t xml:space="preserve">0.71</w:t>
            </w:r>
          </w:p>
        </w:tc>
        <w:tc>
          <w:p>
            <w:pPr>
              <w:pStyle w:val="Compact"/>
              <w:jc w:val="left"/>
            </w:pPr>
            <w:r>
              <w:t xml:space="preserve">35.400%</w:t>
            </w:r>
          </w:p>
        </w:tc>
        <w:tc>
          <w:p>
            <w:pPr>
              <w:pStyle w:val="Compact"/>
              <w:jc w:val="left"/>
            </w:pPr>
            <w:r>
              <w:t xml:space="preserve">= 0.711</w:t>
            </w:r>
          </w:p>
        </w:tc>
      </w:tr>
      <w:tr>
        <w:tc>
          <w:p>
            <w:pPr>
              <w:pStyle w:val="Compact"/>
              <w:jc w:val="left"/>
            </w:pPr>
            <w:r>
              <w:t xml:space="preserve">Tallying</w:t>
            </w:r>
          </w:p>
        </w:tc>
        <w:tc>
          <w:p>
            <w:pPr>
              <w:pStyle w:val="Compact"/>
              <w:jc w:val="left"/>
            </w:pPr>
            <w:r>
              <w:t xml:space="preserve">2</w:t>
            </w:r>
          </w:p>
        </w:tc>
        <w:tc>
          <w:p>
            <w:pPr>
              <w:pStyle w:val="Compact"/>
              <w:jc w:val="left"/>
            </w:pPr>
            <w:r>
              <w:t xml:space="preserve">d1_4</w:t>
            </w:r>
          </w:p>
        </w:tc>
        <w:tc>
          <w:p>
            <w:pPr>
              <w:pStyle w:val="Compact"/>
              <w:jc w:val="left"/>
            </w:pPr>
            <w:r>
              <w:t xml:space="preserve">0.10</w:t>
            </w:r>
          </w:p>
        </w:tc>
        <w:tc>
          <w:p>
            <w:pPr>
              <w:pStyle w:val="Compact"/>
              <w:jc w:val="left"/>
            </w:pPr>
            <w:r>
              <w:t xml:space="preserve">0.94</w:t>
            </w:r>
          </w:p>
        </w:tc>
        <w:tc>
          <w:p>
            <w:pPr>
              <w:pStyle w:val="Compact"/>
              <w:jc w:val="left"/>
            </w:pPr>
            <w:r>
              <w:t xml:space="preserve">9.900%</w:t>
            </w:r>
          </w:p>
        </w:tc>
        <w:tc>
          <w:p>
            <w:pPr>
              <w:pStyle w:val="Compact"/>
              <w:jc w:val="left"/>
            </w:pPr>
            <w:r>
              <w:t xml:space="preserve">= 0.938</w:t>
            </w:r>
          </w:p>
        </w:tc>
      </w:tr>
      <w:tr>
        <w:tc>
          <w:p>
            <w:pPr>
              <w:pStyle w:val="Compact"/>
              <w:jc w:val="left"/>
            </w:pPr>
            <w:r>
              <w:t xml:space="preserve">Tallying</w:t>
            </w:r>
          </w:p>
        </w:tc>
        <w:tc>
          <w:p>
            <w:pPr>
              <w:pStyle w:val="Compact"/>
              <w:jc w:val="left"/>
            </w:pPr>
            <w:r>
              <w:t xml:space="preserve">2</w:t>
            </w:r>
          </w:p>
        </w:tc>
        <w:tc>
          <w:p>
            <w:pPr>
              <w:pStyle w:val="Compact"/>
              <w:jc w:val="left"/>
            </w:pPr>
            <w:r>
              <w:t xml:space="preserve">d2_3</w:t>
            </w:r>
          </w:p>
        </w:tc>
        <w:tc>
          <w:p>
            <w:pPr>
              <w:pStyle w:val="Compact"/>
              <w:jc w:val="left"/>
            </w:pPr>
            <w:r>
              <w:t xml:space="preserve">0.36</w:t>
            </w:r>
          </w:p>
        </w:tc>
        <w:tc>
          <w:p>
            <w:pPr>
              <w:pStyle w:val="Compact"/>
              <w:jc w:val="left"/>
            </w:pPr>
            <w:r>
              <w:t xml:space="preserve">0.78</w:t>
            </w:r>
          </w:p>
        </w:tc>
        <w:tc>
          <w:p>
            <w:pPr>
              <w:pStyle w:val="Compact"/>
              <w:jc w:val="left"/>
            </w:pPr>
            <w:r>
              <w:t xml:space="preserve">35.900%</w:t>
            </w:r>
          </w:p>
        </w:tc>
        <w:tc>
          <w:p>
            <w:pPr>
              <w:pStyle w:val="Compact"/>
              <w:jc w:val="left"/>
            </w:pPr>
            <w:r>
              <w:t xml:space="preserve">= 0.784</w:t>
            </w:r>
          </w:p>
        </w:tc>
      </w:tr>
      <w:tr>
        <w:tc>
          <w:p>
            <w:pPr>
              <w:pStyle w:val="Compact"/>
              <w:jc w:val="left"/>
            </w:pPr>
            <w:r>
              <w:t xml:space="preserve">Tallying</w:t>
            </w:r>
          </w:p>
        </w:tc>
        <w:tc>
          <w:p>
            <w:pPr>
              <w:pStyle w:val="Compact"/>
              <w:jc w:val="left"/>
            </w:pPr>
            <w:r>
              <w:t xml:space="preserve">2</w:t>
            </w:r>
          </w:p>
        </w:tc>
        <w:tc>
          <w:p>
            <w:pPr>
              <w:pStyle w:val="Compact"/>
              <w:jc w:val="left"/>
            </w:pPr>
            <w:r>
              <w:t xml:space="preserve">d2_4</w:t>
            </w:r>
          </w:p>
        </w:tc>
        <w:tc>
          <w:p>
            <w:pPr>
              <w:pStyle w:val="Compact"/>
              <w:jc w:val="left"/>
            </w:pPr>
            <w:r>
              <w:t xml:space="preserve">0.47</w:t>
            </w:r>
          </w:p>
        </w:tc>
        <w:tc>
          <w:p>
            <w:pPr>
              <w:pStyle w:val="Compact"/>
              <w:jc w:val="left"/>
            </w:pPr>
            <w:r>
              <w:t xml:space="preserve">0.58</w:t>
            </w:r>
          </w:p>
        </w:tc>
        <w:tc>
          <w:p>
            <w:pPr>
              <w:pStyle w:val="Compact"/>
              <w:jc w:val="left"/>
            </w:pPr>
            <w:r>
              <w:t xml:space="preserve">46.800%</w:t>
            </w:r>
          </w:p>
        </w:tc>
        <w:tc>
          <w:p>
            <w:pPr>
              <w:pStyle w:val="Compact"/>
              <w:jc w:val="left"/>
            </w:pPr>
            <w:r>
              <w:t xml:space="preserve">= 0.584</w:t>
            </w:r>
          </w:p>
        </w:tc>
      </w:tr>
      <w:tr>
        <w:tc>
          <w:p>
            <w:pPr>
              <w:pStyle w:val="Compact"/>
              <w:jc w:val="left"/>
            </w:pPr>
            <w:r>
              <w:t xml:space="preserve">Tallying</w:t>
            </w:r>
          </w:p>
        </w:tc>
        <w:tc>
          <w:p>
            <w:pPr>
              <w:pStyle w:val="Compact"/>
              <w:jc w:val="left"/>
            </w:pPr>
            <w:r>
              <w:t xml:space="preserve">2</w:t>
            </w:r>
          </w:p>
        </w:tc>
        <w:tc>
          <w:p>
            <w:pPr>
              <w:pStyle w:val="Compact"/>
              <w:jc w:val="left"/>
            </w:pPr>
            <w:r>
              <w:t xml:space="preserve">d3_4</w:t>
            </w:r>
          </w:p>
        </w:tc>
        <w:tc>
          <w:p>
            <w:pPr>
              <w:pStyle w:val="Compact"/>
              <w:jc w:val="left"/>
            </w:pPr>
            <w:r>
              <w:t xml:space="preserve">0.29</w:t>
            </w:r>
          </w:p>
        </w:tc>
        <w:tc>
          <w:p>
            <w:pPr>
              <w:pStyle w:val="Compact"/>
              <w:jc w:val="left"/>
            </w:pPr>
            <w:r>
              <w:t xml:space="preserve">0.85</w:t>
            </w:r>
          </w:p>
        </w:tc>
        <w:tc>
          <w:p>
            <w:pPr>
              <w:pStyle w:val="Compact"/>
              <w:jc w:val="left"/>
            </w:pPr>
            <w:r>
              <w:t xml:space="preserve">29.100%</w:t>
            </w:r>
          </w:p>
        </w:tc>
        <w:tc>
          <w:p>
            <w:pPr>
              <w:pStyle w:val="Compact"/>
              <w:jc w:val="left"/>
            </w:pPr>
            <w:r>
              <w:t xml:space="preserve">= 0.85</w:t>
            </w:r>
          </w:p>
        </w:tc>
      </w:tr>
      <w:tr>
        <w:tc>
          <w:p>
            <w:pPr>
              <w:pStyle w:val="Compact"/>
              <w:jc w:val="left"/>
            </w:pPr>
            <w:r>
              <w:t xml:space="preserve">Tallying</w:t>
            </w:r>
          </w:p>
        </w:tc>
        <w:tc>
          <w:p>
            <w:pPr>
              <w:pStyle w:val="Compact"/>
              <w:jc w:val="left"/>
            </w:pPr>
            <w:r>
              <w:t xml:space="preserve">3</w:t>
            </w:r>
          </w:p>
        </w:tc>
        <w:tc>
          <w:p>
            <w:pPr>
              <w:pStyle w:val="Compact"/>
              <w:jc w:val="left"/>
            </w:pPr>
            <w:r>
              <w:t xml:space="preserve">d1_2</w:t>
            </w:r>
          </w:p>
        </w:tc>
        <w:tc>
          <w:p>
            <w:pPr>
              <w:pStyle w:val="Compact"/>
              <w:jc w:val="left"/>
            </w:pPr>
            <w:r>
              <w:t xml:space="preserve">0.10</w:t>
            </w:r>
          </w:p>
        </w:tc>
        <w:tc>
          <w:p>
            <w:pPr>
              <w:pStyle w:val="Compact"/>
              <w:jc w:val="left"/>
            </w:pPr>
            <w:r>
              <w:t xml:space="preserve">0.94</w:t>
            </w:r>
          </w:p>
        </w:tc>
        <w:tc>
          <w:p>
            <w:pPr>
              <w:pStyle w:val="Compact"/>
              <w:jc w:val="left"/>
            </w:pPr>
            <w:r>
              <w:t xml:space="preserve">9.800%</w:t>
            </w:r>
          </w:p>
        </w:tc>
        <w:tc>
          <w:p>
            <w:pPr>
              <w:pStyle w:val="Compact"/>
              <w:jc w:val="left"/>
            </w:pPr>
            <w:r>
              <w:t xml:space="preserve">= 0.945</w:t>
            </w:r>
          </w:p>
        </w:tc>
      </w:tr>
      <w:tr>
        <w:tc>
          <w:p>
            <w:pPr>
              <w:pStyle w:val="Compact"/>
              <w:jc w:val="left"/>
            </w:pPr>
            <w:r>
              <w:t xml:space="preserve">Tallying</w:t>
            </w:r>
          </w:p>
        </w:tc>
        <w:tc>
          <w:p>
            <w:pPr>
              <w:pStyle w:val="Compact"/>
              <w:jc w:val="left"/>
            </w:pPr>
            <w:r>
              <w:t xml:space="preserve">3</w:t>
            </w:r>
          </w:p>
        </w:tc>
        <w:tc>
          <w:p>
            <w:pPr>
              <w:pStyle w:val="Compact"/>
              <w:jc w:val="left"/>
            </w:pPr>
            <w:r>
              <w:t xml:space="preserve">d1_3</w:t>
            </w:r>
          </w:p>
        </w:tc>
        <w:tc>
          <w:p>
            <w:pPr>
              <w:pStyle w:val="Compact"/>
              <w:jc w:val="left"/>
            </w:pPr>
            <w:r>
              <w:t xml:space="preserve">0.12</w:t>
            </w:r>
          </w:p>
        </w:tc>
        <w:tc>
          <w:p>
            <w:pPr>
              <w:pStyle w:val="Compact"/>
              <w:jc w:val="left"/>
            </w:pPr>
            <w:r>
              <w:t xml:space="preserve">0.92</w:t>
            </w:r>
          </w:p>
        </w:tc>
        <w:tc>
          <w:p>
            <w:pPr>
              <w:pStyle w:val="Compact"/>
              <w:jc w:val="left"/>
            </w:pPr>
            <w:r>
              <w:t xml:space="preserve">11.700%</w:t>
            </w:r>
          </w:p>
        </w:tc>
        <w:tc>
          <w:p>
            <w:pPr>
              <w:pStyle w:val="Compact"/>
              <w:jc w:val="left"/>
            </w:pPr>
            <w:r>
              <w:t xml:space="preserve">= 0.922</w:t>
            </w:r>
          </w:p>
        </w:tc>
      </w:tr>
      <w:tr>
        <w:tc>
          <w:p>
            <w:pPr>
              <w:pStyle w:val="Compact"/>
              <w:jc w:val="left"/>
            </w:pPr>
            <w:r>
              <w:t xml:space="preserve">Tallying</w:t>
            </w:r>
          </w:p>
        </w:tc>
        <w:tc>
          <w:p>
            <w:pPr>
              <w:pStyle w:val="Compact"/>
              <w:jc w:val="left"/>
            </w:pPr>
            <w:r>
              <w:t xml:space="preserve">3</w:t>
            </w:r>
          </w:p>
        </w:tc>
        <w:tc>
          <w:p>
            <w:pPr>
              <w:pStyle w:val="Compact"/>
              <w:jc w:val="left"/>
            </w:pPr>
            <w:r>
              <w:t xml:space="preserve">d1_4</w:t>
            </w:r>
          </w:p>
        </w:tc>
        <w:tc>
          <w:p>
            <w:pPr>
              <w:pStyle w:val="Compact"/>
              <w:jc w:val="left"/>
            </w:pPr>
            <w:r>
              <w:t xml:space="preserve">0.38</w:t>
            </w:r>
          </w:p>
        </w:tc>
        <w:tc>
          <w:p>
            <w:pPr>
              <w:pStyle w:val="Compact"/>
              <w:jc w:val="left"/>
            </w:pPr>
            <w:r>
              <w:t xml:space="preserve">0.70</w:t>
            </w:r>
          </w:p>
        </w:tc>
        <w:tc>
          <w:p>
            <w:pPr>
              <w:pStyle w:val="Compact"/>
              <w:jc w:val="left"/>
            </w:pPr>
            <w:r>
              <w:t xml:space="preserve">38.100%</w:t>
            </w:r>
          </w:p>
        </w:tc>
        <w:tc>
          <w:p>
            <w:pPr>
              <w:pStyle w:val="Compact"/>
              <w:jc w:val="left"/>
            </w:pPr>
            <w:r>
              <w:t xml:space="preserve">= 0.702</w:t>
            </w:r>
          </w:p>
        </w:tc>
      </w:tr>
      <w:tr>
        <w:tc>
          <w:p>
            <w:pPr>
              <w:pStyle w:val="Compact"/>
              <w:jc w:val="left"/>
            </w:pPr>
            <w:r>
              <w:t xml:space="preserve">Tallying</w:t>
            </w:r>
          </w:p>
        </w:tc>
        <w:tc>
          <w:p>
            <w:pPr>
              <w:pStyle w:val="Compact"/>
              <w:jc w:val="left"/>
            </w:pPr>
            <w:r>
              <w:t xml:space="preserve">3</w:t>
            </w:r>
          </w:p>
        </w:tc>
        <w:tc>
          <w:p>
            <w:pPr>
              <w:pStyle w:val="Compact"/>
              <w:jc w:val="left"/>
            </w:pPr>
            <w:r>
              <w:t xml:space="preserve">d2_3</w:t>
            </w:r>
          </w:p>
        </w:tc>
        <w:tc>
          <w:p>
            <w:pPr>
              <w:pStyle w:val="Compact"/>
              <w:jc w:val="left"/>
            </w:pPr>
            <w:r>
              <w:t xml:space="preserve">0.41</w:t>
            </w:r>
          </w:p>
        </w:tc>
        <w:tc>
          <w:p>
            <w:pPr>
              <w:pStyle w:val="Compact"/>
              <w:jc w:val="left"/>
            </w:pPr>
            <w:r>
              <w:t xml:space="preserve">0.52</w:t>
            </w:r>
          </w:p>
        </w:tc>
        <w:tc>
          <w:p>
            <w:pPr>
              <w:pStyle w:val="Compact"/>
              <w:jc w:val="left"/>
            </w:pPr>
            <w:r>
              <w:t xml:space="preserve">40.700%</w:t>
            </w:r>
          </w:p>
        </w:tc>
        <w:tc>
          <w:p>
            <w:pPr>
              <w:pStyle w:val="Compact"/>
              <w:jc w:val="left"/>
            </w:pPr>
            <w:r>
              <w:t xml:space="preserve">= 0.516</w:t>
            </w:r>
          </w:p>
        </w:tc>
      </w:tr>
      <w:tr>
        <w:tc>
          <w:p>
            <w:pPr>
              <w:pStyle w:val="Compact"/>
              <w:jc w:val="left"/>
            </w:pPr>
            <w:r>
              <w:t xml:space="preserve">Tallying</w:t>
            </w:r>
          </w:p>
        </w:tc>
        <w:tc>
          <w:p>
            <w:pPr>
              <w:pStyle w:val="Compact"/>
              <w:jc w:val="left"/>
            </w:pPr>
            <w:r>
              <w:t xml:space="preserve">3</w:t>
            </w:r>
          </w:p>
        </w:tc>
        <w:tc>
          <w:p>
            <w:pPr>
              <w:pStyle w:val="Compact"/>
              <w:jc w:val="left"/>
            </w:pPr>
            <w:r>
              <w:t xml:space="preserve">d2_4</w:t>
            </w:r>
          </w:p>
        </w:tc>
        <w:tc>
          <w:p>
            <w:pPr>
              <w:pStyle w:val="Compact"/>
              <w:jc w:val="left"/>
            </w:pPr>
            <w:r>
              <w:t xml:space="preserve">0.24</w:t>
            </w:r>
          </w:p>
        </w:tc>
        <w:tc>
          <w:p>
            <w:pPr>
              <w:pStyle w:val="Compact"/>
              <w:jc w:val="left"/>
            </w:pPr>
            <w:r>
              <w:t xml:space="preserve">0.88</w:t>
            </w:r>
          </w:p>
        </w:tc>
        <w:tc>
          <w:p>
            <w:pPr>
              <w:pStyle w:val="Compact"/>
              <w:jc w:val="left"/>
            </w:pPr>
            <w:r>
              <w:t xml:space="preserve">23.500%</w:t>
            </w:r>
          </w:p>
        </w:tc>
        <w:tc>
          <w:p>
            <w:pPr>
              <w:pStyle w:val="Compact"/>
              <w:jc w:val="left"/>
            </w:pPr>
            <w:r>
              <w:t xml:space="preserve">= 0.879</w:t>
            </w:r>
          </w:p>
        </w:tc>
      </w:tr>
      <w:tr>
        <w:tc>
          <w:p>
            <w:pPr>
              <w:pStyle w:val="Compact"/>
              <w:jc w:val="left"/>
            </w:pPr>
            <w:r>
              <w:t xml:space="preserve">Tallying</w:t>
            </w:r>
          </w:p>
        </w:tc>
        <w:tc>
          <w:p>
            <w:pPr>
              <w:pStyle w:val="Compact"/>
              <w:jc w:val="left"/>
            </w:pPr>
            <w:r>
              <w:t xml:space="preserve">3</w:t>
            </w:r>
          </w:p>
        </w:tc>
        <w:tc>
          <w:p>
            <w:pPr>
              <w:pStyle w:val="Compact"/>
              <w:jc w:val="left"/>
            </w:pPr>
            <w:r>
              <w:t xml:space="preserve">d3_4</w:t>
            </w:r>
          </w:p>
        </w:tc>
        <w:tc>
          <w:p>
            <w:pPr>
              <w:pStyle w:val="Compact"/>
              <w:jc w:val="left"/>
            </w:pPr>
            <w:r>
              <w:t xml:space="preserve">0.22</w:t>
            </w:r>
          </w:p>
        </w:tc>
        <w:tc>
          <w:p>
            <w:pPr>
              <w:pStyle w:val="Compact"/>
              <w:jc w:val="left"/>
            </w:pPr>
            <w:r>
              <w:t xml:space="preserve">0.87</w:t>
            </w:r>
          </w:p>
        </w:tc>
        <w:tc>
          <w:p>
            <w:pPr>
              <w:pStyle w:val="Compact"/>
              <w:jc w:val="left"/>
            </w:pPr>
            <w:r>
              <w:t xml:space="preserve">22.500%</w:t>
            </w:r>
          </w:p>
        </w:tc>
        <w:tc>
          <w:p>
            <w:pPr>
              <w:pStyle w:val="Compact"/>
              <w:jc w:val="left"/>
            </w:pPr>
            <w:r>
              <w:t xml:space="preserve">= 0.866</w:t>
            </w:r>
          </w:p>
        </w:tc>
      </w:tr>
    </w:tbl>
    <w:p>
      <w:pPr>
        <w:pStyle w:val="CaptionedFigure"/>
      </w:pPr>
      <w:r>
        <w:drawing>
          <wp:inline>
            <wp:extent cx="5969000" cy="1790699"/>
            <wp:effectExtent b="0" l="0" r="0" t="0"/>
            <wp:docPr descr="Figure 14.   Allocation of the last fixations across domains in T1. Individual dots correspond to the median from the posterior draws from each participant. Error bars represent standard deviations." title="" id="1" name="Picture"/>
            <a:graphic>
              <a:graphicData uri="http://schemas.openxmlformats.org/drawingml/2006/picture">
                <pic:pic>
                  <pic:nvPicPr>
                    <pic:cNvPr descr="C:/Users/rerr_/Google%20Drive/Graduate/Lab/Studies/MultiCue_Probabilistic/Stages/Shifted%20Weights/Eye%20Tracking/Analysis/Figures/E1_last.png" id="0" name="Picture"/>
                    <pic:cNvPicPr>
                      <a:picLocks noChangeArrowheads="1" noChangeAspect="1"/>
                    </pic:cNvPicPr>
                  </pic:nvPicPr>
                  <pic:blipFill>
                    <a:blip r:embed="rId134"/>
                    <a:stretch>
                      <a:fillRect/>
                    </a:stretch>
                  </pic:blipFill>
                  <pic:spPr bwMode="auto">
                    <a:xfrm>
                      <a:off x="0" y="0"/>
                      <a:ext cx="5969000" cy="17906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14.  </w:t>
      </w:r>
      <w:r>
        <w:t xml:space="preserve"> </w:t>
      </w:r>
      <w:r>
        <w:t xml:space="preserve">Allocation of the last fixations across domains in T1. Individual dots correspond to the median from the posterior draws from each participant. Error bars represent standard deviations.</w:t>
      </w:r>
    </w:p>
    <w:p>
      <w:pPr>
        <w:pStyle w:val="CaptionedFigure"/>
      </w:pPr>
      <w:r>
        <w:drawing>
          <wp:inline>
            <wp:extent cx="5969000" cy="5372100"/>
            <wp:effectExtent b="0" l="0" r="0" t="0"/>
            <wp:docPr descr="Figure 15.   Allocation of last fixations across domains in the different decision scenarios in T1. Individual dots correspond to the median from the posterior draws from each participant. Error bars represent standard deviations." title="" id="1" name="Picture"/>
            <a:graphic>
              <a:graphicData uri="http://schemas.openxmlformats.org/drawingml/2006/picture">
                <pic:pic>
                  <pic:nvPicPr>
                    <pic:cNvPr descr="C:/Users/rerr_/Google%20Drive/Graduate/Lab/Studies/MultiCue_Probabilistic/Stages/Shifted%20Weights/Eye%20Tracking/Analysis/Figures/E2_last_scenario.png" id="0" name="Picture"/>
                    <pic:cNvPicPr>
                      <a:picLocks noChangeArrowheads="1" noChangeAspect="1"/>
                    </pic:cNvPicPr>
                  </pic:nvPicPr>
                  <pic:blipFill>
                    <a:blip r:embed="rId135"/>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15.  </w:t>
      </w:r>
      <w:r>
        <w:t xml:space="preserve"> </w:t>
      </w:r>
      <w:r>
        <w:t xml:space="preserve">Allocation of last fixations across domains in the different decision scenarios in T1. Individual dots correspond to the median from the posterior draws from each participant. Error bars represent standard deviations.</w:t>
      </w:r>
    </w:p>
    <w:p>
      <w:pPr>
        <w:pStyle w:val="Textkrper"/>
      </w:pPr>
      <w:r>
        <w:t xml:space="preserve">Table 8:</w:t>
      </w:r>
    </w:p>
    <w:p>
      <w:pPr>
        <w:pStyle w:val="TableCaption"/>
      </w:pPr>
      <w:r>
        <w:rPr>
          <w:i/>
        </w:rPr>
        <w:t xml:space="preserve">Follow up comparisons for the last fixations.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strategy</w:t>
            </w:r>
          </w:p>
        </w:tc>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left"/>
            </w:pPr>
            <w:r>
              <w:t xml:space="preserve">ROPE_Percentage</w:t>
            </w:r>
          </w:p>
        </w:tc>
        <w:tc>
          <w:tcPr>
            <w:tcBorders>
              <w:bottom w:val="single"/>
            </w:tcBorders>
            <w:vAlign w:val="bottom"/>
          </w:tcPr>
          <w:p>
            <w:pPr>
              <w:pStyle w:val="Compact"/>
              <w:jc w:val="left"/>
            </w:pPr>
            <w:r>
              <w:t xml:space="preserve">rawdirection</w:t>
            </w:r>
          </w:p>
        </w:tc>
        <w:tc>
          <w:tcPr>
            <w:tcBorders>
              <w:bottom w:val="single"/>
            </w:tcBorders>
            <w:vAlign w:val="bottom"/>
          </w:tcPr>
          <w:p>
            <w:pPr>
              <w:pStyle w:val="Compact"/>
              <w:jc w:val="left"/>
            </w:pPr>
            <w:r>
              <w:t xml:space="preserve">p_HDI</w:t>
            </w:r>
          </w:p>
        </w:tc>
        <w:tc>
          <w:tcPr>
            <w:tcBorders>
              <w:bottom w:val="single"/>
            </w:tcBorders>
            <w:vAlign w:val="bottom"/>
          </w:tcPr>
          <w:p>
            <w:pPr>
              <w:pStyle w:val="Compact"/>
              <w:jc w:val="left"/>
            </w:pPr>
            <w:r>
              <w:t xml:space="preserve">p_direction</w:t>
            </w:r>
          </w:p>
        </w:tc>
      </w:tr>
      <w:tr>
        <w:tc>
          <w:p>
            <w:pPr>
              <w:pStyle w:val="Compact"/>
              <w:jc w:val="left"/>
            </w:pPr>
            <w:r>
              <w:t xml:space="preserve">1st only</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2nd only</w:t>
            </w:r>
          </w:p>
        </w:tc>
        <w:tc>
          <w:p>
            <w:pPr>
              <w:pStyle w:val="Compact"/>
              <w:jc w:val="left"/>
            </w:pPr>
            <w:r>
              <w:t xml:space="preserve">d2_all</w:t>
            </w:r>
          </w:p>
        </w:tc>
        <w:tc>
          <w:p>
            <w:pPr>
              <w:pStyle w:val="Compact"/>
              <w:jc w:val="left"/>
            </w:pPr>
            <w:r>
              <w:t xml:space="preserve">0.02</w:t>
            </w:r>
          </w:p>
        </w:tc>
        <w:tc>
          <w:p>
            <w:pPr>
              <w:pStyle w:val="Compact"/>
              <w:jc w:val="left"/>
            </w:pPr>
            <w:r>
              <w:t xml:space="preserve">0.99</w:t>
            </w:r>
          </w:p>
        </w:tc>
        <w:tc>
          <w:p>
            <w:pPr>
              <w:pStyle w:val="Compact"/>
              <w:jc w:val="left"/>
            </w:pPr>
            <w:r>
              <w:t xml:space="preserve">1.90%</w:t>
            </w:r>
          </w:p>
        </w:tc>
        <w:tc>
          <w:p>
            <w:pPr>
              <w:pStyle w:val="Compact"/>
              <w:jc w:val="left"/>
            </w:pPr>
            <w:r>
              <w:t xml:space="preserve">= 0.988</w:t>
            </w:r>
          </w:p>
        </w:tc>
      </w:tr>
      <w:tr>
        <w:tc>
          <w:p>
            <w:pPr>
              <w:pStyle w:val="Compact"/>
              <w:jc w:val="left"/>
            </w:pPr>
            <w:r>
              <w:t xml:space="preserve">Partial Tallying</w:t>
            </w:r>
          </w:p>
        </w:tc>
        <w:tc>
          <w:p>
            <w:pPr>
              <w:pStyle w:val="Compact"/>
              <w:jc w:val="left"/>
            </w:pPr>
            <w:r>
              <w:t xml:space="preserve">d1_2</w:t>
            </w:r>
          </w:p>
        </w:tc>
        <w:tc>
          <w:p>
            <w:pPr>
              <w:pStyle w:val="Compact"/>
              <w:jc w:val="left"/>
            </w:pPr>
            <w:r>
              <w:t xml:space="preserve">0.54</w:t>
            </w:r>
          </w:p>
        </w:tc>
        <w:tc>
          <w:p>
            <w:pPr>
              <w:pStyle w:val="Compact"/>
              <w:jc w:val="left"/>
            </w:pPr>
            <w:r>
              <w:t xml:space="preserve">0.53</w:t>
            </w:r>
          </w:p>
        </w:tc>
        <w:tc>
          <w:p>
            <w:pPr>
              <w:pStyle w:val="Compact"/>
              <w:jc w:val="left"/>
            </w:pPr>
            <w:r>
              <w:t xml:space="preserve">54.10%</w:t>
            </w:r>
          </w:p>
        </w:tc>
        <w:tc>
          <w:p>
            <w:pPr>
              <w:pStyle w:val="Compact"/>
              <w:jc w:val="left"/>
            </w:pPr>
            <w:r>
              <w:t xml:space="preserve">= 0.534</w:t>
            </w:r>
          </w:p>
        </w:tc>
      </w:tr>
      <w:tr>
        <w:tc>
          <w:p>
            <w:pPr>
              <w:pStyle w:val="Compact"/>
              <w:jc w:val="left"/>
            </w:pPr>
            <w:r>
              <w:t xml:space="preserve">Partial Tallying</w:t>
            </w:r>
          </w:p>
        </w:tc>
        <w:tc>
          <w:p>
            <w:pPr>
              <w:pStyle w:val="Compact"/>
              <w:jc w:val="left"/>
            </w:pPr>
            <w:r>
              <w:t xml:space="preserve">d12_34</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Partial Tallying</w:t>
            </w:r>
          </w:p>
        </w:tc>
        <w:tc>
          <w:p>
            <w:pPr>
              <w:pStyle w:val="Compact"/>
              <w:jc w:val="left"/>
            </w:pPr>
            <w:r>
              <w:t xml:space="preserve">d3_4</w:t>
            </w:r>
          </w:p>
        </w:tc>
        <w:tc>
          <w:p>
            <w:pPr>
              <w:pStyle w:val="Compact"/>
              <w:jc w:val="left"/>
            </w:pPr>
            <w:r>
              <w:t xml:space="preserve">0.18</w:t>
            </w:r>
          </w:p>
        </w:tc>
        <w:tc>
          <w:p>
            <w:pPr>
              <w:pStyle w:val="Compact"/>
              <w:jc w:val="left"/>
            </w:pPr>
            <w:r>
              <w:t xml:space="preserve">0.96</w:t>
            </w:r>
          </w:p>
        </w:tc>
        <w:tc>
          <w:p>
            <w:pPr>
              <w:pStyle w:val="Compact"/>
              <w:jc w:val="left"/>
            </w:pPr>
            <w:r>
              <w:t xml:space="preserve">18.50%</w:t>
            </w:r>
          </w:p>
        </w:tc>
        <w:tc>
          <w:p>
            <w:pPr>
              <w:pStyle w:val="Compact"/>
              <w:jc w:val="left"/>
            </w:pPr>
            <w:r>
              <w:t xml:space="preserve">= 0.959</w:t>
            </w:r>
          </w:p>
        </w:tc>
      </w:tr>
      <w:tr>
        <w:tc>
          <w:p>
            <w:pPr>
              <w:pStyle w:val="Compact"/>
              <w:jc w:val="left"/>
            </w:pPr>
            <w:r>
              <w:t xml:space="preserve">Serial Search</w:t>
            </w:r>
          </w:p>
        </w:tc>
        <w:tc>
          <w:p>
            <w:pPr>
              <w:pStyle w:val="Compact"/>
              <w:jc w:val="left"/>
            </w:pPr>
            <w:r>
              <w:t xml:space="preserve">d1_2</w:t>
            </w:r>
          </w:p>
        </w:tc>
        <w:tc>
          <w:p>
            <w:pPr>
              <w:pStyle w:val="Compact"/>
              <w:jc w:val="left"/>
            </w:pPr>
            <w:r>
              <w:t xml:space="preserve">0.05</w:t>
            </w:r>
          </w:p>
        </w:tc>
        <w:tc>
          <w:p>
            <w:pPr>
              <w:pStyle w:val="Compact"/>
              <w:jc w:val="left"/>
            </w:pPr>
            <w:r>
              <w:t xml:space="preserve">0.95</w:t>
            </w:r>
          </w:p>
        </w:tc>
        <w:tc>
          <w:p>
            <w:pPr>
              <w:pStyle w:val="Compact"/>
              <w:jc w:val="left"/>
            </w:pPr>
            <w:r>
              <w:t xml:space="preserve">5.00%</w:t>
            </w:r>
          </w:p>
        </w:tc>
        <w:tc>
          <w:p>
            <w:pPr>
              <w:pStyle w:val="Compact"/>
              <w:jc w:val="left"/>
            </w:pPr>
            <w:r>
              <w:t xml:space="preserve">= 0.947</w:t>
            </w:r>
          </w:p>
        </w:tc>
      </w:tr>
      <w:tr>
        <w:tc>
          <w:p>
            <w:pPr>
              <w:pStyle w:val="Compact"/>
              <w:jc w:val="left"/>
            </w:pPr>
            <w:r>
              <w:t xml:space="preserve">Serial Search</w:t>
            </w:r>
          </w:p>
        </w:tc>
        <w:tc>
          <w:p>
            <w:pPr>
              <w:pStyle w:val="Compact"/>
              <w:jc w:val="left"/>
            </w:pPr>
            <w:r>
              <w:t xml:space="preserve">d2_3</w:t>
            </w:r>
          </w:p>
        </w:tc>
        <w:tc>
          <w:p>
            <w:pPr>
              <w:pStyle w:val="Compact"/>
              <w:jc w:val="left"/>
            </w:pPr>
            <w:r>
              <w:t xml:space="preserve">0.06</w:t>
            </w:r>
          </w:p>
        </w:tc>
        <w:tc>
          <w:p>
            <w:pPr>
              <w:pStyle w:val="Compact"/>
              <w:jc w:val="left"/>
            </w:pPr>
            <w:r>
              <w:t xml:space="preserve">0.97</w:t>
            </w:r>
          </w:p>
        </w:tc>
        <w:tc>
          <w:p>
            <w:pPr>
              <w:pStyle w:val="Compact"/>
              <w:jc w:val="left"/>
            </w:pPr>
            <w:r>
              <w:t xml:space="preserve">6.10%</w:t>
            </w:r>
          </w:p>
        </w:tc>
        <w:tc>
          <w:p>
            <w:pPr>
              <w:pStyle w:val="Compact"/>
              <w:jc w:val="left"/>
            </w:pPr>
            <w:r>
              <w:t xml:space="preserve">= 0.968</w:t>
            </w:r>
          </w:p>
        </w:tc>
      </w:tr>
      <w:tr>
        <w:tc>
          <w:p>
            <w:pPr>
              <w:pStyle w:val="Compact"/>
              <w:jc w:val="left"/>
            </w:pPr>
            <w:r>
              <w:t xml:space="preserve">Serial Search</w:t>
            </w:r>
          </w:p>
        </w:tc>
        <w:tc>
          <w:p>
            <w:pPr>
              <w:pStyle w:val="Compact"/>
              <w:jc w:val="left"/>
            </w:pPr>
            <w:r>
              <w:t xml:space="preserve">d3_4</w:t>
            </w:r>
          </w:p>
        </w:tc>
        <w:tc>
          <w:p>
            <w:pPr>
              <w:pStyle w:val="Compact"/>
              <w:jc w:val="left"/>
            </w:pPr>
            <w:r>
              <w:t xml:space="preserve">0.43</w:t>
            </w:r>
          </w:p>
        </w:tc>
        <w:tc>
          <w:p>
            <w:pPr>
              <w:pStyle w:val="Compact"/>
              <w:jc w:val="left"/>
            </w:pPr>
            <w:r>
              <w:t xml:space="preserve">0.77</w:t>
            </w:r>
          </w:p>
        </w:tc>
        <w:tc>
          <w:p>
            <w:pPr>
              <w:pStyle w:val="Compact"/>
              <w:jc w:val="left"/>
            </w:pPr>
            <w:r>
              <w:t xml:space="preserve">42.70%</w:t>
            </w:r>
          </w:p>
        </w:tc>
        <w:tc>
          <w:p>
            <w:pPr>
              <w:pStyle w:val="Compact"/>
              <w:jc w:val="left"/>
            </w:pPr>
            <w:r>
              <w:t xml:space="preserve">= 0.771</w:t>
            </w:r>
          </w:p>
        </w:tc>
      </w:tr>
      <w:tr>
        <w:tc>
          <w:p>
            <w:pPr>
              <w:pStyle w:val="Compact"/>
              <w:jc w:val="left"/>
            </w:pPr>
            <w:r>
              <w:t xml:space="preserve">Serial Search</w:t>
            </w:r>
          </w:p>
        </w:tc>
        <w:tc>
          <w:p>
            <w:pPr>
              <w:pStyle w:val="Compact"/>
              <w:jc w:val="left"/>
            </w:pPr>
            <w:r>
              <w:t xml:space="preserve">lin1</w:t>
            </w:r>
          </w:p>
        </w:tc>
        <w:tc>
          <w:p>
            <w:pPr>
              <w:pStyle w:val="Compact"/>
              <w:jc w:val="left"/>
            </w:pPr>
            <w:r>
              <w:t xml:space="preserve">0.21</w:t>
            </w:r>
          </w:p>
        </w:tc>
        <w:tc>
          <w:p>
            <w:pPr>
              <w:pStyle w:val="Compact"/>
              <w:jc w:val="left"/>
            </w:pPr>
            <w:r>
              <w:t xml:space="preserve">0.64</w:t>
            </w:r>
          </w:p>
        </w:tc>
        <w:tc>
          <w:p>
            <w:pPr>
              <w:pStyle w:val="Compact"/>
              <w:jc w:val="left"/>
            </w:pPr>
            <w:r>
              <w:t xml:space="preserve">20.80%</w:t>
            </w:r>
          </w:p>
        </w:tc>
        <w:tc>
          <w:p>
            <w:pPr>
              <w:pStyle w:val="Compact"/>
              <w:jc w:val="left"/>
            </w:pPr>
            <w:r>
              <w:t xml:space="preserve">= 0.638</w:t>
            </w:r>
          </w:p>
        </w:tc>
      </w:tr>
      <w:tr>
        <w:tc>
          <w:p>
            <w:pPr>
              <w:pStyle w:val="Compact"/>
              <w:jc w:val="left"/>
            </w:pPr>
            <w:r>
              <w:t xml:space="preserve">Serial Search</w:t>
            </w:r>
          </w:p>
        </w:tc>
        <w:tc>
          <w:p>
            <w:pPr>
              <w:pStyle w:val="Compact"/>
              <w:jc w:val="left"/>
            </w:pPr>
            <w:r>
              <w:t xml:space="preserve">lin2</w:t>
            </w:r>
          </w:p>
        </w:tc>
        <w:tc>
          <w:p>
            <w:pPr>
              <w:pStyle w:val="Compact"/>
              <w:jc w:val="left"/>
            </w:pPr>
            <w:r>
              <w:t xml:space="preserve">0.24</w:t>
            </w:r>
          </w:p>
        </w:tc>
        <w:tc>
          <w:p>
            <w:pPr>
              <w:pStyle w:val="Compact"/>
              <w:jc w:val="left"/>
            </w:pPr>
            <w:r>
              <w:t xml:space="preserve">0.77</w:t>
            </w:r>
          </w:p>
        </w:tc>
        <w:tc>
          <w:p>
            <w:pPr>
              <w:pStyle w:val="Compact"/>
              <w:jc w:val="left"/>
            </w:pPr>
            <w:r>
              <w:t xml:space="preserve">23.60%</w:t>
            </w:r>
          </w:p>
        </w:tc>
        <w:tc>
          <w:p>
            <w:pPr>
              <w:pStyle w:val="Compact"/>
              <w:jc w:val="left"/>
            </w:pPr>
            <w:r>
              <w:t xml:space="preserve">= 0.767</w:t>
            </w:r>
          </w:p>
        </w:tc>
      </w:tr>
      <w:tr>
        <w:tc>
          <w:p>
            <w:pPr>
              <w:pStyle w:val="Compact"/>
              <w:jc w:val="left"/>
            </w:pPr>
            <w:r>
              <w:t xml:space="preserve">Serial Search</w:t>
            </w:r>
          </w:p>
        </w:tc>
        <w:tc>
          <w:p>
            <w:pPr>
              <w:pStyle w:val="Compact"/>
              <w:jc w:val="left"/>
            </w:pPr>
            <w:r>
              <w:t xml:space="preserve">lin3</w:t>
            </w:r>
          </w:p>
        </w:tc>
        <w:tc>
          <w:p>
            <w:pPr>
              <w:pStyle w:val="Compact"/>
              <w:jc w:val="left"/>
            </w:pPr>
            <w:r>
              <w:t xml:space="preserve">0.15</w:t>
            </w:r>
          </w:p>
        </w:tc>
        <w:tc>
          <w:p>
            <w:pPr>
              <w:pStyle w:val="Compact"/>
              <w:jc w:val="left"/>
            </w:pPr>
            <w:r>
              <w:t xml:space="preserve">0.54</w:t>
            </w:r>
          </w:p>
        </w:tc>
        <w:tc>
          <w:p>
            <w:pPr>
              <w:pStyle w:val="Compact"/>
              <w:jc w:val="left"/>
            </w:pPr>
            <w:r>
              <w:t xml:space="preserve">14.60%</w:t>
            </w:r>
          </w:p>
        </w:tc>
        <w:tc>
          <w:p>
            <w:pPr>
              <w:pStyle w:val="Compact"/>
              <w:jc w:val="left"/>
            </w:pPr>
            <w:r>
              <w:t xml:space="preserve">= 0.54</w:t>
            </w:r>
          </w:p>
        </w:tc>
      </w:tr>
      <w:tr>
        <w:tc>
          <w:p>
            <w:pPr>
              <w:pStyle w:val="Compact"/>
              <w:jc w:val="left"/>
            </w:pPr>
            <w:r>
              <w:t xml:space="preserve">Tallying</w:t>
            </w:r>
          </w:p>
        </w:tc>
        <w:tc>
          <w:p>
            <w:pPr>
              <w:pStyle w:val="Compact"/>
              <w:jc w:val="left"/>
            </w:pPr>
            <w:r>
              <w:t xml:space="preserve">d1_2</w:t>
            </w:r>
          </w:p>
        </w:tc>
        <w:tc>
          <w:p>
            <w:pPr>
              <w:pStyle w:val="Compact"/>
              <w:jc w:val="left"/>
            </w:pPr>
            <w:r>
              <w:t xml:space="preserve">0.18</w:t>
            </w:r>
          </w:p>
        </w:tc>
        <w:tc>
          <w:p>
            <w:pPr>
              <w:pStyle w:val="Compact"/>
              <w:jc w:val="left"/>
            </w:pPr>
            <w:r>
              <w:t xml:space="preserve">0.87</w:t>
            </w:r>
          </w:p>
        </w:tc>
        <w:tc>
          <w:p>
            <w:pPr>
              <w:pStyle w:val="Compact"/>
              <w:jc w:val="left"/>
            </w:pPr>
            <w:r>
              <w:t xml:space="preserve">17.80%</w:t>
            </w:r>
          </w:p>
        </w:tc>
        <w:tc>
          <w:p>
            <w:pPr>
              <w:pStyle w:val="Compact"/>
              <w:jc w:val="left"/>
            </w:pPr>
            <w:r>
              <w:t xml:space="preserve">= 0.869</w:t>
            </w:r>
          </w:p>
        </w:tc>
      </w:tr>
      <w:tr>
        <w:tc>
          <w:p>
            <w:pPr>
              <w:pStyle w:val="Compact"/>
              <w:jc w:val="left"/>
            </w:pPr>
            <w:r>
              <w:t xml:space="preserve">Tallying</w:t>
            </w:r>
          </w:p>
        </w:tc>
        <w:tc>
          <w:p>
            <w:pPr>
              <w:pStyle w:val="Compact"/>
              <w:jc w:val="left"/>
            </w:pPr>
            <w:r>
              <w:t xml:space="preserve">d1_3</w:t>
            </w:r>
          </w:p>
        </w:tc>
        <w:tc>
          <w:p>
            <w:pPr>
              <w:pStyle w:val="Compact"/>
              <w:jc w:val="left"/>
            </w:pPr>
            <w:r>
              <w:t xml:space="preserve">0.01</w:t>
            </w:r>
          </w:p>
        </w:tc>
        <w:tc>
          <w:p>
            <w:pPr>
              <w:pStyle w:val="Compact"/>
              <w:jc w:val="left"/>
            </w:pPr>
            <w:r>
              <w:t xml:space="preserve">0.97</w:t>
            </w:r>
          </w:p>
        </w:tc>
        <w:tc>
          <w:p>
            <w:pPr>
              <w:pStyle w:val="Compact"/>
              <w:jc w:val="left"/>
            </w:pPr>
            <w:r>
              <w:t xml:space="preserve">1.30%</w:t>
            </w:r>
          </w:p>
        </w:tc>
        <w:tc>
          <w:p>
            <w:pPr>
              <w:pStyle w:val="Compact"/>
              <w:jc w:val="left"/>
            </w:pPr>
            <w:r>
              <w:t xml:space="preserve">= 0.968</w:t>
            </w:r>
          </w:p>
        </w:tc>
      </w:tr>
      <w:tr>
        <w:tc>
          <w:p>
            <w:pPr>
              <w:pStyle w:val="Compact"/>
              <w:jc w:val="left"/>
            </w:pPr>
            <w:r>
              <w:t xml:space="preserve">Tallying</w:t>
            </w:r>
          </w:p>
        </w:tc>
        <w:tc>
          <w:p>
            <w:pPr>
              <w:pStyle w:val="Compact"/>
              <w:jc w:val="left"/>
            </w:pPr>
            <w:r>
              <w:t xml:space="preserve">d1_4</w:t>
            </w:r>
          </w:p>
        </w:tc>
        <w:tc>
          <w:p>
            <w:pPr>
              <w:pStyle w:val="Compact"/>
              <w:jc w:val="left"/>
            </w:pPr>
            <w:r>
              <w:t xml:space="preserve">0.00</w:t>
            </w:r>
          </w:p>
        </w:tc>
        <w:tc>
          <w:p>
            <w:pPr>
              <w:pStyle w:val="Compact"/>
              <w:jc w:val="left"/>
            </w:pPr>
            <w:r>
              <w:t xml:space="preserve">0.99</w:t>
            </w:r>
          </w:p>
        </w:tc>
        <w:tc>
          <w:p>
            <w:pPr>
              <w:pStyle w:val="Compact"/>
              <w:jc w:val="left"/>
            </w:pPr>
            <w:r>
              <w:t xml:space="preserve">0.00%</w:t>
            </w:r>
          </w:p>
        </w:tc>
        <w:tc>
          <w:p>
            <w:pPr>
              <w:pStyle w:val="Compact"/>
              <w:jc w:val="left"/>
            </w:pPr>
            <w:r>
              <w:t xml:space="preserve">= 0.991</w:t>
            </w:r>
          </w:p>
        </w:tc>
      </w:tr>
      <w:tr>
        <w:tc>
          <w:p>
            <w:pPr>
              <w:pStyle w:val="Compact"/>
              <w:jc w:val="left"/>
            </w:pPr>
            <w:r>
              <w:t xml:space="preserve">Tallying</w:t>
            </w:r>
          </w:p>
        </w:tc>
        <w:tc>
          <w:p>
            <w:pPr>
              <w:pStyle w:val="Compact"/>
              <w:jc w:val="left"/>
            </w:pPr>
            <w:r>
              <w:t xml:space="preserve">d2_3</w:t>
            </w:r>
          </w:p>
        </w:tc>
        <w:tc>
          <w:p>
            <w:pPr>
              <w:pStyle w:val="Compact"/>
              <w:jc w:val="left"/>
            </w:pPr>
            <w:r>
              <w:t xml:space="preserve">0.25</w:t>
            </w:r>
          </w:p>
        </w:tc>
        <w:tc>
          <w:p>
            <w:pPr>
              <w:pStyle w:val="Compact"/>
              <w:jc w:val="left"/>
            </w:pPr>
            <w:r>
              <w:t xml:space="preserve">0.85</w:t>
            </w:r>
          </w:p>
        </w:tc>
        <w:tc>
          <w:p>
            <w:pPr>
              <w:pStyle w:val="Compact"/>
              <w:jc w:val="left"/>
            </w:pPr>
            <w:r>
              <w:t xml:space="preserve">24.80%</w:t>
            </w:r>
          </w:p>
        </w:tc>
        <w:tc>
          <w:p>
            <w:pPr>
              <w:pStyle w:val="Compact"/>
              <w:jc w:val="left"/>
            </w:pPr>
            <w:r>
              <w:t xml:space="preserve">= 0.849</w:t>
            </w:r>
          </w:p>
        </w:tc>
      </w:tr>
      <w:tr>
        <w:tc>
          <w:p>
            <w:pPr>
              <w:pStyle w:val="Compact"/>
              <w:jc w:val="left"/>
            </w:pPr>
            <w:r>
              <w:t xml:space="preserve">Tallying</w:t>
            </w:r>
          </w:p>
        </w:tc>
        <w:tc>
          <w:p>
            <w:pPr>
              <w:pStyle w:val="Compact"/>
              <w:jc w:val="left"/>
            </w:pPr>
            <w:r>
              <w:t xml:space="preserve">d2_4</w:t>
            </w:r>
          </w:p>
        </w:tc>
        <w:tc>
          <w:p>
            <w:pPr>
              <w:pStyle w:val="Compact"/>
              <w:jc w:val="left"/>
            </w:pPr>
            <w:r>
              <w:t xml:space="preserve">0.10</w:t>
            </w:r>
          </w:p>
        </w:tc>
        <w:tc>
          <w:p>
            <w:pPr>
              <w:pStyle w:val="Compact"/>
              <w:jc w:val="left"/>
            </w:pPr>
            <w:r>
              <w:t xml:space="preserve">0.93</w:t>
            </w:r>
          </w:p>
        </w:tc>
        <w:tc>
          <w:p>
            <w:pPr>
              <w:pStyle w:val="Compact"/>
              <w:jc w:val="left"/>
            </w:pPr>
            <w:r>
              <w:t xml:space="preserve">10.40%</w:t>
            </w:r>
          </w:p>
        </w:tc>
        <w:tc>
          <w:p>
            <w:pPr>
              <w:pStyle w:val="Compact"/>
              <w:jc w:val="left"/>
            </w:pPr>
            <w:r>
              <w:t xml:space="preserve">= 0.934</w:t>
            </w:r>
          </w:p>
        </w:tc>
      </w:tr>
      <w:tr>
        <w:tc>
          <w:p>
            <w:pPr>
              <w:pStyle w:val="Compact"/>
              <w:jc w:val="left"/>
            </w:pPr>
            <w:r>
              <w:t xml:space="preserve">Tallying</w:t>
            </w:r>
          </w:p>
        </w:tc>
        <w:tc>
          <w:p>
            <w:pPr>
              <w:pStyle w:val="Compact"/>
              <w:jc w:val="left"/>
            </w:pPr>
            <w:r>
              <w:t xml:space="preserve">d3_4</w:t>
            </w:r>
          </w:p>
        </w:tc>
        <w:tc>
          <w:p>
            <w:pPr>
              <w:pStyle w:val="Compact"/>
              <w:jc w:val="left"/>
            </w:pPr>
            <w:r>
              <w:t xml:space="preserve">0.44</w:t>
            </w:r>
          </w:p>
        </w:tc>
        <w:tc>
          <w:p>
            <w:pPr>
              <w:pStyle w:val="Compact"/>
              <w:jc w:val="left"/>
            </w:pPr>
            <w:r>
              <w:t xml:space="preserve">0.71</w:t>
            </w:r>
          </w:p>
        </w:tc>
        <w:tc>
          <w:p>
            <w:pPr>
              <w:pStyle w:val="Compact"/>
              <w:jc w:val="left"/>
            </w:pPr>
            <w:r>
              <w:t xml:space="preserve">43.90%</w:t>
            </w:r>
          </w:p>
        </w:tc>
        <w:tc>
          <w:p>
            <w:pPr>
              <w:pStyle w:val="Compact"/>
              <w:jc w:val="left"/>
            </w:pPr>
            <w:r>
              <w:t xml:space="preserve">= 0.714</w:t>
            </w:r>
          </w:p>
        </w:tc>
      </w:tr>
    </w:tbl>
    <w:p>
      <w:pPr>
        <w:pStyle w:val="Textkrper"/>
      </w:pPr>
      <w:r>
        <w:t xml:space="preserve">Table 9:</w:t>
      </w:r>
    </w:p>
    <w:p>
      <w:pPr>
        <w:pStyle w:val="TableCaption"/>
      </w:pPr>
      <w:r>
        <w:rPr>
          <w:i/>
        </w:rPr>
        <w:t xml:space="preserve">Follow up comparisons for the proportion of last fixations.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strategy</w:t>
            </w:r>
          </w:p>
        </w:tc>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left"/>
            </w:pPr>
            <w:r>
              <w:t xml:space="preserve">ROPE_Percentage</w:t>
            </w:r>
          </w:p>
        </w:tc>
        <w:tc>
          <w:tcPr>
            <w:tcBorders>
              <w:bottom w:val="single"/>
            </w:tcBorders>
            <w:vAlign w:val="bottom"/>
          </w:tcPr>
          <w:p>
            <w:pPr>
              <w:pStyle w:val="Compact"/>
              <w:jc w:val="left"/>
            </w:pPr>
            <w:r>
              <w:t xml:space="preserve">rawdirection</w:t>
            </w:r>
          </w:p>
        </w:tc>
        <w:tc>
          <w:tcPr>
            <w:tcBorders>
              <w:bottom w:val="single"/>
            </w:tcBorders>
            <w:vAlign w:val="bottom"/>
          </w:tcPr>
          <w:p>
            <w:pPr>
              <w:pStyle w:val="Compact"/>
              <w:jc w:val="left"/>
            </w:pPr>
            <w:r>
              <w:t xml:space="preserve">p_HDI</w:t>
            </w:r>
          </w:p>
        </w:tc>
        <w:tc>
          <w:tcPr>
            <w:tcBorders>
              <w:bottom w:val="single"/>
            </w:tcBorders>
            <w:vAlign w:val="bottom"/>
          </w:tcPr>
          <w:p>
            <w:pPr>
              <w:pStyle w:val="Compact"/>
              <w:jc w:val="left"/>
            </w:pPr>
            <w:r>
              <w:t xml:space="preserve">p_direction</w:t>
            </w:r>
          </w:p>
        </w:tc>
      </w:tr>
      <w:tr>
        <w:tc>
          <w:p>
            <w:pPr>
              <w:pStyle w:val="Compact"/>
              <w:jc w:val="left"/>
            </w:pPr>
            <w:r>
              <w:t xml:space="preserve">1st only</w:t>
            </w:r>
          </w:p>
        </w:tc>
        <w:tc>
          <w:p>
            <w:pPr>
              <w:pStyle w:val="Compact"/>
              <w:jc w:val="left"/>
            </w:pPr>
            <w:r>
              <w:t xml:space="preserve">0</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1st only</w:t>
            </w:r>
          </w:p>
        </w:tc>
        <w:tc>
          <w:p>
            <w:pPr>
              <w:pStyle w:val="Compact"/>
              <w:jc w:val="left"/>
            </w:pPr>
            <w:r>
              <w:t xml:space="preserve">1</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1st only</w:t>
            </w:r>
          </w:p>
        </w:tc>
        <w:tc>
          <w:p>
            <w:pPr>
              <w:pStyle w:val="Compact"/>
              <w:jc w:val="left"/>
            </w:pPr>
            <w:r>
              <w:t xml:space="preserve">2</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 0.999</w:t>
            </w:r>
          </w:p>
        </w:tc>
      </w:tr>
      <w:tr>
        <w:tc>
          <w:p>
            <w:pPr>
              <w:pStyle w:val="Compact"/>
              <w:jc w:val="left"/>
            </w:pPr>
            <w:r>
              <w:t xml:space="preserve">1st only</w:t>
            </w:r>
          </w:p>
        </w:tc>
        <w:tc>
          <w:p>
            <w:pPr>
              <w:pStyle w:val="Compact"/>
              <w:jc w:val="left"/>
            </w:pPr>
            <w:r>
              <w:t xml:space="preserve">3</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 0.999</w:t>
            </w:r>
          </w:p>
        </w:tc>
      </w:tr>
      <w:tr>
        <w:tc>
          <w:p>
            <w:pPr>
              <w:pStyle w:val="Compact"/>
              <w:jc w:val="left"/>
            </w:pPr>
            <w:r>
              <w:t xml:space="preserve">2nd only</w:t>
            </w:r>
          </w:p>
        </w:tc>
        <w:tc>
          <w:p>
            <w:pPr>
              <w:pStyle w:val="Compact"/>
              <w:jc w:val="left"/>
            </w:pPr>
            <w:r>
              <w:t xml:space="preserve">0</w:t>
            </w:r>
          </w:p>
        </w:tc>
        <w:tc>
          <w:p>
            <w:pPr>
              <w:pStyle w:val="Compact"/>
              <w:jc w:val="left"/>
            </w:pPr>
            <w:r>
              <w:t xml:space="preserve">d2_all</w:t>
            </w:r>
          </w:p>
        </w:tc>
        <w:tc>
          <w:p>
            <w:pPr>
              <w:pStyle w:val="Compact"/>
              <w:jc w:val="left"/>
            </w:pPr>
            <w:r>
              <w:t xml:space="preserve">0.03</w:t>
            </w:r>
          </w:p>
        </w:tc>
        <w:tc>
          <w:p>
            <w:pPr>
              <w:pStyle w:val="Compact"/>
              <w:jc w:val="left"/>
            </w:pPr>
            <w:r>
              <w:t xml:space="preserve">0.98</w:t>
            </w:r>
          </w:p>
        </w:tc>
        <w:tc>
          <w:p>
            <w:pPr>
              <w:pStyle w:val="Compact"/>
              <w:jc w:val="left"/>
            </w:pPr>
            <w:r>
              <w:t xml:space="preserve">2.80%</w:t>
            </w:r>
          </w:p>
        </w:tc>
        <w:tc>
          <w:p>
            <w:pPr>
              <w:pStyle w:val="Compact"/>
              <w:jc w:val="left"/>
            </w:pPr>
            <w:r>
              <w:t xml:space="preserve">= 0.98</w:t>
            </w:r>
          </w:p>
        </w:tc>
      </w:tr>
      <w:tr>
        <w:tc>
          <w:p>
            <w:pPr>
              <w:pStyle w:val="Compact"/>
              <w:jc w:val="left"/>
            </w:pPr>
            <w:r>
              <w:t xml:space="preserve">2nd only</w:t>
            </w:r>
          </w:p>
        </w:tc>
        <w:tc>
          <w:p>
            <w:pPr>
              <w:pStyle w:val="Compact"/>
              <w:jc w:val="left"/>
            </w:pPr>
            <w:r>
              <w:t xml:space="preserve">1</w:t>
            </w:r>
          </w:p>
        </w:tc>
        <w:tc>
          <w:p>
            <w:pPr>
              <w:pStyle w:val="Compact"/>
              <w:jc w:val="left"/>
            </w:pPr>
            <w:r>
              <w:t xml:space="preserve">d2_all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2nd only</w:t>
            </w:r>
          </w:p>
        </w:tc>
        <w:tc>
          <w:p>
            <w:pPr>
              <w:pStyle w:val="Compact"/>
              <w:jc w:val="left"/>
            </w:pPr>
            <w:r>
              <w:t xml:space="preserve">2</w:t>
            </w:r>
          </w:p>
        </w:tc>
        <w:tc>
          <w:p>
            <w:pPr>
              <w:pStyle w:val="Compact"/>
              <w:jc w:val="left"/>
            </w:pPr>
            <w:r>
              <w:t xml:space="preserve">d2_all</w:t>
            </w:r>
          </w:p>
        </w:tc>
        <w:tc>
          <w:p>
            <w:pPr>
              <w:pStyle w:val="Compact"/>
              <w:jc w:val="left"/>
            </w:pPr>
            <w:r>
              <w:t xml:space="preserve">0.45</w:t>
            </w:r>
          </w:p>
        </w:tc>
        <w:tc>
          <w:p>
            <w:pPr>
              <w:pStyle w:val="Compact"/>
              <w:jc w:val="left"/>
            </w:pPr>
            <w:r>
              <w:t xml:space="preserve">0.73</w:t>
            </w:r>
          </w:p>
        </w:tc>
        <w:tc>
          <w:p>
            <w:pPr>
              <w:pStyle w:val="Compact"/>
              <w:jc w:val="left"/>
            </w:pPr>
            <w:r>
              <w:t xml:space="preserve">44.90%</w:t>
            </w:r>
          </w:p>
        </w:tc>
        <w:tc>
          <w:p>
            <w:pPr>
              <w:pStyle w:val="Compact"/>
              <w:jc w:val="left"/>
            </w:pPr>
            <w:r>
              <w:t xml:space="preserve">= 0.726</w:t>
            </w:r>
          </w:p>
        </w:tc>
      </w:tr>
      <w:tr>
        <w:tc>
          <w:p>
            <w:pPr>
              <w:pStyle w:val="Compact"/>
              <w:jc w:val="left"/>
            </w:pPr>
            <w:r>
              <w:t xml:space="preserve">2nd only</w:t>
            </w:r>
          </w:p>
        </w:tc>
        <w:tc>
          <w:p>
            <w:pPr>
              <w:pStyle w:val="Compact"/>
              <w:jc w:val="left"/>
            </w:pPr>
            <w:r>
              <w:t xml:space="preserve">3</w:t>
            </w:r>
          </w:p>
        </w:tc>
        <w:tc>
          <w:p>
            <w:pPr>
              <w:pStyle w:val="Compact"/>
              <w:jc w:val="left"/>
            </w:pPr>
            <w:r>
              <w:t xml:space="preserve">d2_all</w:t>
            </w:r>
          </w:p>
        </w:tc>
        <w:tc>
          <w:p>
            <w:pPr>
              <w:pStyle w:val="Compact"/>
              <w:jc w:val="left"/>
            </w:pPr>
            <w:r>
              <w:t xml:space="preserve">0.41</w:t>
            </w:r>
          </w:p>
        </w:tc>
        <w:tc>
          <w:p>
            <w:pPr>
              <w:pStyle w:val="Compact"/>
              <w:jc w:val="left"/>
            </w:pPr>
            <w:r>
              <w:t xml:space="preserve">0.70</w:t>
            </w:r>
          </w:p>
        </w:tc>
        <w:tc>
          <w:p>
            <w:pPr>
              <w:pStyle w:val="Compact"/>
              <w:jc w:val="left"/>
            </w:pPr>
            <w:r>
              <w:t xml:space="preserve">40.80%</w:t>
            </w:r>
          </w:p>
        </w:tc>
        <w:tc>
          <w:p>
            <w:pPr>
              <w:pStyle w:val="Compact"/>
              <w:jc w:val="left"/>
            </w:pPr>
            <w:r>
              <w:t xml:space="preserve">= 0.705</w:t>
            </w:r>
          </w:p>
        </w:tc>
      </w:tr>
      <w:tr>
        <w:tc>
          <w:p>
            <w:pPr>
              <w:pStyle w:val="Compact"/>
              <w:jc w:val="left"/>
            </w:pPr>
            <w:r>
              <w:t xml:space="preserve">Partial Tallying</w:t>
            </w:r>
          </w:p>
        </w:tc>
        <w:tc>
          <w:p>
            <w:pPr>
              <w:pStyle w:val="Compact"/>
              <w:jc w:val="left"/>
            </w:pPr>
            <w:r>
              <w:t xml:space="preserve">0</w:t>
            </w:r>
          </w:p>
        </w:tc>
        <w:tc>
          <w:p>
            <w:pPr>
              <w:pStyle w:val="Compact"/>
              <w:jc w:val="left"/>
            </w:pPr>
            <w:r>
              <w:t xml:space="preserve">d1_2</w:t>
            </w:r>
          </w:p>
        </w:tc>
        <w:tc>
          <w:p>
            <w:pPr>
              <w:pStyle w:val="Compact"/>
              <w:jc w:val="left"/>
            </w:pPr>
            <w:r>
              <w:t xml:space="preserve">0.22</w:t>
            </w:r>
          </w:p>
        </w:tc>
        <w:tc>
          <w:p>
            <w:pPr>
              <w:pStyle w:val="Compact"/>
              <w:jc w:val="left"/>
            </w:pPr>
            <w:r>
              <w:t xml:space="preserve">0.90</w:t>
            </w:r>
          </w:p>
        </w:tc>
        <w:tc>
          <w:p>
            <w:pPr>
              <w:pStyle w:val="Compact"/>
              <w:jc w:val="left"/>
            </w:pPr>
            <w:r>
              <w:t xml:space="preserve">21.70%</w:t>
            </w:r>
          </w:p>
        </w:tc>
        <w:tc>
          <w:p>
            <w:pPr>
              <w:pStyle w:val="Compact"/>
              <w:jc w:val="left"/>
            </w:pPr>
            <w:r>
              <w:t xml:space="preserve">= 0.898</w:t>
            </w:r>
          </w:p>
        </w:tc>
      </w:tr>
      <w:tr>
        <w:tc>
          <w:p>
            <w:pPr>
              <w:pStyle w:val="Compact"/>
              <w:jc w:val="left"/>
            </w:pPr>
            <w:r>
              <w:t xml:space="preserve">Partial Tallying</w:t>
            </w:r>
          </w:p>
        </w:tc>
        <w:tc>
          <w:p>
            <w:pPr>
              <w:pStyle w:val="Compact"/>
              <w:jc w:val="left"/>
            </w:pPr>
            <w:r>
              <w:t xml:space="preserve">0</w:t>
            </w:r>
          </w:p>
        </w:tc>
        <w:tc>
          <w:p>
            <w:pPr>
              <w:pStyle w:val="Compact"/>
              <w:jc w:val="left"/>
            </w:pPr>
            <w:r>
              <w:t xml:space="preserve">d12_34</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Partial Tallying</w:t>
            </w:r>
          </w:p>
        </w:tc>
        <w:tc>
          <w:p>
            <w:pPr>
              <w:pStyle w:val="Compact"/>
              <w:jc w:val="left"/>
            </w:pPr>
            <w:r>
              <w:t xml:space="preserve">0</w:t>
            </w:r>
          </w:p>
        </w:tc>
        <w:tc>
          <w:p>
            <w:pPr>
              <w:pStyle w:val="Compact"/>
              <w:jc w:val="left"/>
            </w:pPr>
            <w:r>
              <w:t xml:space="preserve">d3_4</w:t>
            </w:r>
          </w:p>
        </w:tc>
        <w:tc>
          <w:p>
            <w:pPr>
              <w:pStyle w:val="Compact"/>
              <w:jc w:val="left"/>
            </w:pPr>
            <w:r>
              <w:t xml:space="preserve">0.14</w:t>
            </w:r>
          </w:p>
        </w:tc>
        <w:tc>
          <w:p>
            <w:pPr>
              <w:pStyle w:val="Compact"/>
              <w:jc w:val="left"/>
            </w:pPr>
            <w:r>
              <w:t xml:space="preserve">0.96</w:t>
            </w:r>
          </w:p>
        </w:tc>
        <w:tc>
          <w:p>
            <w:pPr>
              <w:pStyle w:val="Compact"/>
              <w:jc w:val="left"/>
            </w:pPr>
            <w:r>
              <w:t xml:space="preserve">14.00%</w:t>
            </w:r>
          </w:p>
        </w:tc>
        <w:tc>
          <w:p>
            <w:pPr>
              <w:pStyle w:val="Compact"/>
              <w:jc w:val="left"/>
            </w:pPr>
            <w:r>
              <w:t xml:space="preserve">= 0.962</w:t>
            </w:r>
          </w:p>
        </w:tc>
      </w:tr>
      <w:tr>
        <w:tc>
          <w:p>
            <w:pPr>
              <w:pStyle w:val="Compact"/>
              <w:jc w:val="left"/>
            </w:pPr>
            <w:r>
              <w:t xml:space="preserve">Partial Tallying</w:t>
            </w:r>
          </w:p>
        </w:tc>
        <w:tc>
          <w:p>
            <w:pPr>
              <w:pStyle w:val="Compact"/>
              <w:jc w:val="left"/>
            </w:pPr>
            <w:r>
              <w:t xml:space="preserve">1</w:t>
            </w:r>
          </w:p>
        </w:tc>
        <w:tc>
          <w:p>
            <w:pPr>
              <w:pStyle w:val="Compact"/>
              <w:jc w:val="left"/>
            </w:pPr>
            <w:r>
              <w:t xml:space="preserve">d1_2</w:t>
            </w:r>
          </w:p>
        </w:tc>
        <w:tc>
          <w:p>
            <w:pPr>
              <w:pStyle w:val="Compact"/>
              <w:jc w:val="left"/>
            </w:pPr>
            <w:r>
              <w:t xml:space="preserve">0.00</w:t>
            </w:r>
          </w:p>
        </w:tc>
        <w:tc>
          <w:p>
            <w:pPr>
              <w:pStyle w:val="Compact"/>
              <w:jc w:val="left"/>
            </w:pPr>
            <w:r>
              <w:t xml:space="preserve">0.99</w:t>
            </w:r>
          </w:p>
        </w:tc>
        <w:tc>
          <w:p>
            <w:pPr>
              <w:pStyle w:val="Compact"/>
              <w:jc w:val="left"/>
            </w:pPr>
            <w:r>
              <w:t xml:space="preserve">0.00%</w:t>
            </w:r>
          </w:p>
        </w:tc>
        <w:tc>
          <w:p>
            <w:pPr>
              <w:pStyle w:val="Compact"/>
              <w:jc w:val="left"/>
            </w:pPr>
            <w:r>
              <w:t xml:space="preserve">= 0.989</w:t>
            </w:r>
          </w:p>
        </w:tc>
      </w:tr>
      <w:tr>
        <w:tc>
          <w:p>
            <w:pPr>
              <w:pStyle w:val="Compact"/>
              <w:jc w:val="left"/>
            </w:pPr>
            <w:r>
              <w:t xml:space="preserve">Partial Tallying</w:t>
            </w:r>
          </w:p>
        </w:tc>
        <w:tc>
          <w:p>
            <w:pPr>
              <w:pStyle w:val="Compact"/>
              <w:jc w:val="left"/>
            </w:pPr>
            <w:r>
              <w:t xml:space="preserve">1</w:t>
            </w:r>
          </w:p>
        </w:tc>
        <w:tc>
          <w:p>
            <w:pPr>
              <w:pStyle w:val="Compact"/>
              <w:jc w:val="left"/>
            </w:pPr>
            <w:r>
              <w:t xml:space="preserve">d12_34</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Partial Tallying</w:t>
            </w:r>
          </w:p>
        </w:tc>
        <w:tc>
          <w:p>
            <w:pPr>
              <w:pStyle w:val="Compact"/>
              <w:jc w:val="left"/>
            </w:pPr>
            <w:r>
              <w:t xml:space="preserve">1</w:t>
            </w:r>
          </w:p>
        </w:tc>
        <w:tc>
          <w:p>
            <w:pPr>
              <w:pStyle w:val="Compact"/>
              <w:jc w:val="left"/>
            </w:pPr>
            <w:r>
              <w:t xml:space="preserve">d3_4</w:t>
            </w:r>
          </w:p>
        </w:tc>
        <w:tc>
          <w:p>
            <w:pPr>
              <w:pStyle w:val="Compact"/>
              <w:jc w:val="left"/>
            </w:pPr>
            <w:r>
              <w:t xml:space="preserve">0.09</w:t>
            </w:r>
          </w:p>
        </w:tc>
        <w:tc>
          <w:p>
            <w:pPr>
              <w:pStyle w:val="Compact"/>
              <w:jc w:val="left"/>
            </w:pPr>
            <w:r>
              <w:t xml:space="preserve">0.96</w:t>
            </w:r>
          </w:p>
        </w:tc>
        <w:tc>
          <w:p>
            <w:pPr>
              <w:pStyle w:val="Compact"/>
              <w:jc w:val="left"/>
            </w:pPr>
            <w:r>
              <w:t xml:space="preserve">9.10%</w:t>
            </w:r>
          </w:p>
        </w:tc>
        <w:tc>
          <w:p>
            <w:pPr>
              <w:pStyle w:val="Compact"/>
              <w:jc w:val="left"/>
            </w:pPr>
            <w:r>
              <w:t xml:space="preserve">= 0.963</w:t>
            </w:r>
          </w:p>
        </w:tc>
      </w:tr>
      <w:tr>
        <w:tc>
          <w:p>
            <w:pPr>
              <w:pStyle w:val="Compact"/>
              <w:jc w:val="left"/>
            </w:pPr>
            <w:r>
              <w:t xml:space="preserve">Partial Tallying</w:t>
            </w:r>
          </w:p>
        </w:tc>
        <w:tc>
          <w:p>
            <w:pPr>
              <w:pStyle w:val="Compact"/>
              <w:jc w:val="left"/>
            </w:pPr>
            <w:r>
              <w:t xml:space="preserve">2</w:t>
            </w:r>
          </w:p>
        </w:tc>
        <w:tc>
          <w:p>
            <w:pPr>
              <w:pStyle w:val="Compact"/>
              <w:jc w:val="left"/>
            </w:pPr>
            <w:r>
              <w:t xml:space="preserve">d1_2</w:t>
            </w:r>
          </w:p>
        </w:tc>
        <w:tc>
          <w:p>
            <w:pPr>
              <w:pStyle w:val="Compact"/>
              <w:jc w:val="left"/>
            </w:pPr>
            <w:r>
              <w:t xml:space="preserve">0.43</w:t>
            </w:r>
          </w:p>
        </w:tc>
        <w:tc>
          <w:p>
            <w:pPr>
              <w:pStyle w:val="Compact"/>
              <w:jc w:val="left"/>
            </w:pPr>
            <w:r>
              <w:t xml:space="preserve">0.61</w:t>
            </w:r>
          </w:p>
        </w:tc>
        <w:tc>
          <w:p>
            <w:pPr>
              <w:pStyle w:val="Compact"/>
              <w:jc w:val="left"/>
            </w:pPr>
            <w:r>
              <w:t xml:space="preserve">42.90%</w:t>
            </w:r>
          </w:p>
        </w:tc>
        <w:tc>
          <w:p>
            <w:pPr>
              <w:pStyle w:val="Compact"/>
              <w:jc w:val="left"/>
            </w:pPr>
            <w:r>
              <w:t xml:space="preserve">= 0.606</w:t>
            </w:r>
          </w:p>
        </w:tc>
      </w:tr>
      <w:tr>
        <w:tc>
          <w:p>
            <w:pPr>
              <w:pStyle w:val="Compact"/>
              <w:jc w:val="left"/>
            </w:pPr>
            <w:r>
              <w:t xml:space="preserve">Partial Tallying</w:t>
            </w:r>
          </w:p>
        </w:tc>
        <w:tc>
          <w:p>
            <w:pPr>
              <w:pStyle w:val="Compact"/>
              <w:jc w:val="left"/>
            </w:pPr>
            <w:r>
              <w:t xml:space="preserve">2</w:t>
            </w:r>
          </w:p>
        </w:tc>
        <w:tc>
          <w:p>
            <w:pPr>
              <w:pStyle w:val="Compact"/>
              <w:jc w:val="left"/>
            </w:pPr>
            <w:r>
              <w:t xml:space="preserve">d12_34</w:t>
            </w:r>
          </w:p>
        </w:tc>
        <w:tc>
          <w:p>
            <w:pPr>
              <w:pStyle w:val="Compact"/>
              <w:jc w:val="left"/>
            </w:pPr>
            <w:r>
              <w:t xml:space="preserve">0.60</w:t>
            </w:r>
          </w:p>
        </w:tc>
        <w:tc>
          <w:p>
            <w:pPr>
              <w:pStyle w:val="Compact"/>
              <w:jc w:val="left"/>
            </w:pPr>
            <w:r>
              <w:t xml:space="preserve">0.64</w:t>
            </w:r>
          </w:p>
        </w:tc>
        <w:tc>
          <w:p>
            <w:pPr>
              <w:pStyle w:val="Compact"/>
              <w:jc w:val="left"/>
            </w:pPr>
            <w:r>
              <w:t xml:space="preserve">60.10%</w:t>
            </w:r>
          </w:p>
        </w:tc>
        <w:tc>
          <w:p>
            <w:pPr>
              <w:pStyle w:val="Compact"/>
              <w:jc w:val="left"/>
            </w:pPr>
            <w:r>
              <w:t xml:space="preserve">= 0.642</w:t>
            </w:r>
          </w:p>
        </w:tc>
      </w:tr>
      <w:tr>
        <w:tc>
          <w:p>
            <w:pPr>
              <w:pStyle w:val="Compact"/>
              <w:jc w:val="left"/>
            </w:pPr>
            <w:r>
              <w:t xml:space="preserve">Partial Tallying</w:t>
            </w:r>
          </w:p>
        </w:tc>
        <w:tc>
          <w:p>
            <w:pPr>
              <w:pStyle w:val="Compact"/>
              <w:jc w:val="left"/>
            </w:pPr>
            <w:r>
              <w:t xml:space="preserve">2</w:t>
            </w:r>
          </w:p>
        </w:tc>
        <w:tc>
          <w:p>
            <w:pPr>
              <w:pStyle w:val="Compact"/>
              <w:jc w:val="left"/>
            </w:pPr>
            <w:r>
              <w:t xml:space="preserve">d3_4</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 0.997</w:t>
            </w:r>
          </w:p>
        </w:tc>
      </w:tr>
      <w:tr>
        <w:tc>
          <w:p>
            <w:pPr>
              <w:pStyle w:val="Compact"/>
              <w:jc w:val="left"/>
            </w:pPr>
            <w:r>
              <w:t xml:space="preserve">Partial Tallying</w:t>
            </w:r>
          </w:p>
        </w:tc>
        <w:tc>
          <w:p>
            <w:pPr>
              <w:pStyle w:val="Compact"/>
              <w:jc w:val="left"/>
            </w:pPr>
            <w:r>
              <w:t xml:space="preserve">3</w:t>
            </w:r>
          </w:p>
        </w:tc>
        <w:tc>
          <w:p>
            <w:pPr>
              <w:pStyle w:val="Compact"/>
              <w:jc w:val="left"/>
            </w:pPr>
            <w:r>
              <w:t xml:space="preserve">d1_2</w:t>
            </w:r>
          </w:p>
        </w:tc>
        <w:tc>
          <w:p>
            <w:pPr>
              <w:pStyle w:val="Compact"/>
              <w:jc w:val="left"/>
            </w:pPr>
            <w:r>
              <w:t xml:space="preserve">0.37</w:t>
            </w:r>
          </w:p>
        </w:tc>
        <w:tc>
          <w:p>
            <w:pPr>
              <w:pStyle w:val="Compact"/>
              <w:jc w:val="left"/>
            </w:pPr>
            <w:r>
              <w:t xml:space="preserve">0.65</w:t>
            </w:r>
          </w:p>
        </w:tc>
        <w:tc>
          <w:p>
            <w:pPr>
              <w:pStyle w:val="Compact"/>
              <w:jc w:val="left"/>
            </w:pPr>
            <w:r>
              <w:t xml:space="preserve">37.20%</w:t>
            </w:r>
          </w:p>
        </w:tc>
        <w:tc>
          <w:p>
            <w:pPr>
              <w:pStyle w:val="Compact"/>
              <w:jc w:val="left"/>
            </w:pPr>
            <w:r>
              <w:t xml:space="preserve">= 0.652</w:t>
            </w:r>
          </w:p>
        </w:tc>
      </w:tr>
      <w:tr>
        <w:tc>
          <w:p>
            <w:pPr>
              <w:pStyle w:val="Compact"/>
              <w:jc w:val="left"/>
            </w:pPr>
            <w:r>
              <w:t xml:space="preserve">Partial Tallying</w:t>
            </w:r>
          </w:p>
        </w:tc>
        <w:tc>
          <w:p>
            <w:pPr>
              <w:pStyle w:val="Compact"/>
              <w:jc w:val="left"/>
            </w:pPr>
            <w:r>
              <w:t xml:space="preserve">3</w:t>
            </w:r>
          </w:p>
        </w:tc>
        <w:tc>
          <w:p>
            <w:pPr>
              <w:pStyle w:val="Compact"/>
              <w:jc w:val="left"/>
            </w:pPr>
            <w:r>
              <w:t xml:space="preserve">d12_34</w:t>
            </w:r>
          </w:p>
        </w:tc>
        <w:tc>
          <w:p>
            <w:pPr>
              <w:pStyle w:val="Compact"/>
              <w:jc w:val="left"/>
            </w:pPr>
            <w:r>
              <w:t xml:space="preserve">0.57</w:t>
            </w:r>
          </w:p>
        </w:tc>
        <w:tc>
          <w:p>
            <w:pPr>
              <w:pStyle w:val="Compact"/>
              <w:jc w:val="left"/>
            </w:pPr>
            <w:r>
              <w:t xml:space="preserve">0.54</w:t>
            </w:r>
          </w:p>
        </w:tc>
        <w:tc>
          <w:p>
            <w:pPr>
              <w:pStyle w:val="Compact"/>
              <w:jc w:val="left"/>
            </w:pPr>
            <w:r>
              <w:t xml:space="preserve">56.70%</w:t>
            </w:r>
          </w:p>
        </w:tc>
        <w:tc>
          <w:p>
            <w:pPr>
              <w:pStyle w:val="Compact"/>
              <w:jc w:val="left"/>
            </w:pPr>
            <w:r>
              <w:t xml:space="preserve">= 0.537</w:t>
            </w:r>
          </w:p>
        </w:tc>
      </w:tr>
      <w:tr>
        <w:tc>
          <w:p>
            <w:pPr>
              <w:pStyle w:val="Compact"/>
              <w:jc w:val="left"/>
            </w:pPr>
            <w:r>
              <w:t xml:space="preserve">Partial Tallying</w:t>
            </w:r>
          </w:p>
        </w:tc>
        <w:tc>
          <w:p>
            <w:pPr>
              <w:pStyle w:val="Compact"/>
              <w:jc w:val="left"/>
            </w:pPr>
            <w:r>
              <w:t xml:space="preserve">3</w:t>
            </w:r>
          </w:p>
        </w:tc>
        <w:tc>
          <w:p>
            <w:pPr>
              <w:pStyle w:val="Compact"/>
              <w:jc w:val="left"/>
            </w:pPr>
            <w:r>
              <w:t xml:space="preserve">d3_4</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Serial Search</w:t>
            </w:r>
          </w:p>
        </w:tc>
        <w:tc>
          <w:p>
            <w:pPr>
              <w:pStyle w:val="Compact"/>
              <w:jc w:val="left"/>
            </w:pPr>
            <w:r>
              <w:t xml:space="preserve">0</w:t>
            </w:r>
          </w:p>
        </w:tc>
        <w:tc>
          <w:p>
            <w:pPr>
              <w:pStyle w:val="Compact"/>
              <w:jc w:val="left"/>
            </w:pPr>
            <w:r>
              <w:t xml:space="preserve">d1_all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&gt; 0.999</w:t>
            </w:r>
          </w:p>
        </w:tc>
      </w:tr>
      <w:tr>
        <w:tc>
          <w:p>
            <w:pPr>
              <w:pStyle w:val="Compact"/>
              <w:jc w:val="left"/>
            </w:pPr>
            <w:r>
              <w:t xml:space="preserve">Serial Search</w:t>
            </w:r>
          </w:p>
        </w:tc>
        <w:tc>
          <w:p>
            <w:pPr>
              <w:pStyle w:val="Compact"/>
              <w:jc w:val="left"/>
            </w:pPr>
            <w:r>
              <w:t xml:space="preserve">1</w:t>
            </w:r>
          </w:p>
        </w:tc>
        <w:tc>
          <w:p>
            <w:pPr>
              <w:pStyle w:val="Compact"/>
              <w:jc w:val="left"/>
            </w:pPr>
            <w:r>
              <w:t xml:space="preserve">d2_all</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 0.997</w:t>
            </w:r>
          </w:p>
        </w:tc>
      </w:tr>
      <w:tr>
        <w:tc>
          <w:p>
            <w:pPr>
              <w:pStyle w:val="Compact"/>
              <w:jc w:val="left"/>
            </w:pPr>
            <w:r>
              <w:t xml:space="preserve">Tallying</w:t>
            </w:r>
          </w:p>
        </w:tc>
        <w:tc>
          <w:p>
            <w:pPr>
              <w:pStyle w:val="Compact"/>
              <w:jc w:val="left"/>
            </w:pPr>
            <w:r>
              <w:t xml:space="preserve">0</w:t>
            </w:r>
          </w:p>
        </w:tc>
        <w:tc>
          <w:p>
            <w:pPr>
              <w:pStyle w:val="Compact"/>
              <w:jc w:val="left"/>
            </w:pPr>
            <w:r>
              <w:t xml:space="preserve">d1_2</w:t>
            </w:r>
          </w:p>
        </w:tc>
        <w:tc>
          <w:p>
            <w:pPr>
              <w:pStyle w:val="Compact"/>
              <w:jc w:val="left"/>
            </w:pPr>
            <w:r>
              <w:t xml:space="preserve">0.00</w:t>
            </w:r>
          </w:p>
        </w:tc>
        <w:tc>
          <w:p>
            <w:pPr>
              <w:pStyle w:val="Compact"/>
              <w:jc w:val="left"/>
            </w:pPr>
            <w:r>
              <w:t xml:space="preserve">0.98</w:t>
            </w:r>
          </w:p>
        </w:tc>
        <w:tc>
          <w:p>
            <w:pPr>
              <w:pStyle w:val="Compact"/>
              <w:jc w:val="left"/>
            </w:pPr>
            <w:r>
              <w:t xml:space="preserve">0.00%</w:t>
            </w:r>
          </w:p>
        </w:tc>
        <w:tc>
          <w:p>
            <w:pPr>
              <w:pStyle w:val="Compact"/>
              <w:jc w:val="left"/>
            </w:pPr>
            <w:r>
              <w:t xml:space="preserve">= 0.975</w:t>
            </w:r>
          </w:p>
        </w:tc>
      </w:tr>
      <w:tr>
        <w:tc>
          <w:p>
            <w:pPr>
              <w:pStyle w:val="Compact"/>
              <w:jc w:val="left"/>
            </w:pPr>
            <w:r>
              <w:t xml:space="preserve">Tallying</w:t>
            </w:r>
          </w:p>
        </w:tc>
        <w:tc>
          <w:p>
            <w:pPr>
              <w:pStyle w:val="Compact"/>
              <w:jc w:val="left"/>
            </w:pPr>
            <w:r>
              <w:t xml:space="preserve">0</w:t>
            </w:r>
          </w:p>
        </w:tc>
        <w:tc>
          <w:p>
            <w:pPr>
              <w:pStyle w:val="Compact"/>
              <w:jc w:val="left"/>
            </w:pPr>
            <w:r>
              <w:t xml:space="preserve">d1_3</w:t>
            </w:r>
          </w:p>
        </w:tc>
        <w:tc>
          <w:p>
            <w:pPr>
              <w:pStyle w:val="Compact"/>
              <w:jc w:val="left"/>
            </w:pPr>
            <w:r>
              <w:t xml:space="preserve">0.00</w:t>
            </w:r>
          </w:p>
        </w:tc>
        <w:tc>
          <w:p>
            <w:pPr>
              <w:pStyle w:val="Compact"/>
              <w:jc w:val="left"/>
            </w:pPr>
            <w:r>
              <w:t xml:space="preserve">0.99</w:t>
            </w:r>
          </w:p>
        </w:tc>
        <w:tc>
          <w:p>
            <w:pPr>
              <w:pStyle w:val="Compact"/>
              <w:jc w:val="left"/>
            </w:pPr>
            <w:r>
              <w:t xml:space="preserve">0.00%</w:t>
            </w:r>
          </w:p>
        </w:tc>
        <w:tc>
          <w:p>
            <w:pPr>
              <w:pStyle w:val="Compact"/>
              <w:jc w:val="left"/>
            </w:pPr>
            <w:r>
              <w:t xml:space="preserve">= 0.993</w:t>
            </w:r>
          </w:p>
        </w:tc>
      </w:tr>
      <w:tr>
        <w:tc>
          <w:p>
            <w:pPr>
              <w:pStyle w:val="Compact"/>
              <w:jc w:val="left"/>
            </w:pPr>
            <w:r>
              <w:t xml:space="preserve">Tallying</w:t>
            </w:r>
          </w:p>
        </w:tc>
        <w:tc>
          <w:p>
            <w:pPr>
              <w:pStyle w:val="Compact"/>
              <w:jc w:val="left"/>
            </w:pPr>
            <w:r>
              <w:t xml:space="preserve">0</w:t>
            </w:r>
          </w:p>
        </w:tc>
        <w:tc>
          <w:p>
            <w:pPr>
              <w:pStyle w:val="Compact"/>
              <w:jc w:val="left"/>
            </w:pPr>
            <w:r>
              <w:t xml:space="preserve">d1_4</w:t>
            </w:r>
          </w:p>
        </w:tc>
        <w:tc>
          <w:p>
            <w:pPr>
              <w:pStyle w:val="Compact"/>
              <w:jc w:val="left"/>
            </w:pPr>
            <w:r>
              <w:t xml:space="preserve">0.00</w:t>
            </w:r>
          </w:p>
        </w:tc>
        <w:tc>
          <w:p>
            <w:pPr>
              <w:pStyle w:val="Compact"/>
              <w:jc w:val="left"/>
            </w:pPr>
            <w:r>
              <w:t xml:space="preserve">1.00</w:t>
            </w:r>
          </w:p>
        </w:tc>
        <w:tc>
          <w:p>
            <w:pPr>
              <w:pStyle w:val="Compact"/>
              <w:jc w:val="left"/>
            </w:pPr>
            <w:r>
              <w:t xml:space="preserve">0.00%</w:t>
            </w:r>
          </w:p>
        </w:tc>
        <w:tc>
          <w:p>
            <w:pPr>
              <w:pStyle w:val="Compact"/>
              <w:jc w:val="left"/>
            </w:pPr>
            <w:r>
              <w:t xml:space="preserve">= 0.999</w:t>
            </w:r>
          </w:p>
        </w:tc>
      </w:tr>
      <w:tr>
        <w:tc>
          <w:p>
            <w:pPr>
              <w:pStyle w:val="Compact"/>
              <w:jc w:val="left"/>
            </w:pPr>
            <w:r>
              <w:t xml:space="preserve">Tallying</w:t>
            </w:r>
          </w:p>
        </w:tc>
        <w:tc>
          <w:p>
            <w:pPr>
              <w:pStyle w:val="Compact"/>
              <w:jc w:val="left"/>
            </w:pPr>
            <w:r>
              <w:t xml:space="preserve">0</w:t>
            </w:r>
          </w:p>
        </w:tc>
        <w:tc>
          <w:p>
            <w:pPr>
              <w:pStyle w:val="Compact"/>
              <w:jc w:val="left"/>
            </w:pPr>
            <w:r>
              <w:t xml:space="preserve">d2_3</w:t>
            </w:r>
          </w:p>
        </w:tc>
        <w:tc>
          <w:p>
            <w:pPr>
              <w:pStyle w:val="Compact"/>
              <w:jc w:val="left"/>
            </w:pPr>
            <w:r>
              <w:t xml:space="preserve">0.29</w:t>
            </w:r>
          </w:p>
        </w:tc>
        <w:tc>
          <w:p>
            <w:pPr>
              <w:pStyle w:val="Compact"/>
              <w:jc w:val="left"/>
            </w:pPr>
            <w:r>
              <w:t xml:space="preserve">0.79</w:t>
            </w:r>
          </w:p>
        </w:tc>
        <w:tc>
          <w:p>
            <w:pPr>
              <w:pStyle w:val="Compact"/>
              <w:jc w:val="left"/>
            </w:pPr>
            <w:r>
              <w:t xml:space="preserve">28.60%</w:t>
            </w:r>
          </w:p>
        </w:tc>
        <w:tc>
          <w:p>
            <w:pPr>
              <w:pStyle w:val="Compact"/>
              <w:jc w:val="left"/>
            </w:pPr>
            <w:r>
              <w:t xml:space="preserve">= 0.79</w:t>
            </w:r>
          </w:p>
        </w:tc>
      </w:tr>
      <w:tr>
        <w:tc>
          <w:p>
            <w:pPr>
              <w:pStyle w:val="Compact"/>
              <w:jc w:val="left"/>
            </w:pPr>
            <w:r>
              <w:t xml:space="preserve">Tallying</w:t>
            </w:r>
          </w:p>
        </w:tc>
        <w:tc>
          <w:p>
            <w:pPr>
              <w:pStyle w:val="Compact"/>
              <w:jc w:val="left"/>
            </w:pPr>
            <w:r>
              <w:t xml:space="preserve">0</w:t>
            </w:r>
          </w:p>
        </w:tc>
        <w:tc>
          <w:p>
            <w:pPr>
              <w:pStyle w:val="Compact"/>
              <w:jc w:val="left"/>
            </w:pPr>
            <w:r>
              <w:t xml:space="preserve">d2_4</w:t>
            </w:r>
          </w:p>
        </w:tc>
        <w:tc>
          <w:p>
            <w:pPr>
              <w:pStyle w:val="Compact"/>
              <w:jc w:val="left"/>
            </w:pPr>
            <w:r>
              <w:t xml:space="preserve">0.08</w:t>
            </w:r>
          </w:p>
        </w:tc>
        <w:tc>
          <w:p>
            <w:pPr>
              <w:pStyle w:val="Compact"/>
              <w:jc w:val="left"/>
            </w:pPr>
            <w:r>
              <w:t xml:space="preserve">0.94</w:t>
            </w:r>
          </w:p>
        </w:tc>
        <w:tc>
          <w:p>
            <w:pPr>
              <w:pStyle w:val="Compact"/>
              <w:jc w:val="left"/>
            </w:pPr>
            <w:r>
              <w:t xml:space="preserve">8.20%</w:t>
            </w:r>
          </w:p>
        </w:tc>
        <w:tc>
          <w:p>
            <w:pPr>
              <w:pStyle w:val="Compact"/>
              <w:jc w:val="left"/>
            </w:pPr>
            <w:r>
              <w:t xml:space="preserve">= 0.938</w:t>
            </w:r>
          </w:p>
        </w:tc>
      </w:tr>
      <w:tr>
        <w:tc>
          <w:p>
            <w:pPr>
              <w:pStyle w:val="Compact"/>
              <w:jc w:val="left"/>
            </w:pPr>
            <w:r>
              <w:t xml:space="preserve">Tallying</w:t>
            </w:r>
          </w:p>
        </w:tc>
        <w:tc>
          <w:p>
            <w:pPr>
              <w:pStyle w:val="Compact"/>
              <w:jc w:val="left"/>
            </w:pPr>
            <w:r>
              <w:t xml:space="preserve">0</w:t>
            </w:r>
          </w:p>
        </w:tc>
        <w:tc>
          <w:p>
            <w:pPr>
              <w:pStyle w:val="Compact"/>
              <w:jc w:val="left"/>
            </w:pPr>
            <w:r>
              <w:t xml:space="preserve">d3_4</w:t>
            </w:r>
          </w:p>
        </w:tc>
        <w:tc>
          <w:p>
            <w:pPr>
              <w:pStyle w:val="Compact"/>
              <w:jc w:val="left"/>
            </w:pPr>
            <w:r>
              <w:t xml:space="preserve">0.36</w:t>
            </w:r>
          </w:p>
        </w:tc>
        <w:tc>
          <w:p>
            <w:pPr>
              <w:pStyle w:val="Compact"/>
              <w:jc w:val="left"/>
            </w:pPr>
            <w:r>
              <w:t xml:space="preserve">0.80</w:t>
            </w:r>
          </w:p>
        </w:tc>
        <w:tc>
          <w:p>
            <w:pPr>
              <w:pStyle w:val="Compact"/>
              <w:jc w:val="left"/>
            </w:pPr>
            <w:r>
              <w:t xml:space="preserve">35.80%</w:t>
            </w:r>
          </w:p>
        </w:tc>
        <w:tc>
          <w:p>
            <w:pPr>
              <w:pStyle w:val="Compact"/>
              <w:jc w:val="left"/>
            </w:pPr>
            <w:r>
              <w:t xml:space="preserve">= 0.8</w:t>
            </w:r>
          </w:p>
        </w:tc>
      </w:tr>
      <w:tr>
        <w:tc>
          <w:p>
            <w:pPr>
              <w:pStyle w:val="Compact"/>
              <w:jc w:val="left"/>
            </w:pPr>
            <w:r>
              <w:t xml:space="preserve">Tallying</w:t>
            </w:r>
          </w:p>
        </w:tc>
        <w:tc>
          <w:p>
            <w:pPr>
              <w:pStyle w:val="Compact"/>
              <w:jc w:val="left"/>
            </w:pPr>
            <w:r>
              <w:t xml:space="preserve">1</w:t>
            </w:r>
          </w:p>
        </w:tc>
        <w:tc>
          <w:p>
            <w:pPr>
              <w:pStyle w:val="Compact"/>
              <w:jc w:val="left"/>
            </w:pPr>
            <w:r>
              <w:t xml:space="preserve">d1_2</w:t>
            </w:r>
          </w:p>
        </w:tc>
        <w:tc>
          <w:p>
            <w:pPr>
              <w:pStyle w:val="Compact"/>
              <w:jc w:val="left"/>
            </w:pPr>
            <w:r>
              <w:t xml:space="preserve">0.15</w:t>
            </w:r>
          </w:p>
        </w:tc>
        <w:tc>
          <w:p>
            <w:pPr>
              <w:pStyle w:val="Compact"/>
              <w:jc w:val="left"/>
            </w:pPr>
            <w:r>
              <w:t xml:space="preserve">0.86</w:t>
            </w:r>
          </w:p>
        </w:tc>
        <w:tc>
          <w:p>
            <w:pPr>
              <w:pStyle w:val="Compact"/>
              <w:jc w:val="left"/>
            </w:pPr>
            <w:r>
              <w:t xml:space="preserve">14.90%</w:t>
            </w:r>
          </w:p>
        </w:tc>
        <w:tc>
          <w:p>
            <w:pPr>
              <w:pStyle w:val="Compact"/>
              <w:jc w:val="left"/>
            </w:pPr>
            <w:r>
              <w:t xml:space="preserve">= 0.858</w:t>
            </w:r>
          </w:p>
        </w:tc>
      </w:tr>
      <w:tr>
        <w:tc>
          <w:p>
            <w:pPr>
              <w:pStyle w:val="Compact"/>
              <w:jc w:val="left"/>
            </w:pPr>
            <w:r>
              <w:t xml:space="preserve">Tallying</w:t>
            </w:r>
          </w:p>
        </w:tc>
        <w:tc>
          <w:p>
            <w:pPr>
              <w:pStyle w:val="Compact"/>
              <w:jc w:val="left"/>
            </w:pPr>
            <w:r>
              <w:t xml:space="preserve">1</w:t>
            </w:r>
          </w:p>
        </w:tc>
        <w:tc>
          <w:p>
            <w:pPr>
              <w:pStyle w:val="Compact"/>
              <w:jc w:val="left"/>
            </w:pPr>
            <w:r>
              <w:t xml:space="preserve">d1_3</w:t>
            </w:r>
          </w:p>
        </w:tc>
        <w:tc>
          <w:p>
            <w:pPr>
              <w:pStyle w:val="Compact"/>
              <w:jc w:val="left"/>
            </w:pPr>
            <w:r>
              <w:t xml:space="preserve">0.19</w:t>
            </w:r>
          </w:p>
        </w:tc>
        <w:tc>
          <w:p>
            <w:pPr>
              <w:pStyle w:val="Compact"/>
              <w:jc w:val="left"/>
            </w:pPr>
            <w:r>
              <w:t xml:space="preserve">0.82</w:t>
            </w:r>
          </w:p>
        </w:tc>
        <w:tc>
          <w:p>
            <w:pPr>
              <w:pStyle w:val="Compact"/>
              <w:jc w:val="left"/>
            </w:pPr>
            <w:r>
              <w:t xml:space="preserve">18.80%</w:t>
            </w:r>
          </w:p>
        </w:tc>
        <w:tc>
          <w:p>
            <w:pPr>
              <w:pStyle w:val="Compact"/>
              <w:jc w:val="left"/>
            </w:pPr>
            <w:r>
              <w:t xml:space="preserve">= 0.825</w:t>
            </w:r>
          </w:p>
        </w:tc>
      </w:tr>
      <w:tr>
        <w:tc>
          <w:p>
            <w:pPr>
              <w:pStyle w:val="Compact"/>
              <w:jc w:val="left"/>
            </w:pPr>
            <w:r>
              <w:t xml:space="preserve">Tallying</w:t>
            </w:r>
          </w:p>
        </w:tc>
        <w:tc>
          <w:p>
            <w:pPr>
              <w:pStyle w:val="Compact"/>
              <w:jc w:val="left"/>
            </w:pPr>
            <w:r>
              <w:t xml:space="preserve">1</w:t>
            </w:r>
          </w:p>
        </w:tc>
        <w:tc>
          <w:p>
            <w:pPr>
              <w:pStyle w:val="Compact"/>
              <w:jc w:val="left"/>
            </w:pPr>
            <w:r>
              <w:t xml:space="preserve">d1_4</w:t>
            </w:r>
          </w:p>
        </w:tc>
        <w:tc>
          <w:p>
            <w:pPr>
              <w:pStyle w:val="Compact"/>
              <w:jc w:val="left"/>
            </w:pPr>
            <w:r>
              <w:t xml:space="preserve">0.19</w:t>
            </w:r>
          </w:p>
        </w:tc>
        <w:tc>
          <w:p>
            <w:pPr>
              <w:pStyle w:val="Compact"/>
              <w:jc w:val="left"/>
            </w:pPr>
            <w:r>
              <w:t xml:space="preserve">0.82</w:t>
            </w:r>
          </w:p>
        </w:tc>
        <w:tc>
          <w:p>
            <w:pPr>
              <w:pStyle w:val="Compact"/>
              <w:jc w:val="left"/>
            </w:pPr>
            <w:r>
              <w:t xml:space="preserve">19.40%</w:t>
            </w:r>
          </w:p>
        </w:tc>
        <w:tc>
          <w:p>
            <w:pPr>
              <w:pStyle w:val="Compact"/>
              <w:jc w:val="left"/>
            </w:pPr>
            <w:r>
              <w:t xml:space="preserve">= 0.821</w:t>
            </w:r>
          </w:p>
        </w:tc>
      </w:tr>
      <w:tr>
        <w:tc>
          <w:p>
            <w:pPr>
              <w:pStyle w:val="Compact"/>
              <w:jc w:val="left"/>
            </w:pPr>
            <w:r>
              <w:t xml:space="preserve">Tallying</w:t>
            </w:r>
          </w:p>
        </w:tc>
        <w:tc>
          <w:p>
            <w:pPr>
              <w:pStyle w:val="Compact"/>
              <w:jc w:val="left"/>
            </w:pPr>
            <w:r>
              <w:t xml:space="preserve">1</w:t>
            </w:r>
          </w:p>
        </w:tc>
        <w:tc>
          <w:p>
            <w:pPr>
              <w:pStyle w:val="Compact"/>
              <w:jc w:val="left"/>
            </w:pPr>
            <w:r>
              <w:t xml:space="preserve">d2_3</w:t>
            </w:r>
          </w:p>
        </w:tc>
        <w:tc>
          <w:p>
            <w:pPr>
              <w:pStyle w:val="Compact"/>
              <w:jc w:val="left"/>
            </w:pPr>
            <w:r>
              <w:t xml:space="preserve">0.00</w:t>
            </w:r>
          </w:p>
        </w:tc>
        <w:tc>
          <w:p>
            <w:pPr>
              <w:pStyle w:val="Compact"/>
              <w:jc w:val="left"/>
            </w:pPr>
            <w:r>
              <w:t xml:space="preserve">0.99</w:t>
            </w:r>
          </w:p>
        </w:tc>
        <w:tc>
          <w:p>
            <w:pPr>
              <w:pStyle w:val="Compact"/>
              <w:jc w:val="left"/>
            </w:pPr>
            <w:r>
              <w:t xml:space="preserve">0.00%</w:t>
            </w:r>
          </w:p>
        </w:tc>
        <w:tc>
          <w:p>
            <w:pPr>
              <w:pStyle w:val="Compact"/>
              <w:jc w:val="left"/>
            </w:pPr>
            <w:r>
              <w:t xml:space="preserve">= 0.988</w:t>
            </w:r>
          </w:p>
        </w:tc>
      </w:tr>
      <w:tr>
        <w:tc>
          <w:p>
            <w:pPr>
              <w:pStyle w:val="Compact"/>
              <w:jc w:val="left"/>
            </w:pPr>
            <w:r>
              <w:t xml:space="preserve">Tallying</w:t>
            </w:r>
          </w:p>
        </w:tc>
        <w:tc>
          <w:p>
            <w:pPr>
              <w:pStyle w:val="Compact"/>
              <w:jc w:val="left"/>
            </w:pPr>
            <w:r>
              <w:t xml:space="preserve">1</w:t>
            </w:r>
          </w:p>
        </w:tc>
        <w:tc>
          <w:p>
            <w:pPr>
              <w:pStyle w:val="Compact"/>
              <w:jc w:val="left"/>
            </w:pPr>
            <w:r>
              <w:t xml:space="preserve">d2_4</w:t>
            </w:r>
          </w:p>
        </w:tc>
        <w:tc>
          <w:p>
            <w:pPr>
              <w:pStyle w:val="Compact"/>
              <w:jc w:val="left"/>
            </w:pPr>
            <w:r>
              <w:t xml:space="preserve">0.00</w:t>
            </w:r>
          </w:p>
        </w:tc>
        <w:tc>
          <w:p>
            <w:pPr>
              <w:pStyle w:val="Compact"/>
              <w:jc w:val="left"/>
            </w:pPr>
            <w:r>
              <w:t xml:space="preserve">0.99</w:t>
            </w:r>
          </w:p>
        </w:tc>
        <w:tc>
          <w:p>
            <w:pPr>
              <w:pStyle w:val="Compact"/>
              <w:jc w:val="left"/>
            </w:pPr>
            <w:r>
              <w:t xml:space="preserve">0.00%</w:t>
            </w:r>
          </w:p>
        </w:tc>
        <w:tc>
          <w:p>
            <w:pPr>
              <w:pStyle w:val="Compact"/>
              <w:jc w:val="left"/>
            </w:pPr>
            <w:r>
              <w:t xml:space="preserve">= 0.989</w:t>
            </w:r>
          </w:p>
        </w:tc>
      </w:tr>
      <w:tr>
        <w:tc>
          <w:p>
            <w:pPr>
              <w:pStyle w:val="Compact"/>
              <w:jc w:val="left"/>
            </w:pPr>
            <w:r>
              <w:t xml:space="preserve">Tallying</w:t>
            </w:r>
          </w:p>
        </w:tc>
        <w:tc>
          <w:p>
            <w:pPr>
              <w:pStyle w:val="Compact"/>
              <w:jc w:val="left"/>
            </w:pPr>
            <w:r>
              <w:t xml:space="preserve">1</w:t>
            </w:r>
          </w:p>
        </w:tc>
        <w:tc>
          <w:p>
            <w:pPr>
              <w:pStyle w:val="Compact"/>
              <w:jc w:val="left"/>
            </w:pPr>
            <w:r>
              <w:t xml:space="preserve">d3_4</w:t>
            </w:r>
          </w:p>
        </w:tc>
        <w:tc>
          <w:p>
            <w:pPr>
              <w:pStyle w:val="Compact"/>
              <w:jc w:val="left"/>
            </w:pPr>
            <w:r>
              <w:t xml:space="preserve">0.38</w:t>
            </w:r>
          </w:p>
        </w:tc>
        <w:tc>
          <w:p>
            <w:pPr>
              <w:pStyle w:val="Compact"/>
              <w:jc w:val="left"/>
            </w:pPr>
            <w:r>
              <w:t xml:space="preserve">0.52</w:t>
            </w:r>
          </w:p>
        </w:tc>
        <w:tc>
          <w:p>
            <w:pPr>
              <w:pStyle w:val="Compact"/>
              <w:jc w:val="left"/>
            </w:pPr>
            <w:r>
              <w:t xml:space="preserve">37.50%</w:t>
            </w:r>
          </w:p>
        </w:tc>
        <w:tc>
          <w:p>
            <w:pPr>
              <w:pStyle w:val="Compact"/>
              <w:jc w:val="left"/>
            </w:pPr>
            <w:r>
              <w:t xml:space="preserve">= 0.518</w:t>
            </w:r>
          </w:p>
        </w:tc>
      </w:tr>
      <w:tr>
        <w:tc>
          <w:p>
            <w:pPr>
              <w:pStyle w:val="Compact"/>
              <w:jc w:val="left"/>
            </w:pPr>
            <w:r>
              <w:t xml:space="preserve">Tallying</w:t>
            </w:r>
          </w:p>
        </w:tc>
        <w:tc>
          <w:p>
            <w:pPr>
              <w:pStyle w:val="Compact"/>
              <w:jc w:val="left"/>
            </w:pPr>
            <w:r>
              <w:t xml:space="preserve">2</w:t>
            </w:r>
          </w:p>
        </w:tc>
        <w:tc>
          <w:p>
            <w:pPr>
              <w:pStyle w:val="Compact"/>
              <w:jc w:val="left"/>
            </w:pPr>
            <w:r>
              <w:t xml:space="preserve">d1_2</w:t>
            </w:r>
          </w:p>
        </w:tc>
        <w:tc>
          <w:p>
            <w:pPr>
              <w:pStyle w:val="Compact"/>
              <w:jc w:val="left"/>
            </w:pPr>
            <w:r>
              <w:t xml:space="preserve">0.19</w:t>
            </w:r>
          </w:p>
        </w:tc>
        <w:tc>
          <w:p>
            <w:pPr>
              <w:pStyle w:val="Compact"/>
              <w:jc w:val="left"/>
            </w:pPr>
            <w:r>
              <w:t xml:space="preserve">0.81</w:t>
            </w:r>
          </w:p>
        </w:tc>
        <w:tc>
          <w:p>
            <w:pPr>
              <w:pStyle w:val="Compact"/>
              <w:jc w:val="left"/>
            </w:pPr>
            <w:r>
              <w:t xml:space="preserve">18.70%</w:t>
            </w:r>
          </w:p>
        </w:tc>
        <w:tc>
          <w:p>
            <w:pPr>
              <w:pStyle w:val="Compact"/>
              <w:jc w:val="left"/>
            </w:pPr>
            <w:r>
              <w:t xml:space="preserve">= 0.807</w:t>
            </w:r>
          </w:p>
        </w:tc>
      </w:tr>
      <w:tr>
        <w:tc>
          <w:p>
            <w:pPr>
              <w:pStyle w:val="Compact"/>
              <w:jc w:val="left"/>
            </w:pPr>
            <w:r>
              <w:t xml:space="preserve">Tallying</w:t>
            </w:r>
          </w:p>
        </w:tc>
        <w:tc>
          <w:p>
            <w:pPr>
              <w:pStyle w:val="Compact"/>
              <w:jc w:val="left"/>
            </w:pPr>
            <w:r>
              <w:t xml:space="preserve">2</w:t>
            </w:r>
          </w:p>
        </w:tc>
        <w:tc>
          <w:p>
            <w:pPr>
              <w:pStyle w:val="Compact"/>
              <w:jc w:val="left"/>
            </w:pPr>
            <w:r>
              <w:t xml:space="preserve">d1_3</w:t>
            </w:r>
          </w:p>
        </w:tc>
        <w:tc>
          <w:p>
            <w:pPr>
              <w:pStyle w:val="Compact"/>
              <w:jc w:val="left"/>
            </w:pPr>
            <w:r>
              <w:t xml:space="preserve">0.25</w:t>
            </w:r>
          </w:p>
        </w:tc>
        <w:tc>
          <w:p>
            <w:pPr>
              <w:pStyle w:val="Compact"/>
              <w:jc w:val="left"/>
            </w:pPr>
            <w:r>
              <w:t xml:space="preserve">0.56</w:t>
            </w:r>
          </w:p>
        </w:tc>
        <w:tc>
          <w:p>
            <w:pPr>
              <w:pStyle w:val="Compact"/>
              <w:jc w:val="left"/>
            </w:pPr>
            <w:r>
              <w:t xml:space="preserve">24.70%</w:t>
            </w:r>
          </w:p>
        </w:tc>
        <w:tc>
          <w:p>
            <w:pPr>
              <w:pStyle w:val="Compact"/>
              <w:jc w:val="left"/>
            </w:pPr>
            <w:r>
              <w:t xml:space="preserve">= 0.559</w:t>
            </w:r>
          </w:p>
        </w:tc>
      </w:tr>
      <w:tr>
        <w:tc>
          <w:p>
            <w:pPr>
              <w:pStyle w:val="Compact"/>
              <w:jc w:val="left"/>
            </w:pPr>
            <w:r>
              <w:t xml:space="preserve">Tallying</w:t>
            </w:r>
          </w:p>
        </w:tc>
        <w:tc>
          <w:p>
            <w:pPr>
              <w:pStyle w:val="Compact"/>
              <w:jc w:val="left"/>
            </w:pPr>
            <w:r>
              <w:t xml:space="preserve">2</w:t>
            </w:r>
          </w:p>
        </w:tc>
        <w:tc>
          <w:p>
            <w:pPr>
              <w:pStyle w:val="Compact"/>
              <w:jc w:val="left"/>
            </w:pPr>
            <w:r>
              <w:t xml:space="preserve">d1_4</w:t>
            </w:r>
          </w:p>
        </w:tc>
        <w:tc>
          <w:p>
            <w:pPr>
              <w:pStyle w:val="Compact"/>
              <w:jc w:val="left"/>
            </w:pPr>
            <w:r>
              <w:t xml:space="preserve">0.18</w:t>
            </w:r>
          </w:p>
        </w:tc>
        <w:tc>
          <w:p>
            <w:pPr>
              <w:pStyle w:val="Compact"/>
              <w:jc w:val="left"/>
            </w:pPr>
            <w:r>
              <w:t xml:space="preserve">0.84</w:t>
            </w:r>
          </w:p>
        </w:tc>
        <w:tc>
          <w:p>
            <w:pPr>
              <w:pStyle w:val="Compact"/>
              <w:jc w:val="left"/>
            </w:pPr>
            <w:r>
              <w:t xml:space="preserve">18.00%</w:t>
            </w:r>
          </w:p>
        </w:tc>
        <w:tc>
          <w:p>
            <w:pPr>
              <w:pStyle w:val="Compact"/>
              <w:jc w:val="left"/>
            </w:pPr>
            <w:r>
              <w:t xml:space="preserve">= 0.841</w:t>
            </w:r>
          </w:p>
        </w:tc>
      </w:tr>
      <w:tr>
        <w:tc>
          <w:p>
            <w:pPr>
              <w:pStyle w:val="Compact"/>
              <w:jc w:val="left"/>
            </w:pPr>
            <w:r>
              <w:t xml:space="preserve">Tallying</w:t>
            </w:r>
          </w:p>
        </w:tc>
        <w:tc>
          <w:p>
            <w:pPr>
              <w:pStyle w:val="Compact"/>
              <w:jc w:val="left"/>
            </w:pPr>
            <w:r>
              <w:t xml:space="preserve">2</w:t>
            </w:r>
          </w:p>
        </w:tc>
        <w:tc>
          <w:p>
            <w:pPr>
              <w:pStyle w:val="Compact"/>
              <w:jc w:val="left"/>
            </w:pPr>
            <w:r>
              <w:t xml:space="preserve">d2_3</w:t>
            </w:r>
          </w:p>
        </w:tc>
        <w:tc>
          <w:p>
            <w:pPr>
              <w:pStyle w:val="Compact"/>
              <w:jc w:val="left"/>
            </w:pPr>
            <w:r>
              <w:t xml:space="preserve">0.16</w:t>
            </w:r>
          </w:p>
        </w:tc>
        <w:tc>
          <w:p>
            <w:pPr>
              <w:pStyle w:val="Compact"/>
              <w:jc w:val="left"/>
            </w:pPr>
            <w:r>
              <w:t xml:space="preserve">0.89</w:t>
            </w:r>
          </w:p>
        </w:tc>
        <w:tc>
          <w:p>
            <w:pPr>
              <w:pStyle w:val="Compact"/>
              <w:jc w:val="left"/>
            </w:pPr>
            <w:r>
              <w:t xml:space="preserve">15.60%</w:t>
            </w:r>
          </w:p>
        </w:tc>
        <w:tc>
          <w:p>
            <w:pPr>
              <w:pStyle w:val="Compact"/>
              <w:jc w:val="left"/>
            </w:pPr>
            <w:r>
              <w:t xml:space="preserve">= 0.889</w:t>
            </w:r>
          </w:p>
        </w:tc>
      </w:tr>
      <w:tr>
        <w:tc>
          <w:p>
            <w:pPr>
              <w:pStyle w:val="Compact"/>
              <w:jc w:val="left"/>
            </w:pPr>
            <w:r>
              <w:t xml:space="preserve">Tallying</w:t>
            </w:r>
          </w:p>
        </w:tc>
        <w:tc>
          <w:p>
            <w:pPr>
              <w:pStyle w:val="Compact"/>
              <w:jc w:val="left"/>
            </w:pPr>
            <w:r>
              <w:t xml:space="preserve">2</w:t>
            </w:r>
          </w:p>
        </w:tc>
        <w:tc>
          <w:p>
            <w:pPr>
              <w:pStyle w:val="Compact"/>
              <w:jc w:val="left"/>
            </w:pPr>
            <w:r>
              <w:t xml:space="preserve">d2_4</w:t>
            </w:r>
          </w:p>
        </w:tc>
        <w:tc>
          <w:p>
            <w:pPr>
              <w:pStyle w:val="Compact"/>
              <w:jc w:val="left"/>
            </w:pPr>
            <w:r>
              <w:t xml:space="preserve">0.36</w:t>
            </w:r>
          </w:p>
        </w:tc>
        <w:tc>
          <w:p>
            <w:pPr>
              <w:pStyle w:val="Compact"/>
              <w:jc w:val="left"/>
            </w:pPr>
            <w:r>
              <w:t xml:space="preserve">0.55</w:t>
            </w:r>
          </w:p>
        </w:tc>
        <w:tc>
          <w:p>
            <w:pPr>
              <w:pStyle w:val="Compact"/>
              <w:jc w:val="left"/>
            </w:pPr>
            <w:r>
              <w:t xml:space="preserve">36.00%</w:t>
            </w:r>
          </w:p>
        </w:tc>
        <w:tc>
          <w:p>
            <w:pPr>
              <w:pStyle w:val="Compact"/>
              <w:jc w:val="left"/>
            </w:pPr>
            <w:r>
              <w:t xml:space="preserve">= 0.549</w:t>
            </w:r>
          </w:p>
        </w:tc>
      </w:tr>
      <w:tr>
        <w:tc>
          <w:p>
            <w:pPr>
              <w:pStyle w:val="Compact"/>
              <w:jc w:val="left"/>
            </w:pPr>
            <w:r>
              <w:t xml:space="preserve">Tallying</w:t>
            </w:r>
          </w:p>
        </w:tc>
        <w:tc>
          <w:p>
            <w:pPr>
              <w:pStyle w:val="Compact"/>
              <w:jc w:val="left"/>
            </w:pPr>
            <w:r>
              <w:t xml:space="preserve">2</w:t>
            </w:r>
          </w:p>
        </w:tc>
        <w:tc>
          <w:p>
            <w:pPr>
              <w:pStyle w:val="Compact"/>
              <w:jc w:val="left"/>
            </w:pPr>
            <w:r>
              <w:t xml:space="preserve">d3_4</w:t>
            </w:r>
          </w:p>
        </w:tc>
        <w:tc>
          <w:p>
            <w:pPr>
              <w:pStyle w:val="Compact"/>
              <w:jc w:val="left"/>
            </w:pPr>
            <w:r>
              <w:t xml:space="preserve">0.10</w:t>
            </w:r>
          </w:p>
        </w:tc>
        <w:tc>
          <w:p>
            <w:pPr>
              <w:pStyle w:val="Compact"/>
              <w:jc w:val="left"/>
            </w:pPr>
            <w:r>
              <w:t xml:space="preserve">0.92</w:t>
            </w:r>
          </w:p>
        </w:tc>
        <w:tc>
          <w:p>
            <w:pPr>
              <w:pStyle w:val="Compact"/>
              <w:jc w:val="left"/>
            </w:pPr>
            <w:r>
              <w:t xml:space="preserve">10.30%</w:t>
            </w:r>
          </w:p>
        </w:tc>
        <w:tc>
          <w:p>
            <w:pPr>
              <w:pStyle w:val="Compact"/>
              <w:jc w:val="left"/>
            </w:pPr>
            <w:r>
              <w:t xml:space="preserve">= 0.919</w:t>
            </w:r>
          </w:p>
        </w:tc>
      </w:tr>
      <w:tr>
        <w:tc>
          <w:p>
            <w:pPr>
              <w:pStyle w:val="Compact"/>
              <w:jc w:val="left"/>
            </w:pPr>
            <w:r>
              <w:t xml:space="preserve">Tallying</w:t>
            </w:r>
          </w:p>
        </w:tc>
        <w:tc>
          <w:p>
            <w:pPr>
              <w:pStyle w:val="Compact"/>
              <w:jc w:val="left"/>
            </w:pPr>
            <w:r>
              <w:t xml:space="preserve">3</w:t>
            </w:r>
          </w:p>
        </w:tc>
        <w:tc>
          <w:p>
            <w:pPr>
              <w:pStyle w:val="Compact"/>
              <w:jc w:val="left"/>
            </w:pPr>
            <w:r>
              <w:t xml:space="preserve">d1_2</w:t>
            </w:r>
          </w:p>
        </w:tc>
        <w:tc>
          <w:p>
            <w:pPr>
              <w:pStyle w:val="Compact"/>
              <w:jc w:val="left"/>
            </w:pPr>
            <w:r>
              <w:t xml:space="preserve">0.13</w:t>
            </w:r>
          </w:p>
        </w:tc>
        <w:tc>
          <w:p>
            <w:pPr>
              <w:pStyle w:val="Compact"/>
              <w:jc w:val="left"/>
            </w:pPr>
            <w:r>
              <w:t xml:space="preserve">0.88</w:t>
            </w:r>
          </w:p>
        </w:tc>
        <w:tc>
          <w:p>
            <w:pPr>
              <w:pStyle w:val="Compact"/>
              <w:jc w:val="left"/>
            </w:pPr>
            <w:r>
              <w:t xml:space="preserve">12.60%</w:t>
            </w:r>
          </w:p>
        </w:tc>
        <w:tc>
          <w:p>
            <w:pPr>
              <w:pStyle w:val="Compact"/>
              <w:jc w:val="left"/>
            </w:pPr>
            <w:r>
              <w:t xml:space="preserve">= 0.881</w:t>
            </w:r>
          </w:p>
        </w:tc>
      </w:tr>
      <w:tr>
        <w:tc>
          <w:p>
            <w:pPr>
              <w:pStyle w:val="Compact"/>
              <w:jc w:val="left"/>
            </w:pPr>
            <w:r>
              <w:t xml:space="preserve">Tallying</w:t>
            </w:r>
          </w:p>
        </w:tc>
        <w:tc>
          <w:p>
            <w:pPr>
              <w:pStyle w:val="Compact"/>
              <w:jc w:val="left"/>
            </w:pPr>
            <w:r>
              <w:t xml:space="preserve">3</w:t>
            </w:r>
          </w:p>
        </w:tc>
        <w:tc>
          <w:p>
            <w:pPr>
              <w:pStyle w:val="Compact"/>
              <w:jc w:val="left"/>
            </w:pPr>
            <w:r>
              <w:t xml:space="preserve">d1_3</w:t>
            </w:r>
          </w:p>
        </w:tc>
        <w:tc>
          <w:p>
            <w:pPr>
              <w:pStyle w:val="Compact"/>
              <w:jc w:val="left"/>
            </w:pPr>
            <w:r>
              <w:t xml:space="preserve">0.01</w:t>
            </w:r>
          </w:p>
        </w:tc>
        <w:tc>
          <w:p>
            <w:pPr>
              <w:pStyle w:val="Compact"/>
              <w:jc w:val="left"/>
            </w:pPr>
            <w:r>
              <w:t xml:space="preserve">0.97</w:t>
            </w:r>
          </w:p>
        </w:tc>
        <w:tc>
          <w:p>
            <w:pPr>
              <w:pStyle w:val="Compact"/>
              <w:jc w:val="left"/>
            </w:pPr>
            <w:r>
              <w:t xml:space="preserve">1.30%</w:t>
            </w:r>
          </w:p>
        </w:tc>
        <w:tc>
          <w:p>
            <w:pPr>
              <w:pStyle w:val="Compact"/>
              <w:jc w:val="left"/>
            </w:pPr>
            <w:r>
              <w:t xml:space="preserve">= 0.969</w:t>
            </w:r>
          </w:p>
        </w:tc>
      </w:tr>
      <w:tr>
        <w:tc>
          <w:p>
            <w:pPr>
              <w:pStyle w:val="Compact"/>
              <w:jc w:val="left"/>
            </w:pPr>
            <w:r>
              <w:t xml:space="preserve">Tallying</w:t>
            </w:r>
          </w:p>
        </w:tc>
        <w:tc>
          <w:p>
            <w:pPr>
              <w:pStyle w:val="Compact"/>
              <w:jc w:val="left"/>
            </w:pPr>
            <w:r>
              <w:t xml:space="preserve">3</w:t>
            </w:r>
          </w:p>
        </w:tc>
        <w:tc>
          <w:p>
            <w:pPr>
              <w:pStyle w:val="Compact"/>
              <w:jc w:val="left"/>
            </w:pPr>
            <w:r>
              <w:t xml:space="preserve">d1_4</w:t>
            </w:r>
          </w:p>
        </w:tc>
        <w:tc>
          <w:p>
            <w:pPr>
              <w:pStyle w:val="Compact"/>
              <w:jc w:val="left"/>
            </w:pPr>
            <w:r>
              <w:t xml:space="preserve">0.24</w:t>
            </w:r>
          </w:p>
        </w:tc>
        <w:tc>
          <w:p>
            <w:pPr>
              <w:pStyle w:val="Compact"/>
              <w:jc w:val="left"/>
            </w:pPr>
            <w:r>
              <w:t xml:space="preserve">0.51</w:t>
            </w:r>
          </w:p>
        </w:tc>
        <w:tc>
          <w:p>
            <w:pPr>
              <w:pStyle w:val="Compact"/>
              <w:jc w:val="left"/>
            </w:pPr>
            <w:r>
              <w:t xml:space="preserve">24.50%</w:t>
            </w:r>
          </w:p>
        </w:tc>
        <w:tc>
          <w:p>
            <w:pPr>
              <w:pStyle w:val="Compact"/>
              <w:jc w:val="left"/>
            </w:pPr>
            <w:r>
              <w:t xml:space="preserve">= 0.506</w:t>
            </w:r>
          </w:p>
        </w:tc>
      </w:tr>
      <w:tr>
        <w:tc>
          <w:p>
            <w:pPr>
              <w:pStyle w:val="Compact"/>
              <w:jc w:val="left"/>
            </w:pPr>
            <w:r>
              <w:t xml:space="preserve">Tallying</w:t>
            </w:r>
          </w:p>
        </w:tc>
        <w:tc>
          <w:p>
            <w:pPr>
              <w:pStyle w:val="Compact"/>
              <w:jc w:val="left"/>
            </w:pPr>
            <w:r>
              <w:t xml:space="preserve">3</w:t>
            </w:r>
          </w:p>
        </w:tc>
        <w:tc>
          <w:p>
            <w:pPr>
              <w:pStyle w:val="Compact"/>
              <w:jc w:val="left"/>
            </w:pPr>
            <w:r>
              <w:t xml:space="preserve">d2_3</w:t>
            </w:r>
          </w:p>
        </w:tc>
        <w:tc>
          <w:p>
            <w:pPr>
              <w:pStyle w:val="Compact"/>
              <w:jc w:val="left"/>
            </w:pPr>
            <w:r>
              <w:t xml:space="preserve">0.20</w:t>
            </w:r>
          </w:p>
        </w:tc>
        <w:tc>
          <w:p>
            <w:pPr>
              <w:pStyle w:val="Compact"/>
              <w:jc w:val="left"/>
            </w:pPr>
            <w:r>
              <w:t xml:space="preserve">0.79</w:t>
            </w:r>
          </w:p>
        </w:tc>
        <w:tc>
          <w:p>
            <w:pPr>
              <w:pStyle w:val="Compact"/>
              <w:jc w:val="left"/>
            </w:pPr>
            <w:r>
              <w:t xml:space="preserve">20.30%</w:t>
            </w:r>
          </w:p>
        </w:tc>
        <w:tc>
          <w:p>
            <w:pPr>
              <w:pStyle w:val="Compact"/>
              <w:jc w:val="left"/>
            </w:pPr>
            <w:r>
              <w:t xml:space="preserve">= 0.794</w:t>
            </w:r>
          </w:p>
        </w:tc>
      </w:tr>
      <w:tr>
        <w:tc>
          <w:p>
            <w:pPr>
              <w:pStyle w:val="Compact"/>
              <w:jc w:val="left"/>
            </w:pPr>
            <w:r>
              <w:t xml:space="preserve">Tallying</w:t>
            </w:r>
          </w:p>
        </w:tc>
        <w:tc>
          <w:p>
            <w:pPr>
              <w:pStyle w:val="Compact"/>
              <w:jc w:val="left"/>
            </w:pPr>
            <w:r>
              <w:t xml:space="preserve">3</w:t>
            </w:r>
          </w:p>
        </w:tc>
        <w:tc>
          <w:p>
            <w:pPr>
              <w:pStyle w:val="Compact"/>
              <w:jc w:val="left"/>
            </w:pPr>
            <w:r>
              <w:t xml:space="preserve">d2_4</w:t>
            </w:r>
          </w:p>
        </w:tc>
        <w:tc>
          <w:p>
            <w:pPr>
              <w:pStyle w:val="Compact"/>
              <w:jc w:val="left"/>
            </w:pPr>
            <w:r>
              <w:t xml:space="preserve">0.09</w:t>
            </w:r>
          </w:p>
        </w:tc>
        <w:tc>
          <w:p>
            <w:pPr>
              <w:pStyle w:val="Compact"/>
              <w:jc w:val="left"/>
            </w:pPr>
            <w:r>
              <w:t xml:space="preserve">0.92</w:t>
            </w:r>
          </w:p>
        </w:tc>
        <w:tc>
          <w:p>
            <w:pPr>
              <w:pStyle w:val="Compact"/>
              <w:jc w:val="left"/>
            </w:pPr>
            <w:r>
              <w:t xml:space="preserve">9.10%</w:t>
            </w:r>
          </w:p>
        </w:tc>
        <w:tc>
          <w:p>
            <w:pPr>
              <w:pStyle w:val="Compact"/>
              <w:jc w:val="left"/>
            </w:pPr>
            <w:r>
              <w:t xml:space="preserve">= 0.916</w:t>
            </w:r>
          </w:p>
        </w:tc>
      </w:tr>
      <w:tr>
        <w:tc>
          <w:p>
            <w:pPr>
              <w:pStyle w:val="Compact"/>
              <w:jc w:val="left"/>
            </w:pPr>
            <w:r>
              <w:t xml:space="preserve">Tallying</w:t>
            </w:r>
          </w:p>
        </w:tc>
        <w:tc>
          <w:p>
            <w:pPr>
              <w:pStyle w:val="Compact"/>
              <w:jc w:val="left"/>
            </w:pPr>
            <w:r>
              <w:t xml:space="preserve">3</w:t>
            </w:r>
          </w:p>
        </w:tc>
        <w:tc>
          <w:p>
            <w:pPr>
              <w:pStyle w:val="Compact"/>
              <w:jc w:val="left"/>
            </w:pPr>
            <w:r>
              <w:t xml:space="preserve">d3_4</w:t>
            </w:r>
          </w:p>
        </w:tc>
        <w:tc>
          <w:p>
            <w:pPr>
              <w:pStyle w:val="Compact"/>
              <w:jc w:val="left"/>
            </w:pPr>
            <w:r>
              <w:t xml:space="preserve">0.00</w:t>
            </w:r>
          </w:p>
        </w:tc>
        <w:tc>
          <w:p>
            <w:pPr>
              <w:pStyle w:val="Compact"/>
              <w:jc w:val="left"/>
            </w:pPr>
            <w:r>
              <w:t xml:space="preserve">0.98</w:t>
            </w:r>
          </w:p>
        </w:tc>
        <w:tc>
          <w:p>
            <w:pPr>
              <w:pStyle w:val="Compact"/>
              <w:jc w:val="left"/>
            </w:pPr>
            <w:r>
              <w:t xml:space="preserve">0.00%</w:t>
            </w:r>
          </w:p>
        </w:tc>
        <w:tc>
          <w:p>
            <w:pPr>
              <w:pStyle w:val="Compact"/>
              <w:jc w:val="left"/>
            </w:pPr>
            <w:r>
              <w:t xml:space="preserve">= 0.985</w:t>
            </w:r>
          </w:p>
        </w:tc>
      </w:tr>
    </w:tbl>
    <w:p>
      <w:pPr>
        <w:pStyle w:val="h1-pagebreak"/>
      </w:pPr>
      <w:r>
        <w:t xml:space="preserve">Appendix</w:t>
      </w:r>
    </w:p>
    <w:p>
      <w:pPr>
        <w:pStyle w:val="CaptionedFigure"/>
      </w:pPr>
      <w:r>
        <w:drawing>
          <wp:inline>
            <wp:extent cx="5969000" cy="3581399"/>
            <wp:effectExtent b="0" l="0" r="0" t="0"/>
            <wp:docPr descr="Figure 16.   Difference in performance (as standardized difference) across testing phases for the different decision groups. The horizontal red bar represents the 0.89 HDI. The shaded area highlights the ROPE used in these comparisons" title="" id="1" name="Picture"/>
            <a:graphic>
              <a:graphicData uri="http://schemas.openxmlformats.org/drawingml/2006/picture">
                <pic:pic>
                  <pic:nvPicPr>
                    <pic:cNvPr descr="C:/Users/rerr_/Google%20Drive/Graduate/Lab/Studies/MultiCue_Probabilistic/Stages/Shifted%20Weights/Eye%20Tracking/Analysis/Figures/SB1_performance_change.png" id="0" name="Picture"/>
                    <pic:cNvPicPr>
                      <a:picLocks noChangeArrowheads="1" noChangeAspect="1"/>
                    </pic:cNvPicPr>
                  </pic:nvPicPr>
                  <pic:blipFill>
                    <a:blip r:embed="rId136"/>
                    <a:stretch>
                      <a:fillRect/>
                    </a:stretch>
                  </pic:blipFill>
                  <pic:spPr bwMode="auto">
                    <a:xfrm>
                      <a:off x="0" y="0"/>
                      <a:ext cx="5969000" cy="35813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16.  </w:t>
      </w:r>
      <w:r>
        <w:t xml:space="preserve"> </w:t>
      </w:r>
      <w:r>
        <w:t xml:space="preserve">Difference in performance (as standardized difference) across testing phases for the different decision groups. The horizontal red bar represents the 0.89 HDI. The shaded area highlights the ROPE used in these comparisons</w:t>
      </w:r>
    </w:p>
    <w:p>
      <w:pPr>
        <w:pStyle w:val="CaptionedFigure"/>
      </w:pPr>
      <w:r>
        <w:drawing>
          <wp:inline>
            <wp:extent cx="5969000" cy="2387599"/>
            <wp:effectExtent b="0" l="0" r="0" t="0"/>
            <wp:docPr descr="Figure 17.   Paired comparisons between groupds on their performance change across phases. The horizontal red bar represents the 0.89 HDI. The shaded area highlights the ROPE used in these comparisons" title="" id="1" name="Picture"/>
            <a:graphic>
              <a:graphicData uri="http://schemas.openxmlformats.org/drawingml/2006/picture">
                <pic:pic>
                  <pic:nvPicPr>
                    <pic:cNvPr descr="C:/Users/rerr_/Google%20Drive/Graduate/Lab/Studies/MultiCue_Probabilistic/Stages/Shifted%20Weights/Eye%20Tracking/Analysis/Figures/SB2_performance_change_group.png" id="0" name="Picture"/>
                    <pic:cNvPicPr>
                      <a:picLocks noChangeArrowheads="1" noChangeAspect="1"/>
                    </pic:cNvPicPr>
                  </pic:nvPicPr>
                  <pic:blipFill>
                    <a:blip r:embed="rId137"/>
                    <a:stretch>
                      <a:fillRect/>
                    </a:stretch>
                  </pic:blipFill>
                  <pic:spPr bwMode="auto">
                    <a:xfrm>
                      <a:off x="0" y="0"/>
                      <a:ext cx="5969000" cy="23875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17.  </w:t>
      </w:r>
      <w:r>
        <w:t xml:space="preserve"> </w:t>
      </w:r>
      <w:r>
        <w:t xml:space="preserve">Paired comparisons between groupds on their performance change across phases. The horizontal red bar represents the 0.89 HDI. The shaded area highlights the ROPE used in these comparisons</w:t>
      </w:r>
    </w:p>
    <w:p>
      <w:pPr>
        <w:pStyle w:val="CaptionedFigure"/>
      </w:pPr>
      <w:r>
        <w:drawing>
          <wp:inline>
            <wp:extent cx="5969000" cy="1193799"/>
            <wp:effectExtent b="0" l="0" r="0" t="0"/>
            <wp:docPr descr="Figure 18.   Difference in performance (as standardized difference) at T1 across decision groups. The horizontal red bar represents the 0.89 HDI. The shaded area highlights the ROPE used in these comparisons" title="" id="1" name="Picture"/>
            <a:graphic>
              <a:graphicData uri="http://schemas.openxmlformats.org/drawingml/2006/picture">
                <pic:pic>
                  <pic:nvPicPr>
                    <pic:cNvPr descr="C:/Users/rerr_/Google%20Drive/Graduate/Lab/Studies/MultiCue_Probabilistic/Stages/Shifted%20Weights/Eye%20Tracking/Analysis/Figures/SB3_performance_T1.png" id="0" name="Picture"/>
                    <pic:cNvPicPr>
                      <a:picLocks noChangeArrowheads="1" noChangeAspect="1"/>
                    </pic:cNvPicPr>
                  </pic:nvPicPr>
                  <pic:blipFill>
                    <a:blip r:embed="rId138"/>
                    <a:stretch>
                      <a:fillRect/>
                    </a:stretch>
                  </pic:blipFill>
                  <pic:spPr bwMode="auto">
                    <a:xfrm>
                      <a:off x="0" y="0"/>
                      <a:ext cx="5969000" cy="11937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18.  </w:t>
      </w:r>
      <w:r>
        <w:t xml:space="preserve"> </w:t>
      </w:r>
      <w:r>
        <w:t xml:space="preserve">Difference in performance (as standardized difference) at T1 across decision groups. The horizontal red bar represents the 0.89 HDI. The shaded area highlights the ROPE used in these comparisons</w:t>
      </w:r>
    </w:p>
    <w:p>
      <w:pPr>
        <w:pStyle w:val="CaptionedFigure"/>
      </w:pPr>
      <w:r>
        <w:drawing>
          <wp:inline>
            <wp:extent cx="5969000" cy="5372100"/>
            <wp:effectExtent b="0" l="0" r="0" t="0"/>
            <wp:docPr descr="Figure 19.   Follow up comparisons for the allocation of first fixations, across decision groups. The horizontal red bar represents the 0.89 HDI. The shaded area highlights the ROPE used in these comparisons" title="" id="1" name="Picture"/>
            <a:graphic>
              <a:graphicData uri="http://schemas.openxmlformats.org/drawingml/2006/picture">
                <pic:pic>
                  <pic:nvPicPr>
                    <pic:cNvPr descr="C:/Users/rerr_/Google%20Drive/Graduate/Lab/Studies/MultiCue_Probabilistic/Stages/Shifted%20Weights/Eye%20Tracking/Analysis/Figures/SC1_first_comparisons.png" id="0" name="Picture"/>
                    <pic:cNvPicPr>
                      <a:picLocks noChangeArrowheads="1" noChangeAspect="1"/>
                    </pic:cNvPicPr>
                  </pic:nvPicPr>
                  <pic:blipFill>
                    <a:blip r:embed="rId139"/>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19.  </w:t>
      </w:r>
      <w:r>
        <w:t xml:space="preserve"> </w:t>
      </w:r>
      <w:r>
        <w:t xml:space="preserve">Follow up comparisons for the allocation of first fixations, across decision groups. The horizontal red bar represents the 0.89 HDI. The shaded area highlights the ROPE used in these comparisons</w:t>
      </w:r>
    </w:p>
    <w:p>
      <w:pPr>
        <w:pStyle w:val="CaptionedFigure"/>
      </w:pPr>
      <w:r>
        <w:drawing>
          <wp:inline>
            <wp:extent cx="5969000" cy="7162799"/>
            <wp:effectExtent b="0" l="0" r="0" t="0"/>
            <wp:docPr descr="Figure 20.   Follow up comparisons for the allocation of fixations. The horizontal red bar represents the 0.89 HDI. The shaded area highlights the ROPE used in these comparisons" title="" id="1" name="Picture"/>
            <a:graphic>
              <a:graphicData uri="http://schemas.openxmlformats.org/drawingml/2006/picture">
                <pic:pic>
                  <pic:nvPicPr>
                    <pic:cNvPr descr="C:/Users/rerr_/Google%20Drive/Graduate/Lab/Studies/MultiCue_Probabilistic/Stages/Shifted%20Weights/Eye%20Tracking/Analysis/Figures/SD1_proportion_comparisons.png" id="0" name="Picture"/>
                    <pic:cNvPicPr>
                      <a:picLocks noChangeArrowheads="1" noChangeAspect="1"/>
                    </pic:cNvPicPr>
                  </pic:nvPicPr>
                  <pic:blipFill>
                    <a:blip r:embed="rId140"/>
                    <a:stretch>
                      <a:fillRect/>
                    </a:stretch>
                  </pic:blipFill>
                  <pic:spPr bwMode="auto">
                    <a:xfrm>
                      <a:off x="0" y="0"/>
                      <a:ext cx="5969000" cy="71627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20.  </w:t>
      </w:r>
      <w:r>
        <w:t xml:space="preserve"> </w:t>
      </w:r>
      <w:r>
        <w:t xml:space="preserve">Follow up comparisons for the allocation of fixations. The horizontal red bar represents the 0.89 HDI. The shaded area highlights the ROPE used in these comparisons</w:t>
      </w:r>
    </w:p>
    <w:p>
      <w:pPr>
        <w:pStyle w:val="CaptionedFigure"/>
      </w:pPr>
      <w:r>
        <w:drawing>
          <wp:inline>
            <wp:extent cx="5969000" cy="7162799"/>
            <wp:effectExtent b="0" l="0" r="0" t="0"/>
            <wp:docPr descr="Figure 21.   Follow up comparisons for the allocation of last fixations. The horizontal red bar represents the 0.89 HDI. The shaded area highlights the ROPE used in these comparisons" title="" id="1" name="Picture"/>
            <a:graphic>
              <a:graphicData uri="http://schemas.openxmlformats.org/drawingml/2006/picture">
                <pic:pic>
                  <pic:nvPicPr>
                    <pic:cNvPr descr="C:/Users/rerr_/Google%20Drive/Graduate/Lab/Studies/MultiCue_Probabilistic/Stages/Shifted%20Weights/Eye%20Tracking/Analysis/Figures/SE1_last_comparisons.png" id="0" name="Picture"/>
                    <pic:cNvPicPr>
                      <a:picLocks noChangeArrowheads="1" noChangeAspect="1"/>
                    </pic:cNvPicPr>
                  </pic:nvPicPr>
                  <pic:blipFill>
                    <a:blip r:embed="rId141"/>
                    <a:stretch>
                      <a:fillRect/>
                    </a:stretch>
                  </pic:blipFill>
                  <pic:spPr bwMode="auto">
                    <a:xfrm>
                      <a:off x="0" y="0"/>
                      <a:ext cx="5969000" cy="71627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21.  </w:t>
      </w:r>
      <w:r>
        <w:t xml:space="preserve"> </w:t>
      </w:r>
      <w:r>
        <w:t xml:space="preserve">Follow up comparisons for the allocation of last fixations. The horizontal red bar represents the 0.89 HDI. The shaded area highlights the ROPE used in these comparisons</w:t>
      </w:r>
    </w:p>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2" Target="media/rId122.png" /><Relationship Type="http://schemas.openxmlformats.org/officeDocument/2006/relationships/hyperlink" Id="rId58" Target="http://arxiv.org/abs/1310.5438" TargetMode="External" /><Relationship Type="http://schemas.openxmlformats.org/officeDocument/2006/relationships/hyperlink" Id="rId114" Target="http://mc-stan.org/" TargetMode="External" /><Relationship Type="http://schemas.openxmlformats.org/officeDocument/2006/relationships/hyperlink" Id="rId105" Target="http://silk.library.umass.edu/login?url=https://search.ebscohost.com/login.aspx?direct=true&amp;db=cat06087a&amp;AN=umass.000328831&amp;site=eds-live&amp;scope=site" TargetMode="External" /><Relationship Type="http://schemas.openxmlformats.org/officeDocument/2006/relationships/hyperlink" Id="rId83" Target="http://silk.library.umass.edu/login?url=https://search.ebscohost.com/login.aspx?direct=true&amp;db=cat06087a&amp;AN=umass.000770518&amp;site=eds-live&amp;scope=site" TargetMode="External" /><Relationship Type="http://schemas.openxmlformats.org/officeDocument/2006/relationships/hyperlink" Id="rId66" Target="http://silk.library.umass.edu/login?url=https://search.ebscohost.com/login.aspx?direct=true&amp;db=cat06087a&amp;AN=umass.004105562&amp;site=eds-live&amp;scope=site" TargetMode="External" /><Relationship Type="http://schemas.openxmlformats.org/officeDocument/2006/relationships/hyperlink" Id="rId68" Target="http://silk.library.umass.edu/login?url=https://search.ebscohost.com/login.aspx?direct=true&amp;db=cat06087a&amp;AN=umass.017017763&amp;site=eds-live&amp;scope=site" TargetMode="External" /><Relationship Type="http://schemas.openxmlformats.org/officeDocument/2006/relationships/hyperlink" Id="rId76" Target="https://doi.org/10.1007/s11229-019-02140-w" TargetMode="External" /><Relationship Type="http://schemas.openxmlformats.org/officeDocument/2006/relationships/hyperlink" Id="rId87" Target="https://doi.org/10.1016/S0749-5978(02)00525-3" TargetMode="External" /><Relationship Type="http://schemas.openxmlformats.org/officeDocument/2006/relationships/hyperlink" Id="rId93" Target="https://doi.org/10.1016/j.neuroimage.2017.08.069" TargetMode="External" /><Relationship Type="http://schemas.openxmlformats.org/officeDocument/2006/relationships/hyperlink" Id="rId62" Target="https://doi.org/10.1037/0033-295X.103.4.650" TargetMode="External" /><Relationship Type="http://schemas.openxmlformats.org/officeDocument/2006/relationships/hyperlink" Id="rId103" Target="https://doi.org/10.1037/0096-3445.135.2.207" TargetMode="External" /><Relationship Type="http://schemas.openxmlformats.org/officeDocument/2006/relationships/hyperlink" Id="rId95" Target="https://doi.org/10.1037/0278-7393.14.3.534" TargetMode="External" /><Relationship Type="http://schemas.openxmlformats.org/officeDocument/2006/relationships/hyperlink" Id="rId44" Target="https://doi.org/10.1037/0278-7393.26.5.1332" TargetMode="External" /><Relationship Type="http://schemas.openxmlformats.org/officeDocument/2006/relationships/hyperlink" Id="rId85" Target="https://doi.org/10.1037/0278-7393.29.1.53" TargetMode="External" /><Relationship Type="http://schemas.openxmlformats.org/officeDocument/2006/relationships/hyperlink" Id="rId46" Target="https://doi.org/10.1037/0278-7393.29.4.611" TargetMode="External" /><Relationship Type="http://schemas.openxmlformats.org/officeDocument/2006/relationships/hyperlink" Id="rId54" Target="https://doi.org/10.1037/h0037613" TargetMode="External" /><Relationship Type="http://schemas.openxmlformats.org/officeDocument/2006/relationships/hyperlink" Id="rId109" Target="https://doi.org/10.1037/h0042769" TargetMode="External" /><Relationship Type="http://schemas.openxmlformats.org/officeDocument/2006/relationships/hyperlink" Id="rId91" Target="https://doi.org/10.1037/xlm0000284" TargetMode="External" /><Relationship Type="http://schemas.openxmlformats.org/officeDocument/2006/relationships/hyperlink" Id="rId40" Target="https://doi.org/10.1037/xlm0000419" TargetMode="External" /><Relationship Type="http://schemas.openxmlformats.org/officeDocument/2006/relationships/hyperlink" Id="rId98" Target="https://doi.org/10.1111/cogs.12119" TargetMode="External" /><Relationship Type="http://schemas.openxmlformats.org/officeDocument/2006/relationships/hyperlink" Id="rId116" Target="https://doi.org/10.1126/science.185.4157.1124" TargetMode="External" /><Relationship Type="http://schemas.openxmlformats.org/officeDocument/2006/relationships/hyperlink" Id="rId60" Target="https://doi.org/10.1146/annurev-psych-120709-145346" TargetMode="External" /><Relationship Type="http://schemas.openxmlformats.org/officeDocument/2006/relationships/hyperlink" Id="rId112" Target="https://doi.org/10.1146/annurev.ps.41.020190.000245" TargetMode="External" /><Relationship Type="http://schemas.openxmlformats.org/officeDocument/2006/relationships/hyperlink" Id="rId42" Target="https://doi.org/10.1163/156856897X00357" TargetMode="External" /><Relationship Type="http://schemas.openxmlformats.org/officeDocument/2006/relationships/hyperlink" Id="rId72" Target="https://doi.org/10.1207/s15516709cog2605_2" TargetMode="External" /><Relationship Type="http://schemas.openxmlformats.org/officeDocument/2006/relationships/hyperlink" Id="rId74" Target="https://doi.org/10.1257/000282803322655392" TargetMode="External" /><Relationship Type="http://schemas.openxmlformats.org/officeDocument/2006/relationships/hyperlink" Id="rId49" Target="https://doi.org/10.18637/jss.v080.i01" TargetMode="External" /><Relationship Type="http://schemas.openxmlformats.org/officeDocument/2006/relationships/hyperlink" Id="rId107" Target="https://doi.org/10.2307/1884852" TargetMode="External" /><Relationship Type="http://schemas.openxmlformats.org/officeDocument/2006/relationships/hyperlink" Id="rId81" Target="https://doi.org/10.31234/osf.io/bxdf4" TargetMode="External" /><Relationship Type="http://schemas.openxmlformats.org/officeDocument/2006/relationships/hyperlink" Id="rId51" Target="https://doi.org/10.32614/RJ-2018-017" TargetMode="External" /><Relationship Type="http://schemas.openxmlformats.org/officeDocument/2006/relationships/hyperlink" Id="rId56" Target="https://doi.org/10.3758/BF03193511" TargetMode="External" /><Relationship Type="http://schemas.openxmlformats.org/officeDocument/2006/relationships/hyperlink" Id="rId78" Target="https://doi.org/10.3758/BF03196581" TargetMode="External" /><Relationship Type="http://schemas.openxmlformats.org/officeDocument/2006/relationships/hyperlink" Id="rId70" Target="https://doi.org/10.3758/s13428-016-0822-1" TargetMode="External" /><Relationship Type="http://schemas.openxmlformats.org/officeDocument/2006/relationships/hyperlink" Id="rId89" Target="https://doi.org/10.3758/s13428-019-01226-0" TargetMode="External" /><Relationship Type="http://schemas.openxmlformats.org/officeDocument/2006/relationships/hyperlink" Id="rId10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8" Target="http://arxiv.org/abs/1310.5438" TargetMode="External" /><Relationship Type="http://schemas.openxmlformats.org/officeDocument/2006/relationships/hyperlink" Id="rId114" Target="http://mc-stan.org/" TargetMode="External" /><Relationship Type="http://schemas.openxmlformats.org/officeDocument/2006/relationships/hyperlink" Id="rId105" Target="http://silk.library.umass.edu/login?url=https://search.ebscohost.com/login.aspx?direct=true&amp;db=cat06087a&amp;AN=umass.000328831&amp;site=eds-live&amp;scope=site" TargetMode="External" /><Relationship Type="http://schemas.openxmlformats.org/officeDocument/2006/relationships/hyperlink" Id="rId83" Target="http://silk.library.umass.edu/login?url=https://search.ebscohost.com/login.aspx?direct=true&amp;db=cat06087a&amp;AN=umass.000770518&amp;site=eds-live&amp;scope=site" TargetMode="External" /><Relationship Type="http://schemas.openxmlformats.org/officeDocument/2006/relationships/hyperlink" Id="rId66" Target="http://silk.library.umass.edu/login?url=https://search.ebscohost.com/login.aspx?direct=true&amp;db=cat06087a&amp;AN=umass.004105562&amp;site=eds-live&amp;scope=site" TargetMode="External" /><Relationship Type="http://schemas.openxmlformats.org/officeDocument/2006/relationships/hyperlink" Id="rId68" Target="http://silk.library.umass.edu/login?url=https://search.ebscohost.com/login.aspx?direct=true&amp;db=cat06087a&amp;AN=umass.017017763&amp;site=eds-live&amp;scope=site" TargetMode="External" /><Relationship Type="http://schemas.openxmlformats.org/officeDocument/2006/relationships/hyperlink" Id="rId76" Target="https://doi.org/10.1007/s11229-019-02140-w" TargetMode="External" /><Relationship Type="http://schemas.openxmlformats.org/officeDocument/2006/relationships/hyperlink" Id="rId87" Target="https://doi.org/10.1016/S0749-5978(02)00525-3" TargetMode="External" /><Relationship Type="http://schemas.openxmlformats.org/officeDocument/2006/relationships/hyperlink" Id="rId93" Target="https://doi.org/10.1016/j.neuroimage.2017.08.069" TargetMode="External" /><Relationship Type="http://schemas.openxmlformats.org/officeDocument/2006/relationships/hyperlink" Id="rId62" Target="https://doi.org/10.1037/0033-295X.103.4.650" TargetMode="External" /><Relationship Type="http://schemas.openxmlformats.org/officeDocument/2006/relationships/hyperlink" Id="rId103" Target="https://doi.org/10.1037/0096-3445.135.2.207" TargetMode="External" /><Relationship Type="http://schemas.openxmlformats.org/officeDocument/2006/relationships/hyperlink" Id="rId95" Target="https://doi.org/10.1037/0278-7393.14.3.534" TargetMode="External" /><Relationship Type="http://schemas.openxmlformats.org/officeDocument/2006/relationships/hyperlink" Id="rId44" Target="https://doi.org/10.1037/0278-7393.26.5.1332" TargetMode="External" /><Relationship Type="http://schemas.openxmlformats.org/officeDocument/2006/relationships/hyperlink" Id="rId85" Target="https://doi.org/10.1037/0278-7393.29.1.53" TargetMode="External" /><Relationship Type="http://schemas.openxmlformats.org/officeDocument/2006/relationships/hyperlink" Id="rId46" Target="https://doi.org/10.1037/0278-7393.29.4.611" TargetMode="External" /><Relationship Type="http://schemas.openxmlformats.org/officeDocument/2006/relationships/hyperlink" Id="rId54" Target="https://doi.org/10.1037/h0037613" TargetMode="External" /><Relationship Type="http://schemas.openxmlformats.org/officeDocument/2006/relationships/hyperlink" Id="rId109" Target="https://doi.org/10.1037/h0042769" TargetMode="External" /><Relationship Type="http://schemas.openxmlformats.org/officeDocument/2006/relationships/hyperlink" Id="rId91" Target="https://doi.org/10.1037/xlm0000284" TargetMode="External" /><Relationship Type="http://schemas.openxmlformats.org/officeDocument/2006/relationships/hyperlink" Id="rId40" Target="https://doi.org/10.1037/xlm0000419" TargetMode="External" /><Relationship Type="http://schemas.openxmlformats.org/officeDocument/2006/relationships/hyperlink" Id="rId98" Target="https://doi.org/10.1111/cogs.12119" TargetMode="External" /><Relationship Type="http://schemas.openxmlformats.org/officeDocument/2006/relationships/hyperlink" Id="rId116" Target="https://doi.org/10.1126/science.185.4157.1124" TargetMode="External" /><Relationship Type="http://schemas.openxmlformats.org/officeDocument/2006/relationships/hyperlink" Id="rId60" Target="https://doi.org/10.1146/annurev-psych-120709-145346" TargetMode="External" /><Relationship Type="http://schemas.openxmlformats.org/officeDocument/2006/relationships/hyperlink" Id="rId112" Target="https://doi.org/10.1146/annurev.ps.41.020190.000245" TargetMode="External" /><Relationship Type="http://schemas.openxmlformats.org/officeDocument/2006/relationships/hyperlink" Id="rId42" Target="https://doi.org/10.1163/156856897X00357" TargetMode="External" /><Relationship Type="http://schemas.openxmlformats.org/officeDocument/2006/relationships/hyperlink" Id="rId72" Target="https://doi.org/10.1207/s15516709cog2605_2" TargetMode="External" /><Relationship Type="http://schemas.openxmlformats.org/officeDocument/2006/relationships/hyperlink" Id="rId74" Target="https://doi.org/10.1257/000282803322655392" TargetMode="External" /><Relationship Type="http://schemas.openxmlformats.org/officeDocument/2006/relationships/hyperlink" Id="rId49" Target="https://doi.org/10.18637/jss.v080.i01" TargetMode="External" /><Relationship Type="http://schemas.openxmlformats.org/officeDocument/2006/relationships/hyperlink" Id="rId107" Target="https://doi.org/10.2307/1884852" TargetMode="External" /><Relationship Type="http://schemas.openxmlformats.org/officeDocument/2006/relationships/hyperlink" Id="rId81" Target="https://doi.org/10.31234/osf.io/bxdf4" TargetMode="External" /><Relationship Type="http://schemas.openxmlformats.org/officeDocument/2006/relationships/hyperlink" Id="rId51" Target="https://doi.org/10.32614/RJ-2018-017" TargetMode="External" /><Relationship Type="http://schemas.openxmlformats.org/officeDocument/2006/relationships/hyperlink" Id="rId56" Target="https://doi.org/10.3758/BF03193511" TargetMode="External" /><Relationship Type="http://schemas.openxmlformats.org/officeDocument/2006/relationships/hyperlink" Id="rId78" Target="https://doi.org/10.3758/BF03196581" TargetMode="External" /><Relationship Type="http://schemas.openxmlformats.org/officeDocument/2006/relationships/hyperlink" Id="rId70" Target="https://doi.org/10.3758/s13428-016-0822-1" TargetMode="External" /><Relationship Type="http://schemas.openxmlformats.org/officeDocument/2006/relationships/hyperlink" Id="rId89" Target="https://doi.org/10.3758/s13428-019-01226-0" TargetMode="External" /><Relationship Type="http://schemas.openxmlformats.org/officeDocument/2006/relationships/hyperlink" Id="rId10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2020-12-07T07:41:46Z</dcterms:created>
  <dcterms:modified xsi:type="dcterms:W3CDTF">2020-12-07T07:41:46Z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Scripts/M13_supplementary_figures.Rmd</vt:lpwstr>
  </property>
  <property fmtid="{D5CDD505-2E9C-101B-9397-08002B2CF9AE}" pid="4" name="authornote">
    <vt:lpwstr>X</vt:lpwstr>
  </property>
  <property fmtid="{D5CDD505-2E9C-101B-9397-08002B2CF9AE}" pid="5" name="bibliography">
    <vt:lpwstr/>
  </property>
  <property fmtid="{D5CDD505-2E9C-101B-9397-08002B2CF9AE}" pid="6" name="classoption">
    <vt:lpwstr>man</vt:lpwstr>
  </property>
  <property fmtid="{D5CDD505-2E9C-101B-9397-08002B2CF9AE}" pid="7" name="csl">
    <vt:lpwstr>C:\Users\rerr_\Documents\R\win-library\4.0\papaja\rmd\apa6.csl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yes</vt:lpwstr>
  </property>
  <property fmtid="{D5CDD505-2E9C-101B-9397-08002B2CF9AE}" pid="11" name="floatsintext">
    <vt:lpwstr>no</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no</vt:lpwstr>
  </property>
  <property fmtid="{D5CDD505-2E9C-101B-9397-08002B2CF9AE}" pid="15" name="mask">
    <vt:lpwstr>no</vt:lpwstr>
  </property>
  <property fmtid="{D5CDD505-2E9C-101B-9397-08002B2CF9AE}" pid="16" name="output">
    <vt:lpwstr>papaja::apa6_docx</vt:lpwstr>
  </property>
  <property fmtid="{D5CDD505-2E9C-101B-9397-08002B2CF9AE}" pid="17" name="shorttitle">
    <vt:lpwstr>Title</vt:lpwstr>
  </property>
  <property fmtid="{D5CDD505-2E9C-101B-9397-08002B2CF9AE}" pid="18" name="tablelist">
    <vt:lpwstr>yes</vt:lpwstr>
  </property>
  <property fmtid="{D5CDD505-2E9C-101B-9397-08002B2CF9AE}" pid="19" name="wordcount">
    <vt:lpwstr>X</vt:lpwstr>
  </property>
</Properties>
</file>