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83751E" w14:textId="77777777" w:rsidR="00121A3F" w:rsidRPr="00E85F1C" w:rsidRDefault="00BF75F4">
      <w:pPr>
        <w:rPr>
          <w:b/>
        </w:rPr>
      </w:pPr>
      <w:bookmarkStart w:id="0" w:name="_GoBack"/>
      <w:bookmarkEnd w:id="0"/>
      <w:r w:rsidRPr="00E85F1C">
        <w:rPr>
          <w:b/>
        </w:rPr>
        <w:t>RNA-</w:t>
      </w:r>
      <w:proofErr w:type="spellStart"/>
      <w:r w:rsidRPr="00E85F1C">
        <w:rPr>
          <w:b/>
        </w:rPr>
        <w:t>seq</w:t>
      </w:r>
      <w:proofErr w:type="spellEnd"/>
      <w:r w:rsidRPr="00E85F1C">
        <w:rPr>
          <w:b/>
        </w:rPr>
        <w:t xml:space="preserve"> data processing and analysis</w:t>
      </w:r>
    </w:p>
    <w:p w14:paraId="3830ECEB" w14:textId="77777777" w:rsidR="00BF75F4" w:rsidRDefault="00BF75F4" w:rsidP="00BF75F4">
      <w:r>
        <w:t>Except where otherwise indicated, all analyses were carried out using custom-written Python scripts</w:t>
      </w:r>
      <w:r w:rsidR="002722A4">
        <w:t xml:space="preserve"> (available from </w:t>
      </w:r>
      <w:r w:rsidR="002722A4" w:rsidRPr="002722A4">
        <w:t>https://github.com/georgimarinov/GeorgiScripts</w:t>
      </w:r>
      <w:r w:rsidR="002722A4">
        <w:t>)</w:t>
      </w:r>
      <w:r>
        <w:t>.</w:t>
      </w:r>
    </w:p>
    <w:p w14:paraId="47FDD84D" w14:textId="77777777" w:rsidR="00BF75F4" w:rsidRDefault="00DC0672" w:rsidP="00BF75F4">
      <w:r>
        <w:t>For visualization and quality control purposes, p</w:t>
      </w:r>
      <w:r w:rsidR="00BF75F4">
        <w:t xml:space="preserve">aired-end (2 x </w:t>
      </w:r>
      <w:r w:rsidR="00312406">
        <w:t>100</w:t>
      </w:r>
      <w:r w:rsidR="00BF75F4">
        <w:t>bp) RNA-</w:t>
      </w:r>
      <w:proofErr w:type="spellStart"/>
      <w:r w:rsidR="00BF75F4">
        <w:t>seq</w:t>
      </w:r>
      <w:proofErr w:type="spellEnd"/>
      <w:r w:rsidR="00BF75F4">
        <w:t xml:space="preserve"> reads were aligned against the </w:t>
      </w:r>
      <w:r w:rsidR="00312406">
        <w:t>hg</w:t>
      </w:r>
      <w:r w:rsidR="00C0347D">
        <w:t>38</w:t>
      </w:r>
      <w:r w:rsidR="00BF75F4">
        <w:t xml:space="preserve"> version of the </w:t>
      </w:r>
      <w:r w:rsidR="00312406">
        <w:t>human</w:t>
      </w:r>
      <w:r w:rsidR="00BF75F4">
        <w:t xml:space="preserve"> genome using TopHat2 (Kim et al. 2013; version 2.0.8</w:t>
      </w:r>
      <w:r w:rsidR="00312406">
        <w:t>)</w:t>
      </w:r>
      <w:r w:rsidR="00BF75F4">
        <w:t xml:space="preserve">, run with Bowtie </w:t>
      </w:r>
      <w:r w:rsidR="00312406">
        <w:t xml:space="preserve">(Langmead et al. 2009; </w:t>
      </w:r>
      <w:r w:rsidR="00BF75F4">
        <w:t xml:space="preserve">version 0.12.9) and the </w:t>
      </w:r>
      <w:r w:rsidR="00312406">
        <w:t>GENCODE V</w:t>
      </w:r>
      <w:r w:rsidR="00C0347D">
        <w:t>25</w:t>
      </w:r>
      <w:r w:rsidR="00BF75F4">
        <w:t xml:space="preserve"> </w:t>
      </w:r>
      <w:r w:rsidR="001B17A3">
        <w:t xml:space="preserve">annotation </w:t>
      </w:r>
      <w:r w:rsidR="00830A86">
        <w:t>(</w:t>
      </w:r>
      <w:r w:rsidR="00830A86" w:rsidRPr="00830A86">
        <w:t xml:space="preserve">Harrow </w:t>
      </w:r>
      <w:r w:rsidR="00830A86">
        <w:t xml:space="preserve">et al. 2012) </w:t>
      </w:r>
      <w:r w:rsidR="00BF75F4">
        <w:t>wit</w:t>
      </w:r>
      <w:r w:rsidR="001B17A3">
        <w:t>h</w:t>
      </w:r>
      <w:r w:rsidR="00BF75F4">
        <w:t xml:space="preserve"> </w:t>
      </w:r>
      <w:r w:rsidR="00312406">
        <w:t>default parameters</w:t>
      </w:r>
      <w:r w:rsidR="00BF75F4">
        <w:t xml:space="preserve">. </w:t>
      </w:r>
      <w:r w:rsidR="00E85F1C">
        <w:t xml:space="preserve">Read coverage tracks were then generated using custom written python scripts. </w:t>
      </w:r>
      <w:r w:rsidR="00830A86">
        <w:t xml:space="preserve">Read mapping statistics can be found in Supplementary Table </w:t>
      </w:r>
      <w:r w:rsidR="00830A86" w:rsidRPr="00830A86">
        <w:rPr>
          <w:highlight w:val="yellow"/>
        </w:rPr>
        <w:t>XXX</w:t>
      </w:r>
      <w:r w:rsidR="00830A86">
        <w:t>.</w:t>
      </w:r>
    </w:p>
    <w:p w14:paraId="705FCF25" w14:textId="77777777" w:rsidR="00BF75F4" w:rsidRDefault="00BF75F4" w:rsidP="00BF75F4">
      <w:r>
        <w:t xml:space="preserve">For </w:t>
      </w:r>
      <w:r w:rsidR="00E85F1C">
        <w:t xml:space="preserve">quantification and </w:t>
      </w:r>
      <w:r>
        <w:t xml:space="preserve">differential expression analysis, </w:t>
      </w:r>
      <w:r w:rsidR="00E85F1C">
        <w:t>reads were aligned against the GENCODE</w:t>
      </w:r>
      <w:r w:rsidR="00C0347D">
        <w:t xml:space="preserve"> </w:t>
      </w:r>
      <w:r w:rsidR="00E85F1C">
        <w:t>V</w:t>
      </w:r>
      <w:r w:rsidR="00C0347D">
        <w:t xml:space="preserve">25 </w:t>
      </w:r>
      <w:r w:rsidR="00E85F1C">
        <w:t xml:space="preserve">transcriptome with unlimited numbers of </w:t>
      </w:r>
      <w:proofErr w:type="spellStart"/>
      <w:r w:rsidR="00E85F1C">
        <w:t>multimapping</w:t>
      </w:r>
      <w:proofErr w:type="spellEnd"/>
      <w:r w:rsidR="00E85F1C">
        <w:t xml:space="preserve"> locations using Bowtie, and then quantified using </w:t>
      </w:r>
      <w:proofErr w:type="spellStart"/>
      <w:r w:rsidR="00E85F1C">
        <w:t>eXpress</w:t>
      </w:r>
      <w:proofErr w:type="spellEnd"/>
      <w:r w:rsidR="00E85F1C">
        <w:t xml:space="preserve"> (Roberts &amp; </w:t>
      </w:r>
      <w:proofErr w:type="spellStart"/>
      <w:r w:rsidR="00E85F1C">
        <w:t>Pachter</w:t>
      </w:r>
      <w:proofErr w:type="spellEnd"/>
      <w:r w:rsidR="00E85F1C">
        <w:t xml:space="preserve"> 2009; version 1.5.1). The resulting TPM values were used for clustering and visualization, while estimated read counts were supplied as input for differential expression analysis using DESeq2 (Love et al. 2014).</w:t>
      </w:r>
    </w:p>
    <w:p w14:paraId="269AC218" w14:textId="77777777" w:rsidR="00830A86" w:rsidRDefault="00830A86" w:rsidP="00E85F1C">
      <w:pPr>
        <w:rPr>
          <w:b/>
        </w:rPr>
      </w:pPr>
      <w:r>
        <w:rPr>
          <w:b/>
        </w:rPr>
        <w:t>Analysis of repetitive element expression</w:t>
      </w:r>
    </w:p>
    <w:p w14:paraId="1A14CBBE" w14:textId="77777777" w:rsidR="00E85F1C" w:rsidRPr="00830A86" w:rsidRDefault="00830A86" w:rsidP="00E85F1C">
      <w:r w:rsidRPr="00830A86">
        <w:t xml:space="preserve">For the </w:t>
      </w:r>
      <w:r>
        <w:t>purposes of repetitive element expression analysis, a separate transcriptome index containing both the GENCODE V</w:t>
      </w:r>
      <w:r w:rsidR="00C0347D">
        <w:t>25</w:t>
      </w:r>
      <w:r>
        <w:t xml:space="preserve"> annotation and the </w:t>
      </w:r>
      <w:proofErr w:type="spellStart"/>
      <w:r>
        <w:t>RepBase</w:t>
      </w:r>
      <w:proofErr w:type="spellEnd"/>
      <w:r>
        <w:t xml:space="preserve"> (</w:t>
      </w:r>
      <w:proofErr w:type="spellStart"/>
      <w:r>
        <w:t>Bao</w:t>
      </w:r>
      <w:proofErr w:type="spellEnd"/>
      <w:r>
        <w:t xml:space="preserve"> et al. 2015; version 16.03) </w:t>
      </w:r>
      <w:proofErr w:type="spellStart"/>
      <w:r>
        <w:t>humrep</w:t>
      </w:r>
      <w:proofErr w:type="spellEnd"/>
      <w:r>
        <w:t xml:space="preserve"> sequences. Quantification and differential expression was then carried out as described above.</w:t>
      </w:r>
    </w:p>
    <w:p w14:paraId="2AD8F444" w14:textId="77777777" w:rsidR="00BF75F4" w:rsidRPr="00E85F1C" w:rsidRDefault="00BF75F4" w:rsidP="00BF75F4">
      <w:pPr>
        <w:rPr>
          <w:b/>
        </w:rPr>
      </w:pPr>
      <w:r w:rsidRPr="00E85F1C">
        <w:rPr>
          <w:b/>
        </w:rPr>
        <w:t>References:</w:t>
      </w:r>
    </w:p>
    <w:p w14:paraId="601FB00A" w14:textId="77777777" w:rsidR="00830A86" w:rsidRDefault="00830A86" w:rsidP="00BF75F4">
      <w:proofErr w:type="spellStart"/>
      <w:r w:rsidRPr="00830A86">
        <w:t>Bao</w:t>
      </w:r>
      <w:proofErr w:type="spellEnd"/>
      <w:r w:rsidRPr="00830A86">
        <w:t xml:space="preserve"> W, Kojima KK, </w:t>
      </w:r>
      <w:proofErr w:type="spellStart"/>
      <w:r w:rsidRPr="00830A86">
        <w:t>Kohany</w:t>
      </w:r>
      <w:proofErr w:type="spellEnd"/>
      <w:r w:rsidRPr="00830A86">
        <w:t xml:space="preserve"> O. 2015. </w:t>
      </w:r>
      <w:proofErr w:type="spellStart"/>
      <w:r w:rsidRPr="00830A86">
        <w:t>Repbase</w:t>
      </w:r>
      <w:proofErr w:type="spellEnd"/>
      <w:r w:rsidRPr="00830A86">
        <w:t xml:space="preserve"> Update, a database of repetitive elements in eukaryotic genomes. </w:t>
      </w:r>
      <w:r w:rsidRPr="00830A86">
        <w:rPr>
          <w:i/>
        </w:rPr>
        <w:t>Mob DNA</w:t>
      </w:r>
      <w:r w:rsidRPr="00830A86">
        <w:t xml:space="preserve"> </w:t>
      </w:r>
      <w:r w:rsidRPr="00830A86">
        <w:rPr>
          <w:b/>
        </w:rPr>
        <w:t>6</w:t>
      </w:r>
      <w:r w:rsidRPr="00830A86">
        <w:t xml:space="preserve">:11. </w:t>
      </w:r>
      <w:proofErr w:type="spellStart"/>
      <w:r w:rsidRPr="00830A86">
        <w:t>doi</w:t>
      </w:r>
      <w:proofErr w:type="spellEnd"/>
      <w:r w:rsidRPr="00830A86">
        <w:t xml:space="preserve">: 10.1186/s13100-015-0041-9. </w:t>
      </w:r>
    </w:p>
    <w:p w14:paraId="3AB15995" w14:textId="77777777" w:rsidR="00830A86" w:rsidRDefault="00830A86" w:rsidP="00BF75F4">
      <w:r w:rsidRPr="00830A86">
        <w:t xml:space="preserve">Harrow J, Frankish A, Gonzalez JM, </w:t>
      </w:r>
      <w:proofErr w:type="spellStart"/>
      <w:r w:rsidRPr="00830A86">
        <w:t>Tapanari</w:t>
      </w:r>
      <w:proofErr w:type="spellEnd"/>
      <w:r w:rsidRPr="00830A86">
        <w:t xml:space="preserve"> E, </w:t>
      </w:r>
      <w:proofErr w:type="spellStart"/>
      <w:r w:rsidRPr="00830A86">
        <w:t>Diekhans</w:t>
      </w:r>
      <w:proofErr w:type="spellEnd"/>
      <w:r w:rsidRPr="00830A86">
        <w:t xml:space="preserve"> M, </w:t>
      </w:r>
      <w:proofErr w:type="spellStart"/>
      <w:r w:rsidRPr="00830A86">
        <w:t>Kokocinski</w:t>
      </w:r>
      <w:proofErr w:type="spellEnd"/>
      <w:r w:rsidRPr="00830A86">
        <w:t xml:space="preserve"> F, </w:t>
      </w:r>
      <w:proofErr w:type="spellStart"/>
      <w:r w:rsidRPr="00830A86">
        <w:t>Aken</w:t>
      </w:r>
      <w:proofErr w:type="spellEnd"/>
      <w:r w:rsidRPr="00830A86">
        <w:t xml:space="preserve"> BL, </w:t>
      </w:r>
      <w:proofErr w:type="spellStart"/>
      <w:r w:rsidRPr="00830A86">
        <w:t>Barrell</w:t>
      </w:r>
      <w:proofErr w:type="spellEnd"/>
      <w:r w:rsidRPr="00830A86">
        <w:t xml:space="preserve"> D, </w:t>
      </w:r>
      <w:proofErr w:type="spellStart"/>
      <w:r w:rsidRPr="00830A86">
        <w:t>Zadissa</w:t>
      </w:r>
      <w:proofErr w:type="spellEnd"/>
      <w:r w:rsidRPr="00830A86">
        <w:t xml:space="preserve"> A, Searle S, Barnes I, </w:t>
      </w:r>
      <w:proofErr w:type="spellStart"/>
      <w:r w:rsidRPr="00830A86">
        <w:t>Bignell</w:t>
      </w:r>
      <w:proofErr w:type="spellEnd"/>
      <w:r w:rsidRPr="00830A86">
        <w:t xml:space="preserve"> A, </w:t>
      </w:r>
      <w:proofErr w:type="spellStart"/>
      <w:r w:rsidRPr="00830A86">
        <w:t>Boychenko</w:t>
      </w:r>
      <w:proofErr w:type="spellEnd"/>
      <w:r w:rsidRPr="00830A86">
        <w:t xml:space="preserve"> V, Hunt T, Kay M, Mukherjee G, </w:t>
      </w:r>
      <w:proofErr w:type="spellStart"/>
      <w:r w:rsidRPr="00830A86">
        <w:t>Rajan</w:t>
      </w:r>
      <w:proofErr w:type="spellEnd"/>
      <w:r w:rsidRPr="00830A86">
        <w:t xml:space="preserve"> J, </w:t>
      </w:r>
      <w:proofErr w:type="spellStart"/>
      <w:r w:rsidRPr="00830A86">
        <w:t>Despacio</w:t>
      </w:r>
      <w:proofErr w:type="spellEnd"/>
      <w:r w:rsidRPr="00830A86">
        <w:t xml:space="preserve">-Reyes G, Saunders G, Steward C, Harte R, Lin M, </w:t>
      </w:r>
      <w:proofErr w:type="spellStart"/>
      <w:r w:rsidRPr="00830A86">
        <w:t>Howald</w:t>
      </w:r>
      <w:proofErr w:type="spellEnd"/>
      <w:r w:rsidRPr="00830A86">
        <w:t xml:space="preserve"> C, </w:t>
      </w:r>
      <w:proofErr w:type="spellStart"/>
      <w:r w:rsidRPr="00830A86">
        <w:t>Tanzer</w:t>
      </w:r>
      <w:proofErr w:type="spellEnd"/>
      <w:r w:rsidRPr="00830A86">
        <w:t xml:space="preserve"> A, </w:t>
      </w:r>
      <w:proofErr w:type="spellStart"/>
      <w:r w:rsidRPr="00830A86">
        <w:t>Derrien</w:t>
      </w:r>
      <w:proofErr w:type="spellEnd"/>
      <w:r w:rsidRPr="00830A86">
        <w:t xml:space="preserve"> T, </w:t>
      </w:r>
      <w:proofErr w:type="spellStart"/>
      <w:r w:rsidRPr="00830A86">
        <w:t>Chrast</w:t>
      </w:r>
      <w:proofErr w:type="spellEnd"/>
      <w:r w:rsidRPr="00830A86">
        <w:t xml:space="preserve"> J, Walters N, </w:t>
      </w:r>
      <w:proofErr w:type="spellStart"/>
      <w:r w:rsidRPr="00830A86">
        <w:t>Balasubramanian</w:t>
      </w:r>
      <w:proofErr w:type="spellEnd"/>
      <w:r w:rsidRPr="00830A86">
        <w:t xml:space="preserve"> S, Pei B, Tress M, Rodriguez JM, </w:t>
      </w:r>
      <w:proofErr w:type="spellStart"/>
      <w:r w:rsidRPr="00830A86">
        <w:t>Ezkurdia</w:t>
      </w:r>
      <w:proofErr w:type="spellEnd"/>
      <w:r w:rsidRPr="00830A86">
        <w:t xml:space="preserve"> I, van </w:t>
      </w:r>
      <w:proofErr w:type="spellStart"/>
      <w:r w:rsidRPr="00830A86">
        <w:t>Baren</w:t>
      </w:r>
      <w:proofErr w:type="spellEnd"/>
      <w:r w:rsidRPr="00830A86">
        <w:t xml:space="preserve"> J, Brent M, Haussler D, </w:t>
      </w:r>
      <w:proofErr w:type="spellStart"/>
      <w:r w:rsidRPr="00830A86">
        <w:t>Kellis</w:t>
      </w:r>
      <w:proofErr w:type="spellEnd"/>
      <w:r w:rsidRPr="00830A86">
        <w:t xml:space="preserve"> M, Valencia </w:t>
      </w:r>
      <w:r>
        <w:t xml:space="preserve">A, </w:t>
      </w:r>
      <w:proofErr w:type="spellStart"/>
      <w:r>
        <w:t>Reymond</w:t>
      </w:r>
      <w:proofErr w:type="spellEnd"/>
      <w:r>
        <w:t xml:space="preserve"> A, Gerstein M, </w:t>
      </w:r>
      <w:proofErr w:type="spellStart"/>
      <w:r>
        <w:t>Guig</w:t>
      </w:r>
      <w:r w:rsidRPr="00830A86">
        <w:t>o</w:t>
      </w:r>
      <w:proofErr w:type="spellEnd"/>
      <w:r w:rsidRPr="00830A86">
        <w:t xml:space="preserve"> R, Hubbard TJ. 2012. GENCODE: the reference human genome annotation for The ENCODE Project. </w:t>
      </w:r>
      <w:r w:rsidRPr="00830A86">
        <w:rPr>
          <w:i/>
        </w:rPr>
        <w:t>Genome Res</w:t>
      </w:r>
      <w:r w:rsidRPr="00830A86">
        <w:t xml:space="preserve"> </w:t>
      </w:r>
      <w:r w:rsidRPr="00830A86">
        <w:rPr>
          <w:b/>
        </w:rPr>
        <w:t>22</w:t>
      </w:r>
      <w:r w:rsidRPr="00830A86">
        <w:t>(9):1760--1774.</w:t>
      </w:r>
    </w:p>
    <w:p w14:paraId="40C67CD3" w14:textId="77777777" w:rsidR="00BF75F4" w:rsidRDefault="00BF75F4" w:rsidP="00BF75F4">
      <w:r>
        <w:t xml:space="preserve">Kim D, </w:t>
      </w:r>
      <w:proofErr w:type="spellStart"/>
      <w:r>
        <w:t>Pertea</w:t>
      </w:r>
      <w:proofErr w:type="spellEnd"/>
      <w:r>
        <w:t xml:space="preserve"> G, </w:t>
      </w:r>
      <w:proofErr w:type="spellStart"/>
      <w:r>
        <w:t>Trapnell</w:t>
      </w:r>
      <w:proofErr w:type="spellEnd"/>
      <w:r>
        <w:t xml:space="preserve"> C, Pimentel H, Kelley R, </w:t>
      </w:r>
      <w:proofErr w:type="spellStart"/>
      <w:r>
        <w:t>Salzberg</w:t>
      </w:r>
      <w:proofErr w:type="spellEnd"/>
      <w:r>
        <w:t xml:space="preserve"> SL. 2013. TopHat2: accurate alignment of transcriptomes in the presence of insertions, deletions and gene fusions. </w:t>
      </w:r>
      <w:r w:rsidRPr="00BF75F4">
        <w:rPr>
          <w:i/>
        </w:rPr>
        <w:t xml:space="preserve">Genome </w:t>
      </w:r>
      <w:proofErr w:type="spellStart"/>
      <w:r w:rsidRPr="00BF75F4">
        <w:rPr>
          <w:i/>
        </w:rPr>
        <w:t>Biol</w:t>
      </w:r>
      <w:proofErr w:type="spellEnd"/>
      <w:r>
        <w:t xml:space="preserve"> </w:t>
      </w:r>
      <w:r w:rsidRPr="00BF75F4">
        <w:rPr>
          <w:b/>
        </w:rPr>
        <w:t>14</w:t>
      </w:r>
      <w:r>
        <w:t>(4</w:t>
      </w:r>
      <w:proofErr w:type="gramStart"/>
      <w:r>
        <w:t>):R</w:t>
      </w:r>
      <w:proofErr w:type="gramEnd"/>
      <w:r>
        <w:t xml:space="preserve">36. 2. </w:t>
      </w:r>
    </w:p>
    <w:p w14:paraId="19AF805F" w14:textId="77777777" w:rsidR="00BF75F4" w:rsidRDefault="00BF75F4" w:rsidP="00BF75F4">
      <w:r>
        <w:t xml:space="preserve">Langmead B, </w:t>
      </w:r>
      <w:proofErr w:type="spellStart"/>
      <w:r>
        <w:t>Trapnell</w:t>
      </w:r>
      <w:proofErr w:type="spellEnd"/>
      <w:r>
        <w:t xml:space="preserve"> C, Pop M, </w:t>
      </w:r>
      <w:proofErr w:type="spellStart"/>
      <w:r>
        <w:t>Salzberg</w:t>
      </w:r>
      <w:proofErr w:type="spellEnd"/>
      <w:r>
        <w:t xml:space="preserve"> SL. 2009. Ultrafast and memory-efficient alignment of short DNA sequences to the human genome. </w:t>
      </w:r>
      <w:r w:rsidRPr="00BF75F4">
        <w:rPr>
          <w:i/>
        </w:rPr>
        <w:t xml:space="preserve">Genome </w:t>
      </w:r>
      <w:proofErr w:type="spellStart"/>
      <w:r w:rsidRPr="00BF75F4">
        <w:rPr>
          <w:i/>
        </w:rPr>
        <w:t>Biol</w:t>
      </w:r>
      <w:proofErr w:type="spellEnd"/>
      <w:r>
        <w:t xml:space="preserve"> </w:t>
      </w:r>
      <w:r w:rsidRPr="00BF75F4">
        <w:rPr>
          <w:b/>
        </w:rPr>
        <w:t>10</w:t>
      </w:r>
      <w:r>
        <w:t>(3</w:t>
      </w:r>
      <w:proofErr w:type="gramStart"/>
      <w:r>
        <w:t>):R</w:t>
      </w:r>
      <w:proofErr w:type="gramEnd"/>
      <w:r>
        <w:t xml:space="preserve">25. </w:t>
      </w:r>
    </w:p>
    <w:p w14:paraId="7CDC8E8E" w14:textId="77777777" w:rsidR="00BF75F4" w:rsidRDefault="00BF75F4" w:rsidP="00BF75F4">
      <w:r>
        <w:t>Love MI, Huber W, Anders S. 2014. Moderated estimation of fold change and dispersion for RNA-</w:t>
      </w:r>
      <w:proofErr w:type="spellStart"/>
      <w:r>
        <w:t>seq</w:t>
      </w:r>
      <w:proofErr w:type="spellEnd"/>
      <w:r>
        <w:t xml:space="preserve"> data with DESeq2. </w:t>
      </w:r>
      <w:r w:rsidRPr="00BF75F4">
        <w:rPr>
          <w:i/>
        </w:rPr>
        <w:t xml:space="preserve">Genome </w:t>
      </w:r>
      <w:proofErr w:type="spellStart"/>
      <w:r w:rsidRPr="00BF75F4">
        <w:rPr>
          <w:i/>
        </w:rPr>
        <w:t>Biol</w:t>
      </w:r>
      <w:proofErr w:type="spellEnd"/>
      <w:r>
        <w:t xml:space="preserve"> </w:t>
      </w:r>
      <w:r w:rsidRPr="00BF75F4">
        <w:rPr>
          <w:b/>
        </w:rPr>
        <w:t>15</w:t>
      </w:r>
      <w:r>
        <w:t xml:space="preserve">(12):550. </w:t>
      </w:r>
    </w:p>
    <w:p w14:paraId="3455D9D1" w14:textId="77777777" w:rsidR="00BF75F4" w:rsidRDefault="00E85F1C" w:rsidP="00BF75F4">
      <w:r w:rsidRPr="00E85F1C">
        <w:t xml:space="preserve">Roberts A, </w:t>
      </w:r>
      <w:proofErr w:type="spellStart"/>
      <w:r w:rsidRPr="00E85F1C">
        <w:t>Pachter</w:t>
      </w:r>
      <w:proofErr w:type="spellEnd"/>
      <w:r w:rsidRPr="00E85F1C">
        <w:t xml:space="preserve"> L. 2013. Streaming fragment assignment for real-time analysis of sequencing experiments. </w:t>
      </w:r>
      <w:r w:rsidRPr="00830A86">
        <w:rPr>
          <w:i/>
        </w:rPr>
        <w:t>Nat Methods</w:t>
      </w:r>
      <w:r w:rsidRPr="00E85F1C">
        <w:t xml:space="preserve"> </w:t>
      </w:r>
      <w:r w:rsidRPr="00830A86">
        <w:rPr>
          <w:b/>
        </w:rPr>
        <w:t>10</w:t>
      </w:r>
      <w:r w:rsidRPr="00E85F1C">
        <w:t xml:space="preserve">(1):71-73. </w:t>
      </w:r>
      <w:proofErr w:type="spellStart"/>
      <w:r w:rsidRPr="00E85F1C">
        <w:t>doi</w:t>
      </w:r>
      <w:proofErr w:type="spellEnd"/>
      <w:r w:rsidRPr="00E85F1C">
        <w:t>: 10.1038/nmeth.2251.</w:t>
      </w:r>
    </w:p>
    <w:sectPr w:rsidR="00BF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E1E"/>
    <w:rsid w:val="000F7E1E"/>
    <w:rsid w:val="001B17A3"/>
    <w:rsid w:val="001D736D"/>
    <w:rsid w:val="002722A4"/>
    <w:rsid w:val="00312406"/>
    <w:rsid w:val="0048479E"/>
    <w:rsid w:val="00830A86"/>
    <w:rsid w:val="008A3BBF"/>
    <w:rsid w:val="009047E8"/>
    <w:rsid w:val="00BF75F4"/>
    <w:rsid w:val="00C0347D"/>
    <w:rsid w:val="00C94320"/>
    <w:rsid w:val="00DC0672"/>
    <w:rsid w:val="00E85F1C"/>
    <w:rsid w:val="00EC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A602"/>
  <w15:docId w15:val="{E94751B3-390E-495F-8EAD-810A3E747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421</Words>
  <Characters>2402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</dc:creator>
  <cp:keywords/>
  <dc:description/>
  <cp:lastModifiedBy>Daniel Kim</cp:lastModifiedBy>
  <cp:revision>2</cp:revision>
  <dcterms:created xsi:type="dcterms:W3CDTF">2018-04-04T17:59:00Z</dcterms:created>
  <dcterms:modified xsi:type="dcterms:W3CDTF">2018-04-04T17:59:00Z</dcterms:modified>
</cp:coreProperties>
</file>