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DE55" w14:textId="25DDD7E5" w:rsidR="000F3ADA" w:rsidRPr="00B92781" w:rsidRDefault="000F3ADA" w:rsidP="00FF70FE">
      <w:pPr>
        <w:spacing w:after="0" w:line="360" w:lineRule="auto"/>
        <w:rPr>
          <w:rFonts w:cs="Times New Roman"/>
          <w:b/>
          <w:sz w:val="36"/>
        </w:rPr>
      </w:pPr>
      <w:r>
        <w:rPr>
          <w:rFonts w:cs="Times New Roman"/>
          <w:b/>
          <w:sz w:val="36"/>
        </w:rPr>
        <w:t>MEMO</w:t>
      </w:r>
    </w:p>
    <w:p w14:paraId="1F6935AD" w14:textId="77777777" w:rsidR="000F3ADA" w:rsidRDefault="000F3ADA" w:rsidP="00FF70FE">
      <w:pPr>
        <w:spacing w:after="0" w:line="360" w:lineRule="auto"/>
        <w:rPr>
          <w:rFonts w:cs="Times New Roman"/>
        </w:rPr>
      </w:pPr>
      <w:r>
        <w:rPr>
          <w:rFonts w:cs="Times New Roman"/>
        </w:rPr>
        <w:t>From: Richard Rennehan, 0413101, IT Data Analytics</w:t>
      </w:r>
    </w:p>
    <w:p w14:paraId="223CFCAD" w14:textId="77777777" w:rsidR="000F3ADA" w:rsidRDefault="000F3ADA" w:rsidP="00FF70FE">
      <w:pPr>
        <w:spacing w:after="0" w:line="360" w:lineRule="auto"/>
        <w:rPr>
          <w:rFonts w:cs="Times New Roman"/>
        </w:rPr>
      </w:pPr>
      <w:r>
        <w:rPr>
          <w:rFonts w:cs="Times New Roman"/>
        </w:rPr>
        <w:t>To: Bill Cunningham</w:t>
      </w:r>
    </w:p>
    <w:p w14:paraId="18B62F9F" w14:textId="154A9B3F" w:rsidR="000F3ADA" w:rsidRDefault="000F3ADA" w:rsidP="00FF70FE">
      <w:pPr>
        <w:spacing w:after="0" w:line="360" w:lineRule="auto"/>
        <w:rPr>
          <w:rFonts w:cs="Times New Roman"/>
        </w:rPr>
      </w:pPr>
      <w:r>
        <w:rPr>
          <w:rFonts w:cs="Times New Roman"/>
        </w:rPr>
        <w:t>Date:</w:t>
      </w:r>
      <w:r w:rsidR="007D0F49">
        <w:rPr>
          <w:rFonts w:cs="Times New Roman"/>
        </w:rPr>
        <w:t xml:space="preserve"> </w:t>
      </w:r>
      <w:r w:rsidR="00A37F95">
        <w:rPr>
          <w:rFonts w:cs="Times New Roman"/>
        </w:rPr>
        <w:t>March</w:t>
      </w:r>
      <w:r w:rsidR="007D0F49">
        <w:rPr>
          <w:rFonts w:cs="Times New Roman"/>
        </w:rPr>
        <w:t xml:space="preserve"> </w:t>
      </w:r>
      <w:r w:rsidR="00A37F95">
        <w:rPr>
          <w:rFonts w:cs="Times New Roman"/>
        </w:rPr>
        <w:t>15</w:t>
      </w:r>
      <w:r w:rsidR="00F632D8">
        <w:rPr>
          <w:rFonts w:cs="Times New Roman"/>
        </w:rPr>
        <w:t>, 2019</w:t>
      </w:r>
    </w:p>
    <w:p w14:paraId="204DB823" w14:textId="77777777" w:rsidR="000F3ADA" w:rsidRDefault="000F3ADA" w:rsidP="00FF70FE">
      <w:pPr>
        <w:spacing w:after="0" w:line="360" w:lineRule="auto"/>
        <w:rPr>
          <w:rFonts w:cs="Times New Roman"/>
        </w:rPr>
      </w:pPr>
    </w:p>
    <w:p w14:paraId="3868E7B2" w14:textId="52ED63DC" w:rsidR="000F3ADA" w:rsidRDefault="000F3ADA" w:rsidP="00FF70FE">
      <w:pPr>
        <w:spacing w:after="0" w:line="360" w:lineRule="auto"/>
        <w:rPr>
          <w:rFonts w:cs="Times New Roman"/>
        </w:rPr>
      </w:pPr>
      <w:r>
        <w:rPr>
          <w:rFonts w:cs="Times New Roman"/>
        </w:rPr>
        <w:t xml:space="preserve">SUBJECT: </w:t>
      </w:r>
      <w:r w:rsidR="00523C04">
        <w:rPr>
          <w:rFonts w:cs="Times New Roman"/>
        </w:rPr>
        <w:t xml:space="preserve">SAP </w:t>
      </w:r>
      <w:r w:rsidR="00AE76C8">
        <w:rPr>
          <w:rFonts w:cs="Times New Roman"/>
        </w:rPr>
        <w:t>Practice Reports 13-2</w:t>
      </w:r>
      <w:r w:rsidR="007C26A5">
        <w:rPr>
          <w:rFonts w:cs="Times New Roman"/>
        </w:rPr>
        <w:t>1</w:t>
      </w:r>
    </w:p>
    <w:p w14:paraId="2B3AE734" w14:textId="77777777" w:rsidR="006219E1" w:rsidRDefault="006219E1" w:rsidP="00FF70FE">
      <w:pPr>
        <w:spacing w:after="0" w:line="360" w:lineRule="auto"/>
        <w:rPr>
          <w:rFonts w:cs="Times New Roman"/>
        </w:rPr>
      </w:pPr>
    </w:p>
    <w:p w14:paraId="6C50D325" w14:textId="095B661B" w:rsidR="000F3ADA" w:rsidRPr="002F6DEB" w:rsidRDefault="000F3ADA" w:rsidP="00FF70FE">
      <w:pPr>
        <w:pStyle w:val="Heading1"/>
        <w:spacing w:before="0" w:line="360" w:lineRule="auto"/>
        <w:rPr>
          <w:rFonts w:ascii="Times New Roman" w:hAnsi="Times New Roman" w:cs="Times New Roman"/>
          <w:b/>
          <w:color w:val="000000" w:themeColor="text1"/>
        </w:rPr>
      </w:pPr>
      <w:r>
        <w:rPr>
          <w:rFonts w:ascii="Times New Roman" w:hAnsi="Times New Roman" w:cs="Times New Roman"/>
          <w:b/>
          <w:color w:val="000000" w:themeColor="text1"/>
        </w:rPr>
        <w:t>Statement of Requirement</w:t>
      </w:r>
    </w:p>
    <w:p w14:paraId="73C125D4" w14:textId="2ED6042F" w:rsidR="000F3ADA" w:rsidRDefault="000F3ADA" w:rsidP="00FF70FE">
      <w:pPr>
        <w:spacing w:after="0" w:line="360" w:lineRule="auto"/>
        <w:rPr>
          <w:rFonts w:cs="Times New Roman"/>
          <w:szCs w:val="24"/>
        </w:rPr>
      </w:pPr>
      <w:r>
        <w:rPr>
          <w:rFonts w:cs="Times New Roman"/>
          <w:szCs w:val="24"/>
        </w:rPr>
        <w:t xml:space="preserve">The purpose of this memo is </w:t>
      </w:r>
      <w:r w:rsidR="00A318FB">
        <w:rPr>
          <w:rFonts w:cs="Times New Roman"/>
          <w:szCs w:val="24"/>
        </w:rPr>
        <w:t xml:space="preserve">to demonstrate solutions </w:t>
      </w:r>
      <w:r w:rsidR="007E22D5">
        <w:rPr>
          <w:rFonts w:cs="Times New Roman"/>
          <w:szCs w:val="24"/>
        </w:rPr>
        <w:t xml:space="preserve">for </w:t>
      </w:r>
      <w:r w:rsidR="00A318FB">
        <w:rPr>
          <w:rFonts w:cs="Times New Roman"/>
          <w:szCs w:val="24"/>
        </w:rPr>
        <w:t>SAP practice reports</w:t>
      </w:r>
      <w:r w:rsidR="007E22D5">
        <w:rPr>
          <w:rFonts w:cs="Times New Roman"/>
          <w:szCs w:val="24"/>
        </w:rPr>
        <w:t xml:space="preserve"> 13-2</w:t>
      </w:r>
      <w:r w:rsidR="007C26A5">
        <w:rPr>
          <w:rFonts w:cs="Times New Roman"/>
          <w:szCs w:val="24"/>
        </w:rPr>
        <w:t>1</w:t>
      </w:r>
      <w:r w:rsidR="00951F7D">
        <w:rPr>
          <w:rFonts w:cs="Times New Roman"/>
          <w:szCs w:val="24"/>
        </w:rPr>
        <w:t xml:space="preserve"> to assist Global Bikes International (GBI) with operations.</w:t>
      </w:r>
    </w:p>
    <w:p w14:paraId="2E7BA14C" w14:textId="597AE253" w:rsidR="00250367" w:rsidRDefault="00250367" w:rsidP="00FF70FE">
      <w:pPr>
        <w:spacing w:after="0" w:line="360" w:lineRule="auto"/>
      </w:pPr>
    </w:p>
    <w:p w14:paraId="1F612A07" w14:textId="6DE1C54F" w:rsidR="00666A29" w:rsidRPr="002F6DEB" w:rsidRDefault="000F3ADA" w:rsidP="00FF70FE">
      <w:pPr>
        <w:pStyle w:val="Heading1"/>
        <w:spacing w:before="0" w:line="360" w:lineRule="auto"/>
        <w:rPr>
          <w:rFonts w:ascii="Times New Roman" w:hAnsi="Times New Roman" w:cs="Times New Roman"/>
          <w:b/>
          <w:color w:val="000000" w:themeColor="text1"/>
        </w:rPr>
      </w:pPr>
      <w:r>
        <w:rPr>
          <w:rFonts w:ascii="Times New Roman" w:hAnsi="Times New Roman" w:cs="Times New Roman"/>
          <w:b/>
          <w:color w:val="000000" w:themeColor="text1"/>
        </w:rPr>
        <w:t>Existing Materials</w:t>
      </w:r>
    </w:p>
    <w:p w14:paraId="65C79A4C" w14:textId="69503A17" w:rsidR="00A318FB" w:rsidRDefault="00A318FB" w:rsidP="00FF70FE">
      <w:pPr>
        <w:spacing w:after="0" w:line="360" w:lineRule="auto"/>
        <w:rPr>
          <w:rFonts w:cs="Times New Roman"/>
          <w:noProof/>
        </w:rPr>
      </w:pPr>
      <w:r>
        <w:rPr>
          <w:rFonts w:cs="Times New Roman"/>
          <w:noProof/>
        </w:rPr>
        <w:t xml:space="preserve">The </w:t>
      </w:r>
      <w:r w:rsidR="007C26A5">
        <w:rPr>
          <w:rFonts w:cs="Times New Roman"/>
          <w:noProof/>
        </w:rPr>
        <w:t>9 following</w:t>
      </w:r>
      <w:r>
        <w:rPr>
          <w:rFonts w:cs="Times New Roman"/>
          <w:noProof/>
        </w:rPr>
        <w:t xml:space="preserve"> practice reports are borrowed from the respective SAP document, pictured below.</w:t>
      </w:r>
      <w:r w:rsidR="00C664F7">
        <w:rPr>
          <w:rFonts w:cs="Times New Roman"/>
          <w:noProof/>
        </w:rPr>
        <w:t xml:space="preserve"> The data is borrowed from an Global Bikes</w:t>
      </w:r>
      <w:r w:rsidR="008309F6">
        <w:rPr>
          <w:rFonts w:cs="Times New Roman"/>
          <w:noProof/>
        </w:rPr>
        <w:t xml:space="preserve"> Microsoft</w:t>
      </w:r>
      <w:r w:rsidR="00C664F7">
        <w:rPr>
          <w:rFonts w:cs="Times New Roman"/>
          <w:noProof/>
        </w:rPr>
        <w:t xml:space="preserve"> </w:t>
      </w:r>
      <w:r w:rsidR="008309F6">
        <w:rPr>
          <w:rFonts w:cs="Times New Roman"/>
          <w:noProof/>
        </w:rPr>
        <w:t>E</w:t>
      </w:r>
      <w:r w:rsidR="00B03830">
        <w:rPr>
          <w:rFonts w:cs="Times New Roman"/>
          <w:noProof/>
        </w:rPr>
        <w:t>xcel file</w:t>
      </w:r>
      <w:r w:rsidR="00C664F7">
        <w:rPr>
          <w:rFonts w:cs="Times New Roman"/>
          <w:noProof/>
        </w:rPr>
        <w:t>. The data contains information on bike sales and bike manufacturing</w:t>
      </w:r>
      <w:r w:rsidR="006328E0">
        <w:rPr>
          <w:rFonts w:cs="Times New Roman"/>
          <w:noProof/>
        </w:rPr>
        <w:t xml:space="preserve"> in first-normal form</w:t>
      </w:r>
      <w:r w:rsidR="00C664F7">
        <w:rPr>
          <w:rFonts w:cs="Times New Roman"/>
          <w:noProof/>
        </w:rPr>
        <w:t>.</w:t>
      </w:r>
      <w:r w:rsidR="00CD045F">
        <w:rPr>
          <w:rFonts w:cs="Times New Roman"/>
          <w:noProof/>
        </w:rPr>
        <w:t xml:space="preserve"> The data was imported into SAP Lumira Desktop for analysis.</w:t>
      </w:r>
    </w:p>
    <w:p w14:paraId="45D185AF" w14:textId="120251AF" w:rsidR="00F04504" w:rsidRDefault="00F04504" w:rsidP="00FF70FE">
      <w:pPr>
        <w:spacing w:after="0" w:line="360" w:lineRule="auto"/>
        <w:rPr>
          <w:rFonts w:cs="Times New Roman"/>
          <w:noProof/>
        </w:rPr>
      </w:pPr>
    </w:p>
    <w:p w14:paraId="7E046882" w14:textId="46C859C5" w:rsidR="00F04504" w:rsidRPr="00A318FB" w:rsidRDefault="00F04504" w:rsidP="00FF70FE">
      <w:pPr>
        <w:spacing w:after="0" w:line="360" w:lineRule="auto"/>
        <w:rPr>
          <w:rFonts w:cs="Times New Roman"/>
          <w:noProof/>
        </w:rPr>
      </w:pPr>
      <w:r w:rsidRPr="00244B6A">
        <w:rPr>
          <w:rFonts w:cs="Times New Roman"/>
          <w:noProof/>
        </w:rPr>
        <w:t>In addition, this document will reference Bill Cunningham’s slides on visualizations. This will help analyze whether the visualizations</w:t>
      </w:r>
      <w:r w:rsidR="00265115" w:rsidRPr="00244B6A">
        <w:rPr>
          <w:rFonts w:cs="Times New Roman"/>
          <w:noProof/>
        </w:rPr>
        <w:t xml:space="preserve"> </w:t>
      </w:r>
      <w:r w:rsidRPr="00244B6A">
        <w:rPr>
          <w:rFonts w:cs="Times New Roman"/>
          <w:noProof/>
        </w:rPr>
        <w:t>follow best practices</w:t>
      </w:r>
      <w:r w:rsidR="00265115" w:rsidRPr="00244B6A">
        <w:rPr>
          <w:rFonts w:cs="Times New Roman"/>
          <w:noProof/>
        </w:rPr>
        <w:t>.</w:t>
      </w:r>
      <w:r w:rsidR="00EF3D95" w:rsidRPr="00EF3D95">
        <w:rPr>
          <w:rFonts w:cs="Times New Roman"/>
          <w:noProof/>
        </w:rPr>
        <w:t xml:space="preserve"> </w:t>
      </w:r>
      <w:r w:rsidR="00EF3D95">
        <w:rPr>
          <w:rFonts w:cs="Times New Roman"/>
          <w:noProof/>
        </w:rPr>
        <w:drawing>
          <wp:inline distT="0" distB="0" distL="0" distR="0" wp14:anchorId="5F178036" wp14:editId="5267F7DE">
            <wp:extent cx="5592726" cy="2836758"/>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4285" cy="2857838"/>
                    </a:xfrm>
                    <a:prstGeom prst="rect">
                      <a:avLst/>
                    </a:prstGeom>
                    <a:noFill/>
                    <a:ln>
                      <a:noFill/>
                    </a:ln>
                  </pic:spPr>
                </pic:pic>
              </a:graphicData>
            </a:graphic>
          </wp:inline>
        </w:drawing>
      </w:r>
    </w:p>
    <w:p w14:paraId="4AC2C309" w14:textId="3086FBC0" w:rsidR="00666A29" w:rsidRDefault="00437828" w:rsidP="00FF70FE">
      <w:pPr>
        <w:spacing w:after="0" w:line="360" w:lineRule="auto"/>
        <w:rPr>
          <w:noProof/>
        </w:rPr>
      </w:pPr>
      <w:r>
        <w:rPr>
          <w:noProof/>
        </w:rPr>
        <w:lastRenderedPageBreak/>
        <w:drawing>
          <wp:inline distT="0" distB="0" distL="0" distR="0" wp14:anchorId="57FDA1F1" wp14:editId="6D8F7656">
            <wp:extent cx="5943600" cy="440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06900"/>
                    </a:xfrm>
                    <a:prstGeom prst="rect">
                      <a:avLst/>
                    </a:prstGeom>
                  </pic:spPr>
                </pic:pic>
              </a:graphicData>
            </a:graphic>
          </wp:inline>
        </w:drawing>
      </w:r>
      <w:r w:rsidR="00CD045F">
        <w:rPr>
          <w:noProof/>
        </w:rPr>
        <w:drawing>
          <wp:inline distT="0" distB="0" distL="0" distR="0" wp14:anchorId="46C4A49E" wp14:editId="02A32129">
            <wp:extent cx="5943600" cy="34842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4245"/>
                    </a:xfrm>
                    <a:prstGeom prst="rect">
                      <a:avLst/>
                    </a:prstGeom>
                  </pic:spPr>
                </pic:pic>
              </a:graphicData>
            </a:graphic>
          </wp:inline>
        </w:drawing>
      </w:r>
      <w:r w:rsidR="00666A29">
        <w:rPr>
          <w:noProof/>
        </w:rPr>
        <w:br w:type="page"/>
      </w:r>
    </w:p>
    <w:p w14:paraId="093F5696" w14:textId="68D7E1C0" w:rsidR="00265D8E" w:rsidRDefault="00CD43B3">
      <w:pPr>
        <w:spacing w:after="0" w:line="240" w:lineRule="auto"/>
      </w:pPr>
      <w:r>
        <w:lastRenderedPageBreak/>
        <w:t xml:space="preserve">In addition, each document will </w:t>
      </w:r>
      <w:r w:rsidR="00265D8E">
        <w:t xml:space="preserve">reference the provided </w:t>
      </w:r>
      <w:proofErr w:type="spellStart"/>
      <w:r w:rsidR="00265D8E">
        <w:t>vizimpact</w:t>
      </w:r>
      <w:proofErr w:type="spellEnd"/>
      <w:r w:rsidR="00265D8E">
        <w:t xml:space="preserve"> and </w:t>
      </w:r>
      <w:proofErr w:type="spellStart"/>
      <w:r w:rsidR="00265D8E">
        <w:t>vizchoice</w:t>
      </w:r>
      <w:proofErr w:type="spellEnd"/>
      <w:r w:rsidR="00265D8E">
        <w:t xml:space="preserve"> diagrams to analyze the impact of the visualization and if it was the best choice.</w:t>
      </w:r>
    </w:p>
    <w:p w14:paraId="5D47AD21" w14:textId="77777777" w:rsidR="00265D8E" w:rsidRDefault="00265D8E">
      <w:pPr>
        <w:spacing w:after="0" w:line="240" w:lineRule="auto"/>
      </w:pPr>
    </w:p>
    <w:p w14:paraId="3EA6C41D" w14:textId="5F3FE7A1" w:rsidR="00265D8E" w:rsidRDefault="00CD43B3">
      <w:pPr>
        <w:spacing w:after="0" w:line="240" w:lineRule="auto"/>
        <w:rPr>
          <w:rFonts w:eastAsiaTheme="majorEastAsia" w:cs="Times New Roman"/>
          <w:b/>
          <w:color w:val="000000" w:themeColor="text1"/>
          <w:sz w:val="32"/>
          <w:szCs w:val="32"/>
        </w:rPr>
      </w:pPr>
      <w:r>
        <w:rPr>
          <w:noProof/>
        </w:rPr>
        <w:drawing>
          <wp:inline distT="0" distB="0" distL="0" distR="0" wp14:anchorId="31A5EE52" wp14:editId="15B8BFFD">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86250"/>
                    </a:xfrm>
                    <a:prstGeom prst="rect">
                      <a:avLst/>
                    </a:prstGeom>
                  </pic:spPr>
                </pic:pic>
              </a:graphicData>
            </a:graphic>
          </wp:inline>
        </w:drawing>
      </w:r>
      <w:r w:rsidR="00265D8E">
        <w:rPr>
          <w:noProof/>
        </w:rPr>
        <w:drawing>
          <wp:inline distT="0" distB="0" distL="0" distR="0" wp14:anchorId="37F7A275" wp14:editId="224CEF16">
            <wp:extent cx="2933205" cy="2891302"/>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8219" cy="2896244"/>
                    </a:xfrm>
                    <a:prstGeom prst="rect">
                      <a:avLst/>
                    </a:prstGeom>
                  </pic:spPr>
                </pic:pic>
              </a:graphicData>
            </a:graphic>
          </wp:inline>
        </w:drawing>
      </w:r>
      <w:r w:rsidR="00265D8E">
        <w:rPr>
          <w:rFonts w:cs="Times New Roman"/>
          <w:b/>
          <w:color w:val="000000" w:themeColor="text1"/>
        </w:rPr>
        <w:br w:type="page"/>
      </w:r>
    </w:p>
    <w:p w14:paraId="6878AE62" w14:textId="4914D11B" w:rsidR="00B55F2A" w:rsidRPr="0067390C" w:rsidRDefault="004D780B" w:rsidP="0067390C">
      <w:pPr>
        <w:pStyle w:val="Heading1"/>
        <w:rPr>
          <w:rFonts w:ascii="Times New Roman" w:hAnsi="Times New Roman" w:cs="Times New Roman"/>
          <w:b/>
          <w:color w:val="000000" w:themeColor="text1"/>
        </w:rPr>
      </w:pPr>
      <w:r w:rsidRPr="0067390C">
        <w:rPr>
          <w:rFonts w:ascii="Times New Roman" w:hAnsi="Times New Roman" w:cs="Times New Roman"/>
          <w:b/>
          <w:color w:val="000000" w:themeColor="text1"/>
        </w:rPr>
        <w:lastRenderedPageBreak/>
        <w:t>Reports</w:t>
      </w:r>
      <w:r w:rsidR="00E4289D">
        <w:rPr>
          <w:rFonts w:ascii="Times New Roman" w:hAnsi="Times New Roman" w:cs="Times New Roman"/>
          <w:b/>
          <w:color w:val="000000" w:themeColor="text1"/>
        </w:rPr>
        <w:t xml:space="preserve"> 13-21</w:t>
      </w:r>
    </w:p>
    <w:p w14:paraId="443AA70C" w14:textId="77777777" w:rsidR="00636B3D" w:rsidRDefault="00636B3D" w:rsidP="00FF70FE">
      <w:pPr>
        <w:spacing w:after="0" w:line="360" w:lineRule="auto"/>
        <w:rPr>
          <w:rFonts w:cs="Times New Roman"/>
        </w:rPr>
      </w:pPr>
    </w:p>
    <w:p w14:paraId="42DD0A59" w14:textId="0F4C30B7" w:rsidR="0060054E" w:rsidRDefault="00881A6A" w:rsidP="00FF70FE">
      <w:pPr>
        <w:spacing w:after="0" w:line="360" w:lineRule="auto"/>
        <w:rPr>
          <w:rFonts w:cs="Times New Roman"/>
        </w:rPr>
      </w:pPr>
      <w:r>
        <w:rPr>
          <w:rFonts w:cs="Times New Roman"/>
        </w:rPr>
        <w:t xml:space="preserve">All </w:t>
      </w:r>
      <w:r w:rsidR="00ED166E">
        <w:rPr>
          <w:rFonts w:cs="Times New Roman"/>
        </w:rPr>
        <w:t>9</w:t>
      </w:r>
      <w:r w:rsidR="0060054E">
        <w:rPr>
          <w:rFonts w:cs="Times New Roman"/>
        </w:rPr>
        <w:t xml:space="preserve"> solutions will be </w:t>
      </w:r>
      <w:r w:rsidR="00304AEA">
        <w:rPr>
          <w:rFonts w:cs="Times New Roman"/>
        </w:rPr>
        <w:t>written</w:t>
      </w:r>
      <w:r w:rsidR="00090176">
        <w:rPr>
          <w:rFonts w:cs="Times New Roman"/>
        </w:rPr>
        <w:t xml:space="preserve"> </w:t>
      </w:r>
      <w:r w:rsidR="00304AEA">
        <w:rPr>
          <w:rFonts w:cs="Times New Roman"/>
        </w:rPr>
        <w:t>using</w:t>
      </w:r>
      <w:r w:rsidR="00090176">
        <w:rPr>
          <w:rFonts w:cs="Times New Roman"/>
        </w:rPr>
        <w:t xml:space="preserve"> the following </w:t>
      </w:r>
      <w:r w:rsidR="00304AEA">
        <w:rPr>
          <w:rFonts w:cs="Times New Roman"/>
        </w:rPr>
        <w:t>structure</w:t>
      </w:r>
      <w:r w:rsidR="00090176">
        <w:rPr>
          <w:rFonts w:cs="Times New Roman"/>
        </w:rPr>
        <w:t>:</w:t>
      </w:r>
    </w:p>
    <w:p w14:paraId="141C87E3" w14:textId="0C0ED03F" w:rsidR="00643782" w:rsidRDefault="00643782" w:rsidP="00437828">
      <w:pPr>
        <w:pStyle w:val="ListParagraph"/>
        <w:numPr>
          <w:ilvl w:val="0"/>
          <w:numId w:val="2"/>
        </w:numPr>
        <w:spacing w:after="0" w:line="360" w:lineRule="auto"/>
        <w:rPr>
          <w:rFonts w:cs="Times New Roman"/>
        </w:rPr>
      </w:pPr>
      <w:r>
        <w:rPr>
          <w:rFonts w:cs="Times New Roman"/>
        </w:rPr>
        <w:t>The request</w:t>
      </w:r>
      <w:r w:rsidR="00E24EEC">
        <w:rPr>
          <w:rFonts w:cs="Times New Roman"/>
        </w:rPr>
        <w:t xml:space="preserve"> and its purpose</w:t>
      </w:r>
    </w:p>
    <w:p w14:paraId="2F57C2FA" w14:textId="0687AA81" w:rsidR="00437828" w:rsidRPr="00437828" w:rsidRDefault="00673947" w:rsidP="00437828">
      <w:pPr>
        <w:pStyle w:val="ListParagraph"/>
        <w:numPr>
          <w:ilvl w:val="0"/>
          <w:numId w:val="2"/>
        </w:numPr>
        <w:spacing w:after="0" w:line="360" w:lineRule="auto"/>
        <w:rPr>
          <w:rFonts w:cs="Times New Roman"/>
        </w:rPr>
      </w:pPr>
      <w:r>
        <w:rPr>
          <w:rFonts w:cs="Times New Roman"/>
        </w:rPr>
        <w:t>Visualization type requested and d</w:t>
      </w:r>
      <w:r w:rsidR="00437828">
        <w:rPr>
          <w:rFonts w:cs="Times New Roman"/>
        </w:rPr>
        <w:t xml:space="preserve">ata needed to complete </w:t>
      </w:r>
      <w:r w:rsidR="00887AFD">
        <w:rPr>
          <w:rFonts w:cs="Times New Roman"/>
        </w:rPr>
        <w:t xml:space="preserve">the </w:t>
      </w:r>
      <w:r w:rsidR="00437828">
        <w:rPr>
          <w:rFonts w:cs="Times New Roman"/>
        </w:rPr>
        <w:t>request</w:t>
      </w:r>
    </w:p>
    <w:p w14:paraId="663B041E" w14:textId="5FD43682" w:rsidR="00643782" w:rsidRDefault="00643782" w:rsidP="00FF70FE">
      <w:pPr>
        <w:pStyle w:val="ListParagraph"/>
        <w:numPr>
          <w:ilvl w:val="0"/>
          <w:numId w:val="2"/>
        </w:numPr>
        <w:spacing w:after="0" w:line="360" w:lineRule="auto"/>
        <w:rPr>
          <w:rFonts w:cs="Times New Roman"/>
        </w:rPr>
      </w:pPr>
      <w:r>
        <w:rPr>
          <w:rFonts w:cs="Times New Roman"/>
        </w:rPr>
        <w:t>Directions</w:t>
      </w:r>
      <w:r w:rsidR="007E2CD3">
        <w:rPr>
          <w:rFonts w:cs="Times New Roman"/>
        </w:rPr>
        <w:t xml:space="preserve"> to complete </w:t>
      </w:r>
      <w:r w:rsidR="00126702">
        <w:rPr>
          <w:rFonts w:cs="Times New Roman"/>
        </w:rPr>
        <w:t xml:space="preserve">the </w:t>
      </w:r>
      <w:r w:rsidR="007E2CD3">
        <w:rPr>
          <w:rFonts w:cs="Times New Roman"/>
        </w:rPr>
        <w:t>request</w:t>
      </w:r>
    </w:p>
    <w:p w14:paraId="03D9E123" w14:textId="12665AD9" w:rsidR="00643782" w:rsidRDefault="00643782" w:rsidP="00FF70FE">
      <w:pPr>
        <w:pStyle w:val="ListParagraph"/>
        <w:numPr>
          <w:ilvl w:val="0"/>
          <w:numId w:val="2"/>
        </w:numPr>
        <w:spacing w:after="0" w:line="360" w:lineRule="auto"/>
        <w:rPr>
          <w:rFonts w:cs="Times New Roman"/>
        </w:rPr>
      </w:pPr>
      <w:r>
        <w:rPr>
          <w:rFonts w:cs="Times New Roman"/>
        </w:rPr>
        <w:t>The answer to the request</w:t>
      </w:r>
      <w:r w:rsidR="007F3084">
        <w:rPr>
          <w:rFonts w:cs="Times New Roman"/>
        </w:rPr>
        <w:t xml:space="preserve"> (if applicable)</w:t>
      </w:r>
    </w:p>
    <w:p w14:paraId="3BF26377" w14:textId="77777777" w:rsidR="00543BEC" w:rsidRDefault="008B3DEE" w:rsidP="008B3DEE">
      <w:pPr>
        <w:pStyle w:val="ListParagraph"/>
        <w:numPr>
          <w:ilvl w:val="0"/>
          <w:numId w:val="2"/>
        </w:numPr>
        <w:spacing w:after="0" w:line="360" w:lineRule="auto"/>
        <w:rPr>
          <w:rFonts w:cs="Times New Roman"/>
        </w:rPr>
      </w:pPr>
      <w:r>
        <w:rPr>
          <w:rFonts w:cs="Times New Roman"/>
        </w:rPr>
        <w:t>Use of visual cues</w:t>
      </w:r>
      <w:r w:rsidR="00543BEC">
        <w:rPr>
          <w:rFonts w:cs="Times New Roman"/>
        </w:rPr>
        <w:t xml:space="preserve">, scales, and coordinates </w:t>
      </w:r>
    </w:p>
    <w:p w14:paraId="1666E5D9" w14:textId="26306EB6" w:rsidR="008B3DEE" w:rsidRPr="008B3DEE" w:rsidRDefault="00543BEC" w:rsidP="008B3DEE">
      <w:pPr>
        <w:pStyle w:val="ListParagraph"/>
        <w:numPr>
          <w:ilvl w:val="0"/>
          <w:numId w:val="2"/>
        </w:numPr>
        <w:spacing w:after="0" w:line="360" w:lineRule="auto"/>
        <w:rPr>
          <w:rFonts w:cs="Times New Roman"/>
        </w:rPr>
      </w:pPr>
      <w:r>
        <w:rPr>
          <w:rFonts w:cs="Times New Roman"/>
        </w:rPr>
        <w:t>Determining effectiveness of visualization through human perception of visualization components.</w:t>
      </w:r>
    </w:p>
    <w:p w14:paraId="21B5C556" w14:textId="00F7C918" w:rsidR="007E2CD3" w:rsidRPr="0067390C" w:rsidRDefault="007E2CD3" w:rsidP="0067390C">
      <w:pPr>
        <w:spacing w:after="0" w:line="360" w:lineRule="auto"/>
        <w:rPr>
          <w:rFonts w:cs="Times New Roman"/>
        </w:rPr>
      </w:pPr>
      <w:r w:rsidRPr="0067390C">
        <w:rPr>
          <w:rFonts w:cs="Times New Roman"/>
          <w:b/>
          <w:color w:val="000000" w:themeColor="text1"/>
          <w:sz w:val="28"/>
          <w:szCs w:val="28"/>
        </w:rPr>
        <w:br w:type="page"/>
      </w:r>
    </w:p>
    <w:p w14:paraId="3025085F" w14:textId="6ABBB185" w:rsidR="004D780B" w:rsidRDefault="004D780B" w:rsidP="00FF70FE">
      <w:pPr>
        <w:pStyle w:val="Heading2"/>
        <w:spacing w:before="0" w:line="360" w:lineRule="auto"/>
        <w:rPr>
          <w:rFonts w:ascii="Times New Roman" w:hAnsi="Times New Roman" w:cs="Times New Roman"/>
          <w:b/>
          <w:color w:val="000000" w:themeColor="text1"/>
          <w:sz w:val="28"/>
          <w:szCs w:val="28"/>
        </w:rPr>
      </w:pPr>
      <w:r w:rsidRPr="004D780B">
        <w:rPr>
          <w:rFonts w:ascii="Times New Roman" w:hAnsi="Times New Roman" w:cs="Times New Roman"/>
          <w:b/>
          <w:color w:val="000000" w:themeColor="text1"/>
          <w:sz w:val="28"/>
          <w:szCs w:val="28"/>
        </w:rPr>
        <w:lastRenderedPageBreak/>
        <w:t>Report</w:t>
      </w:r>
      <w:r>
        <w:rPr>
          <w:rFonts w:ascii="Times New Roman" w:hAnsi="Times New Roman" w:cs="Times New Roman"/>
          <w:b/>
          <w:color w:val="000000" w:themeColor="text1"/>
          <w:sz w:val="28"/>
          <w:szCs w:val="28"/>
        </w:rPr>
        <w:t xml:space="preserve"> </w:t>
      </w:r>
      <w:r w:rsidR="0057034F">
        <w:rPr>
          <w:rFonts w:ascii="Times New Roman" w:hAnsi="Times New Roman" w:cs="Times New Roman"/>
          <w:b/>
          <w:color w:val="000000" w:themeColor="text1"/>
          <w:sz w:val="28"/>
          <w:szCs w:val="28"/>
        </w:rPr>
        <w:t>13</w:t>
      </w:r>
    </w:p>
    <w:p w14:paraId="1F1ED30D" w14:textId="5E45BCC3" w:rsidR="004D780B" w:rsidRDefault="0095761C" w:rsidP="00FF70FE">
      <w:pPr>
        <w:spacing w:after="0" w:line="360" w:lineRule="auto"/>
        <w:rPr>
          <w:rFonts w:cs="Times New Roman"/>
        </w:rPr>
      </w:pPr>
      <w:r>
        <w:rPr>
          <w:rFonts w:cs="Times New Roman"/>
        </w:rPr>
        <w:t>SAP requests which year had the highest net profit (EUR) in Germany.</w:t>
      </w:r>
      <w:r w:rsidR="005701A4">
        <w:rPr>
          <w:rFonts w:cs="Times New Roman"/>
        </w:rPr>
        <w:t xml:space="preserve"> This </w:t>
      </w:r>
      <w:r w:rsidR="00D73181">
        <w:rPr>
          <w:rFonts w:cs="Times New Roman"/>
        </w:rPr>
        <w:t xml:space="preserve">is the first step in </w:t>
      </w:r>
      <w:r w:rsidR="005701A4">
        <w:rPr>
          <w:rFonts w:cs="Times New Roman"/>
        </w:rPr>
        <w:t>help</w:t>
      </w:r>
      <w:r w:rsidR="00D73181">
        <w:rPr>
          <w:rFonts w:cs="Times New Roman"/>
        </w:rPr>
        <w:t>ing</w:t>
      </w:r>
      <w:r w:rsidR="009F15EB">
        <w:rPr>
          <w:rFonts w:cs="Times New Roman"/>
        </w:rPr>
        <w:t xml:space="preserve"> GBI</w:t>
      </w:r>
      <w:r w:rsidR="00C52D18">
        <w:rPr>
          <w:rFonts w:cs="Times New Roman"/>
        </w:rPr>
        <w:t xml:space="preserve"> </w:t>
      </w:r>
      <w:r w:rsidR="005701A4">
        <w:rPr>
          <w:rFonts w:cs="Times New Roman"/>
        </w:rPr>
        <w:t>discover what makes for a successful year.</w:t>
      </w:r>
    </w:p>
    <w:p w14:paraId="4E470832" w14:textId="16125789" w:rsidR="0095761C" w:rsidRDefault="0095761C" w:rsidP="00FF70FE">
      <w:pPr>
        <w:spacing w:after="0" w:line="360" w:lineRule="auto"/>
        <w:rPr>
          <w:rFonts w:cs="Times New Roman"/>
        </w:rPr>
      </w:pPr>
    </w:p>
    <w:p w14:paraId="7A0280D5" w14:textId="4626CEFB" w:rsidR="0023406D" w:rsidRDefault="0095761C" w:rsidP="0023406D">
      <w:pPr>
        <w:spacing w:after="0" w:line="360" w:lineRule="auto"/>
        <w:rPr>
          <w:rFonts w:cs="Times New Roman"/>
        </w:rPr>
      </w:pPr>
      <w:r>
        <w:rPr>
          <w:rFonts w:cs="Times New Roman"/>
        </w:rPr>
        <w:t>SAP requests use of a column chart.</w:t>
      </w:r>
      <w:r w:rsidR="0023406D" w:rsidRPr="0023406D">
        <w:rPr>
          <w:rFonts w:cs="Times New Roman"/>
        </w:rPr>
        <w:t xml:space="preserve"> </w:t>
      </w:r>
      <w:r w:rsidR="0023406D">
        <w:rPr>
          <w:rFonts w:cs="Times New Roman"/>
        </w:rPr>
        <w:t>Here is the data required for the visualization:</w:t>
      </w:r>
    </w:p>
    <w:p w14:paraId="4D15533B" w14:textId="61FF2143" w:rsidR="0023406D" w:rsidRDefault="00094BAD" w:rsidP="0023406D">
      <w:pPr>
        <w:pStyle w:val="ListParagraph"/>
        <w:numPr>
          <w:ilvl w:val="0"/>
          <w:numId w:val="4"/>
        </w:numPr>
        <w:spacing w:after="0" w:line="360" w:lineRule="auto"/>
        <w:rPr>
          <w:rFonts w:cs="Times New Roman"/>
        </w:rPr>
      </w:pPr>
      <w:r>
        <w:rPr>
          <w:rFonts w:cs="Times New Roman"/>
        </w:rPr>
        <w:t>Year</w:t>
      </w:r>
    </w:p>
    <w:p w14:paraId="13ABE8F9" w14:textId="13E06D34" w:rsidR="00094BAD" w:rsidRDefault="00094BAD" w:rsidP="0023406D">
      <w:pPr>
        <w:pStyle w:val="ListParagraph"/>
        <w:numPr>
          <w:ilvl w:val="0"/>
          <w:numId w:val="4"/>
        </w:numPr>
        <w:spacing w:after="0" w:line="360" w:lineRule="auto"/>
        <w:rPr>
          <w:rFonts w:cs="Times New Roman"/>
        </w:rPr>
      </w:pPr>
      <w:r>
        <w:rPr>
          <w:rFonts w:cs="Times New Roman"/>
        </w:rPr>
        <w:t>Country</w:t>
      </w:r>
    </w:p>
    <w:p w14:paraId="23CA1379" w14:textId="23C7FB5C" w:rsidR="00094BAD" w:rsidRPr="0023406D" w:rsidRDefault="009C2454" w:rsidP="0023406D">
      <w:pPr>
        <w:pStyle w:val="ListParagraph"/>
        <w:numPr>
          <w:ilvl w:val="0"/>
          <w:numId w:val="4"/>
        </w:numPr>
        <w:spacing w:after="0" w:line="360" w:lineRule="auto"/>
        <w:rPr>
          <w:rFonts w:cs="Times New Roman"/>
        </w:rPr>
      </w:pPr>
      <w:r>
        <w:rPr>
          <w:rFonts w:cs="Times New Roman"/>
        </w:rPr>
        <w:t>Profit Margin</w:t>
      </w:r>
      <w:r w:rsidR="00094BAD">
        <w:rPr>
          <w:rFonts w:cs="Times New Roman"/>
        </w:rPr>
        <w:t xml:space="preserve"> (EUR)</w:t>
      </w:r>
    </w:p>
    <w:p w14:paraId="58B4CF6D" w14:textId="3551A831" w:rsidR="0095761C" w:rsidRDefault="0095761C" w:rsidP="00FF70FE">
      <w:pPr>
        <w:spacing w:after="0" w:line="360" w:lineRule="auto"/>
        <w:rPr>
          <w:rFonts w:cs="Times New Roman"/>
        </w:rPr>
      </w:pPr>
    </w:p>
    <w:p w14:paraId="796D2B5F" w14:textId="08AD99D8" w:rsidR="000A386F" w:rsidRDefault="000A386F" w:rsidP="000A386F">
      <w:pPr>
        <w:spacing w:after="0" w:line="360" w:lineRule="auto"/>
        <w:rPr>
          <w:rFonts w:cs="Times New Roman"/>
        </w:rPr>
      </w:pPr>
      <w:r>
        <w:rPr>
          <w:rFonts w:cs="Times New Roman"/>
        </w:rPr>
        <w:t>Follow these instructions</w:t>
      </w:r>
      <w:r w:rsidR="002F298C">
        <w:rPr>
          <w:rFonts w:cs="Times New Roman"/>
        </w:rPr>
        <w:t xml:space="preserve"> to set up the visualization</w:t>
      </w:r>
      <w:r>
        <w:rPr>
          <w:rFonts w:cs="Times New Roman"/>
        </w:rPr>
        <w:t>:</w:t>
      </w:r>
    </w:p>
    <w:p w14:paraId="4ACA9E59" w14:textId="0C1C74B7" w:rsidR="002F298C" w:rsidRDefault="002F298C" w:rsidP="002F298C">
      <w:pPr>
        <w:pStyle w:val="ListParagraph"/>
        <w:numPr>
          <w:ilvl w:val="0"/>
          <w:numId w:val="4"/>
        </w:numPr>
        <w:spacing w:after="0" w:line="360" w:lineRule="auto"/>
        <w:rPr>
          <w:rFonts w:cs="Times New Roman"/>
        </w:rPr>
      </w:pPr>
      <w:r>
        <w:rPr>
          <w:rFonts w:cs="Times New Roman"/>
        </w:rPr>
        <w:t>Select</w:t>
      </w:r>
      <w:r w:rsidR="004E1117">
        <w:rPr>
          <w:rFonts w:cs="Times New Roman"/>
        </w:rPr>
        <w:t xml:space="preserve"> column chart for visualization type</w:t>
      </w:r>
    </w:p>
    <w:p w14:paraId="3AB64B99" w14:textId="08E654E4" w:rsidR="004E1117" w:rsidRDefault="009C2454" w:rsidP="002F298C">
      <w:pPr>
        <w:pStyle w:val="ListParagraph"/>
        <w:numPr>
          <w:ilvl w:val="0"/>
          <w:numId w:val="4"/>
        </w:numPr>
        <w:spacing w:after="0" w:line="360" w:lineRule="auto"/>
        <w:rPr>
          <w:rFonts w:cs="Times New Roman"/>
        </w:rPr>
      </w:pPr>
      <w:r>
        <w:rPr>
          <w:rFonts w:cs="Times New Roman"/>
        </w:rPr>
        <w:t>Place Year and Country in the x-axis</w:t>
      </w:r>
    </w:p>
    <w:p w14:paraId="07536AC6" w14:textId="079AFCC4" w:rsidR="009C2454" w:rsidRDefault="009C2454" w:rsidP="002F298C">
      <w:pPr>
        <w:pStyle w:val="ListParagraph"/>
        <w:numPr>
          <w:ilvl w:val="0"/>
          <w:numId w:val="4"/>
        </w:numPr>
        <w:spacing w:after="0" w:line="360" w:lineRule="auto"/>
        <w:rPr>
          <w:rFonts w:cs="Times New Roman"/>
        </w:rPr>
      </w:pPr>
      <w:r>
        <w:rPr>
          <w:rFonts w:cs="Times New Roman"/>
        </w:rPr>
        <w:t>Place Profit Margin (EUR) in y-axis</w:t>
      </w:r>
    </w:p>
    <w:p w14:paraId="2EE26C85" w14:textId="5F9189AA" w:rsidR="009C2454" w:rsidRDefault="009C2454" w:rsidP="002F298C">
      <w:pPr>
        <w:pStyle w:val="ListParagraph"/>
        <w:numPr>
          <w:ilvl w:val="0"/>
          <w:numId w:val="4"/>
        </w:numPr>
        <w:spacing w:after="0" w:line="360" w:lineRule="auto"/>
        <w:rPr>
          <w:rFonts w:cs="Times New Roman"/>
        </w:rPr>
      </w:pPr>
      <w:r>
        <w:rPr>
          <w:rFonts w:cs="Times New Roman"/>
        </w:rPr>
        <w:t>Filter Country so only Germany is represented</w:t>
      </w:r>
    </w:p>
    <w:p w14:paraId="180324ED" w14:textId="0408D1FB" w:rsidR="000A386F" w:rsidRDefault="000A386F" w:rsidP="00EA5A2D">
      <w:pPr>
        <w:spacing w:after="0" w:line="360" w:lineRule="auto"/>
        <w:rPr>
          <w:rFonts w:cs="Times New Roman"/>
        </w:rPr>
      </w:pPr>
    </w:p>
    <w:p w14:paraId="616C3856" w14:textId="11669A68" w:rsidR="00EA5A2D" w:rsidRPr="00EA5A2D" w:rsidRDefault="00EA5A2D" w:rsidP="00EA5A2D">
      <w:pPr>
        <w:spacing w:after="0" w:line="360" w:lineRule="auto"/>
        <w:rPr>
          <w:rFonts w:cs="Times New Roman"/>
          <w:b/>
        </w:rPr>
      </w:pPr>
      <w:r>
        <w:rPr>
          <w:rFonts w:cs="Times New Roman"/>
          <w:b/>
        </w:rPr>
        <w:t>The year 2012 had the most profit</w:t>
      </w:r>
      <w:r w:rsidR="006A38BE">
        <w:rPr>
          <w:rFonts w:cs="Times New Roman"/>
          <w:b/>
        </w:rPr>
        <w:t xml:space="preserve"> for Germany</w:t>
      </w:r>
      <w:r>
        <w:rPr>
          <w:rFonts w:cs="Times New Roman"/>
          <w:b/>
        </w:rPr>
        <w:t>.</w:t>
      </w:r>
    </w:p>
    <w:p w14:paraId="4629B12C" w14:textId="6BE2F9DD" w:rsidR="00EA5A2D" w:rsidRPr="00EA5A2D" w:rsidRDefault="00EA5A2D" w:rsidP="00EA5A2D">
      <w:pPr>
        <w:spacing w:after="0" w:line="360" w:lineRule="auto"/>
        <w:rPr>
          <w:rFonts w:cs="Times New Roman"/>
        </w:rPr>
      </w:pPr>
      <w:r>
        <w:rPr>
          <w:noProof/>
        </w:rPr>
        <w:drawing>
          <wp:inline distT="0" distB="0" distL="0" distR="0" wp14:anchorId="7D989535" wp14:editId="0BDE50B8">
            <wp:extent cx="5677786" cy="3780944"/>
            <wp:effectExtent l="19050" t="19050" r="1841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122" cy="3782500"/>
                    </a:xfrm>
                    <a:prstGeom prst="rect">
                      <a:avLst/>
                    </a:prstGeom>
                    <a:ln>
                      <a:solidFill>
                        <a:schemeClr val="tx1"/>
                      </a:solidFill>
                    </a:ln>
                  </pic:spPr>
                </pic:pic>
              </a:graphicData>
            </a:graphic>
          </wp:inline>
        </w:drawing>
      </w:r>
    </w:p>
    <w:p w14:paraId="7D990011" w14:textId="301BB9C0" w:rsidR="00BA54F4" w:rsidRDefault="00FC45E1" w:rsidP="00FF70FE">
      <w:pPr>
        <w:spacing w:after="0" w:line="360" w:lineRule="auto"/>
        <w:rPr>
          <w:rFonts w:cs="Times New Roman"/>
        </w:rPr>
      </w:pPr>
      <w:r>
        <w:rPr>
          <w:rFonts w:cs="Times New Roman"/>
        </w:rPr>
        <w:lastRenderedPageBreak/>
        <w:t xml:space="preserve">The visualization </w:t>
      </w:r>
      <w:r w:rsidR="00F939DE">
        <w:rPr>
          <w:rFonts w:cs="Times New Roman"/>
        </w:rPr>
        <w:t xml:space="preserve">utilizes </w:t>
      </w:r>
      <w:r w:rsidR="002A4B75">
        <w:rPr>
          <w:rFonts w:cs="Times New Roman"/>
        </w:rPr>
        <w:t xml:space="preserve">a linear scale and a categorical scale </w:t>
      </w:r>
      <w:r>
        <w:rPr>
          <w:rFonts w:cs="Times New Roman"/>
        </w:rPr>
        <w:t xml:space="preserve">on a Cartesian System. It uses shape length as the primary visual cue. </w:t>
      </w:r>
      <w:r w:rsidR="007C2488">
        <w:rPr>
          <w:rFonts w:cs="Times New Roman"/>
        </w:rPr>
        <w:t xml:space="preserve">Column charts </w:t>
      </w:r>
      <w:r w:rsidR="00BA54F4">
        <w:rPr>
          <w:rFonts w:cs="Times New Roman"/>
        </w:rPr>
        <w:t>make</w:t>
      </w:r>
      <w:bookmarkStart w:id="0" w:name="_GoBack"/>
      <w:bookmarkEnd w:id="0"/>
      <w:r w:rsidR="00BA54F4">
        <w:rPr>
          <w:rFonts w:cs="Times New Roman"/>
        </w:rPr>
        <w:t xml:space="preserve"> sense when comparing the greatest value between </w:t>
      </w:r>
      <w:r w:rsidR="00BA0550">
        <w:rPr>
          <w:rFonts w:cs="Times New Roman"/>
        </w:rPr>
        <w:t xml:space="preserve">a handful of </w:t>
      </w:r>
      <w:r w:rsidR="00BA54F4">
        <w:rPr>
          <w:rFonts w:cs="Times New Roman"/>
        </w:rPr>
        <w:t>categorical variables.</w:t>
      </w:r>
      <w:r w:rsidR="00B85F48">
        <w:rPr>
          <w:rFonts w:cs="Times New Roman"/>
        </w:rPr>
        <w:t xml:space="preserve"> Other visualizations used for comparing with an axis</w:t>
      </w:r>
      <w:r w:rsidR="00A41E75">
        <w:rPr>
          <w:rFonts w:cs="Times New Roman"/>
        </w:rPr>
        <w:t xml:space="preserve">, such as radial </w:t>
      </w:r>
      <w:r w:rsidR="00CF46C3">
        <w:rPr>
          <w:rFonts w:cs="Times New Roman"/>
        </w:rPr>
        <w:t>column charts</w:t>
      </w:r>
      <w:r w:rsidR="00A41E75">
        <w:rPr>
          <w:rFonts w:cs="Times New Roman"/>
        </w:rPr>
        <w:t xml:space="preserve">, </w:t>
      </w:r>
      <w:r w:rsidR="00B85F48">
        <w:rPr>
          <w:rFonts w:cs="Times New Roman"/>
        </w:rPr>
        <w:t>may distort the results.</w:t>
      </w:r>
    </w:p>
    <w:p w14:paraId="5253A3D8" w14:textId="77777777" w:rsidR="00BA54F4" w:rsidRDefault="00BA54F4" w:rsidP="00FF70FE">
      <w:pPr>
        <w:spacing w:after="0" w:line="360" w:lineRule="auto"/>
        <w:rPr>
          <w:rFonts w:cs="Times New Roman"/>
        </w:rPr>
      </w:pPr>
    </w:p>
    <w:p w14:paraId="0CE7A84D" w14:textId="7C01F1A6" w:rsidR="00443E10" w:rsidRDefault="00632810" w:rsidP="004F251D">
      <w:pPr>
        <w:spacing w:after="0" w:line="360" w:lineRule="auto"/>
        <w:rPr>
          <w:rFonts w:cs="Times New Roman"/>
        </w:rPr>
      </w:pPr>
      <w:r>
        <w:rPr>
          <w:rFonts w:cs="Times New Roman"/>
        </w:rPr>
        <w:t>L</w:t>
      </w:r>
      <w:r w:rsidR="00FC45E1">
        <w:rPr>
          <w:rFonts w:cs="Times New Roman"/>
        </w:rPr>
        <w:t xml:space="preserve">ength is the second top perceived visual element of </w:t>
      </w:r>
      <w:r w:rsidR="000C1A36">
        <w:rPr>
          <w:rFonts w:cs="Times New Roman"/>
        </w:rPr>
        <w:t>visualizations, just behind position.</w:t>
      </w:r>
      <w:r w:rsidR="00BA54F4">
        <w:rPr>
          <w:rFonts w:cs="Times New Roman"/>
        </w:rPr>
        <w:t xml:space="preserve"> This makes the visualization effective.</w:t>
      </w:r>
      <w:r w:rsidR="000D1404">
        <w:rPr>
          <w:rFonts w:cs="Times New Roman"/>
        </w:rPr>
        <w:t xml:space="preserve"> Position could also be implemented by sorting from greatest to least</w:t>
      </w:r>
      <w:r w:rsidR="006768D2">
        <w:rPr>
          <w:rFonts w:cs="Times New Roman"/>
        </w:rPr>
        <w:t>. Because there are few</w:t>
      </w:r>
      <w:r w:rsidR="0011246E">
        <w:rPr>
          <w:rFonts w:cs="Times New Roman"/>
        </w:rPr>
        <w:t xml:space="preserve"> comparisons</w:t>
      </w:r>
      <w:r w:rsidR="006768D2">
        <w:rPr>
          <w:rFonts w:cs="Times New Roman"/>
        </w:rPr>
        <w:t xml:space="preserve"> and there are no close ties, seeing it form year to year is just as effective</w:t>
      </w:r>
      <w:r w:rsidR="00A23A53">
        <w:rPr>
          <w:rFonts w:cs="Times New Roman"/>
        </w:rPr>
        <w:t xml:space="preserve"> and has the added benefit of revealing the trend year to year.</w:t>
      </w:r>
    </w:p>
    <w:p w14:paraId="76BA663E" w14:textId="17A6255E" w:rsidR="0095761C" w:rsidRDefault="00443E10" w:rsidP="00443E10">
      <w:pPr>
        <w:spacing w:after="0" w:line="240" w:lineRule="auto"/>
        <w:rPr>
          <w:rFonts w:cs="Times New Roman"/>
        </w:rPr>
      </w:pPr>
      <w:r>
        <w:rPr>
          <w:rFonts w:cs="Times New Roman"/>
        </w:rPr>
        <w:br w:type="page"/>
      </w:r>
    </w:p>
    <w:p w14:paraId="4CF11E84" w14:textId="08C79714" w:rsidR="0057034F" w:rsidRDefault="0057034F" w:rsidP="0057034F">
      <w:pPr>
        <w:pStyle w:val="Heading2"/>
        <w:spacing w:before="0" w:line="360" w:lineRule="auto"/>
        <w:rPr>
          <w:rFonts w:ascii="Times New Roman" w:hAnsi="Times New Roman" w:cs="Times New Roman"/>
          <w:b/>
          <w:color w:val="000000" w:themeColor="text1"/>
          <w:sz w:val="28"/>
          <w:szCs w:val="28"/>
        </w:rPr>
      </w:pPr>
      <w:r w:rsidRPr="004D780B">
        <w:rPr>
          <w:rFonts w:ascii="Times New Roman" w:hAnsi="Times New Roman" w:cs="Times New Roman"/>
          <w:b/>
          <w:color w:val="000000" w:themeColor="text1"/>
          <w:sz w:val="28"/>
          <w:szCs w:val="28"/>
        </w:rPr>
        <w:lastRenderedPageBreak/>
        <w:t>Report</w:t>
      </w:r>
      <w:r>
        <w:rPr>
          <w:rFonts w:ascii="Times New Roman" w:hAnsi="Times New Roman" w:cs="Times New Roman"/>
          <w:b/>
          <w:color w:val="000000" w:themeColor="text1"/>
          <w:sz w:val="28"/>
          <w:szCs w:val="28"/>
        </w:rPr>
        <w:t xml:space="preserve"> 14</w:t>
      </w:r>
    </w:p>
    <w:p w14:paraId="156424A9" w14:textId="3D4A7D13" w:rsidR="0095761C" w:rsidRDefault="0095761C" w:rsidP="0095761C">
      <w:pPr>
        <w:spacing w:after="0" w:line="360" w:lineRule="auto"/>
        <w:rPr>
          <w:rFonts w:cs="Times New Roman"/>
        </w:rPr>
      </w:pPr>
      <w:r>
        <w:rPr>
          <w:rFonts w:cs="Times New Roman"/>
        </w:rPr>
        <w:t>SAP requests which division had the highest revenue (USD) for the year with the most revenue.</w:t>
      </w:r>
      <w:r w:rsidR="004D44D0">
        <w:rPr>
          <w:rFonts w:cs="Times New Roman"/>
        </w:rPr>
        <w:t xml:space="preserve"> This is the first step in helping</w:t>
      </w:r>
      <w:r w:rsidR="009F15EB">
        <w:rPr>
          <w:rFonts w:cs="Times New Roman"/>
        </w:rPr>
        <w:t xml:space="preserve"> GBI</w:t>
      </w:r>
      <w:r w:rsidR="004D44D0">
        <w:rPr>
          <w:rFonts w:cs="Times New Roman"/>
        </w:rPr>
        <w:t xml:space="preserve"> determine what caused the division to perform so highly</w:t>
      </w:r>
      <w:r w:rsidR="008235D2">
        <w:rPr>
          <w:rFonts w:cs="Times New Roman"/>
        </w:rPr>
        <w:t xml:space="preserve"> that year.</w:t>
      </w:r>
    </w:p>
    <w:p w14:paraId="425E028E" w14:textId="2B94C8D8" w:rsidR="0095761C" w:rsidRDefault="0095761C" w:rsidP="0095761C">
      <w:pPr>
        <w:spacing w:after="0" w:line="360" w:lineRule="auto"/>
        <w:rPr>
          <w:rFonts w:cs="Times New Roman"/>
        </w:rPr>
      </w:pPr>
    </w:p>
    <w:p w14:paraId="3A96C7E3" w14:textId="39FEAB68" w:rsidR="0023406D" w:rsidRDefault="0095761C" w:rsidP="0023406D">
      <w:pPr>
        <w:spacing w:after="0" w:line="360" w:lineRule="auto"/>
        <w:rPr>
          <w:rFonts w:cs="Times New Roman"/>
        </w:rPr>
      </w:pPr>
      <w:r>
        <w:rPr>
          <w:rFonts w:cs="Times New Roman"/>
        </w:rPr>
        <w:t>SAP requests use of a column chart.</w:t>
      </w:r>
      <w:r w:rsidR="0023406D" w:rsidRPr="0023406D">
        <w:rPr>
          <w:rFonts w:cs="Times New Roman"/>
        </w:rPr>
        <w:t xml:space="preserve"> </w:t>
      </w:r>
      <w:r w:rsidR="0023406D">
        <w:rPr>
          <w:rFonts w:cs="Times New Roman"/>
        </w:rPr>
        <w:t>Here is the data required for the visualization:</w:t>
      </w:r>
    </w:p>
    <w:p w14:paraId="457F26C2" w14:textId="0F3539F7" w:rsidR="0023406D" w:rsidRDefault="00094BAD" w:rsidP="0023406D">
      <w:pPr>
        <w:pStyle w:val="ListParagraph"/>
        <w:numPr>
          <w:ilvl w:val="0"/>
          <w:numId w:val="4"/>
        </w:numPr>
        <w:spacing w:after="0" w:line="360" w:lineRule="auto"/>
        <w:rPr>
          <w:rFonts w:cs="Times New Roman"/>
        </w:rPr>
      </w:pPr>
      <w:r>
        <w:rPr>
          <w:rFonts w:cs="Times New Roman"/>
        </w:rPr>
        <w:t>Year</w:t>
      </w:r>
    </w:p>
    <w:p w14:paraId="07FD82B0" w14:textId="574A43A3" w:rsidR="00277179" w:rsidRDefault="00277179" w:rsidP="0023406D">
      <w:pPr>
        <w:pStyle w:val="ListParagraph"/>
        <w:numPr>
          <w:ilvl w:val="0"/>
          <w:numId w:val="4"/>
        </w:numPr>
        <w:spacing w:after="0" w:line="360" w:lineRule="auto"/>
        <w:rPr>
          <w:rFonts w:cs="Times New Roman"/>
        </w:rPr>
      </w:pPr>
      <w:r>
        <w:rPr>
          <w:rFonts w:cs="Times New Roman"/>
        </w:rPr>
        <w:t>Division Description</w:t>
      </w:r>
    </w:p>
    <w:p w14:paraId="19A84198" w14:textId="3E685E58" w:rsidR="00094BAD" w:rsidRPr="0023406D" w:rsidRDefault="00094BAD" w:rsidP="0023406D">
      <w:pPr>
        <w:pStyle w:val="ListParagraph"/>
        <w:numPr>
          <w:ilvl w:val="0"/>
          <w:numId w:val="4"/>
        </w:numPr>
        <w:spacing w:after="0" w:line="360" w:lineRule="auto"/>
        <w:rPr>
          <w:rFonts w:cs="Times New Roman"/>
        </w:rPr>
      </w:pPr>
      <w:r>
        <w:rPr>
          <w:rFonts w:cs="Times New Roman"/>
        </w:rPr>
        <w:t>Revenue (USD)</w:t>
      </w:r>
    </w:p>
    <w:p w14:paraId="05E9D659" w14:textId="77C9FDAC" w:rsidR="0095761C" w:rsidRDefault="0095761C" w:rsidP="0095761C">
      <w:pPr>
        <w:spacing w:after="0" w:line="360" w:lineRule="auto"/>
        <w:rPr>
          <w:rFonts w:cs="Times New Roman"/>
        </w:rPr>
      </w:pPr>
    </w:p>
    <w:p w14:paraId="2A779F4F" w14:textId="77777777" w:rsidR="002F298C" w:rsidRDefault="002F298C" w:rsidP="002F298C">
      <w:pPr>
        <w:spacing w:after="0" w:line="360" w:lineRule="auto"/>
        <w:rPr>
          <w:rFonts w:cs="Times New Roman"/>
        </w:rPr>
      </w:pPr>
      <w:r>
        <w:rPr>
          <w:rFonts w:cs="Times New Roman"/>
        </w:rPr>
        <w:t>Follow these instructions to set up the visualization:</w:t>
      </w:r>
    </w:p>
    <w:p w14:paraId="4A276394" w14:textId="41688F5F" w:rsidR="002F298C" w:rsidRDefault="002F298C" w:rsidP="002F298C">
      <w:pPr>
        <w:pStyle w:val="ListParagraph"/>
        <w:numPr>
          <w:ilvl w:val="0"/>
          <w:numId w:val="4"/>
        </w:numPr>
        <w:spacing w:after="0" w:line="360" w:lineRule="auto"/>
        <w:rPr>
          <w:rFonts w:cs="Times New Roman"/>
        </w:rPr>
      </w:pPr>
      <w:r>
        <w:rPr>
          <w:rFonts w:cs="Times New Roman"/>
        </w:rPr>
        <w:t>Select</w:t>
      </w:r>
      <w:r w:rsidR="003C5EE1">
        <w:rPr>
          <w:rFonts w:cs="Times New Roman"/>
        </w:rPr>
        <w:t xml:space="preserve"> column chart for visualization type</w:t>
      </w:r>
    </w:p>
    <w:p w14:paraId="63510C45" w14:textId="3C60C6F3" w:rsidR="003C5EE1" w:rsidRDefault="003C5EE1" w:rsidP="002F298C">
      <w:pPr>
        <w:pStyle w:val="ListParagraph"/>
        <w:numPr>
          <w:ilvl w:val="0"/>
          <w:numId w:val="4"/>
        </w:numPr>
        <w:spacing w:after="0" w:line="360" w:lineRule="auto"/>
        <w:rPr>
          <w:rFonts w:cs="Times New Roman"/>
        </w:rPr>
      </w:pPr>
      <w:r>
        <w:rPr>
          <w:rFonts w:cs="Times New Roman"/>
        </w:rPr>
        <w:t>Place Year in the x-axis</w:t>
      </w:r>
    </w:p>
    <w:p w14:paraId="0F784FB2" w14:textId="16F776FB" w:rsidR="003C5EE1" w:rsidRDefault="003C5EE1" w:rsidP="002F298C">
      <w:pPr>
        <w:pStyle w:val="ListParagraph"/>
        <w:numPr>
          <w:ilvl w:val="0"/>
          <w:numId w:val="4"/>
        </w:numPr>
        <w:spacing w:after="0" w:line="360" w:lineRule="auto"/>
        <w:rPr>
          <w:rFonts w:cs="Times New Roman"/>
        </w:rPr>
      </w:pPr>
      <w:r>
        <w:rPr>
          <w:rFonts w:cs="Times New Roman"/>
        </w:rPr>
        <w:t>Place Revenue USD in the y-axis</w:t>
      </w:r>
    </w:p>
    <w:p w14:paraId="2E9C4B22" w14:textId="73F76E56" w:rsidR="003C5EE1" w:rsidRDefault="004B4F3D" w:rsidP="00485B06">
      <w:pPr>
        <w:pStyle w:val="ListBullet"/>
        <w:tabs>
          <w:tab w:val="clear" w:pos="360"/>
          <w:tab w:val="num" w:pos="720"/>
        </w:tabs>
        <w:ind w:left="720"/>
      </w:pPr>
      <w:r>
        <w:t>Place division description in columns</w:t>
      </w:r>
    </w:p>
    <w:p w14:paraId="7650D0FA" w14:textId="10AE504C" w:rsidR="004B4F3D" w:rsidRPr="0023406D" w:rsidRDefault="004B4F3D" w:rsidP="00485B06">
      <w:pPr>
        <w:pStyle w:val="ListBullet"/>
        <w:tabs>
          <w:tab w:val="clear" w:pos="360"/>
          <w:tab w:val="num" w:pos="720"/>
        </w:tabs>
        <w:ind w:left="720"/>
      </w:pPr>
      <w:r>
        <w:t>Sort from greatest to least</w:t>
      </w:r>
    </w:p>
    <w:p w14:paraId="1B15B2C3" w14:textId="2876D64E" w:rsidR="002F298C" w:rsidRDefault="002F298C" w:rsidP="0095761C">
      <w:pPr>
        <w:spacing w:after="0" w:line="360" w:lineRule="auto"/>
        <w:rPr>
          <w:rFonts w:cs="Times New Roman"/>
        </w:rPr>
      </w:pPr>
    </w:p>
    <w:p w14:paraId="72083703" w14:textId="544CE129" w:rsidR="004B4F3D" w:rsidRDefault="004B4F3D" w:rsidP="0095761C">
      <w:pPr>
        <w:spacing w:after="0" w:line="360" w:lineRule="auto"/>
        <w:rPr>
          <w:rFonts w:cs="Times New Roman"/>
        </w:rPr>
      </w:pPr>
      <w:r>
        <w:rPr>
          <w:rFonts w:cs="Times New Roman"/>
        </w:rPr>
        <w:t>The chart reveals that Bicycle sales in 2012 were the highest.</w:t>
      </w:r>
    </w:p>
    <w:p w14:paraId="2E8FEDEB" w14:textId="795A3393" w:rsidR="004B4F3D" w:rsidRDefault="004B4F3D" w:rsidP="0095761C">
      <w:pPr>
        <w:spacing w:after="0" w:line="360" w:lineRule="auto"/>
        <w:rPr>
          <w:rFonts w:cs="Times New Roman"/>
        </w:rPr>
      </w:pPr>
      <w:r>
        <w:rPr>
          <w:noProof/>
        </w:rPr>
        <w:drawing>
          <wp:inline distT="0" distB="0" distL="0" distR="0" wp14:anchorId="14798804" wp14:editId="147F27B1">
            <wp:extent cx="5415148" cy="3356698"/>
            <wp:effectExtent l="19050" t="19050" r="14605"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2982" cy="3361554"/>
                    </a:xfrm>
                    <a:prstGeom prst="rect">
                      <a:avLst/>
                    </a:prstGeom>
                    <a:ln>
                      <a:solidFill>
                        <a:schemeClr val="tx1"/>
                      </a:solidFill>
                    </a:ln>
                  </pic:spPr>
                </pic:pic>
              </a:graphicData>
            </a:graphic>
          </wp:inline>
        </w:drawing>
      </w:r>
    </w:p>
    <w:p w14:paraId="39C6641F" w14:textId="5B87E932" w:rsidR="00007BA9" w:rsidRDefault="00007BA9" w:rsidP="00007BA9">
      <w:pPr>
        <w:spacing w:after="0" w:line="360" w:lineRule="auto"/>
        <w:rPr>
          <w:rFonts w:cs="Times New Roman"/>
        </w:rPr>
      </w:pPr>
      <w:r>
        <w:rPr>
          <w:rFonts w:cs="Times New Roman"/>
        </w:rPr>
        <w:lastRenderedPageBreak/>
        <w:t xml:space="preserve">This visualization utilizes a linear scale </w:t>
      </w:r>
      <w:r w:rsidR="002A4B75">
        <w:rPr>
          <w:rFonts w:cs="Times New Roman"/>
        </w:rPr>
        <w:t xml:space="preserve">and a categorical scale </w:t>
      </w:r>
      <w:r>
        <w:rPr>
          <w:rFonts w:cs="Times New Roman"/>
        </w:rPr>
        <w:t xml:space="preserve">on a cartesian system. The visual elements implemented for interpretation are </w:t>
      </w:r>
      <w:r w:rsidR="008D188E">
        <w:rPr>
          <w:rFonts w:cs="Times New Roman"/>
        </w:rPr>
        <w:t>position and bar length/area</w:t>
      </w:r>
      <w:r>
        <w:rPr>
          <w:rFonts w:cs="Times New Roman"/>
        </w:rPr>
        <w:t xml:space="preserve">. </w:t>
      </w:r>
      <w:r w:rsidR="00CF46C3">
        <w:rPr>
          <w:rFonts w:cs="Times New Roman"/>
        </w:rPr>
        <w:t>Column charts</w:t>
      </w:r>
      <w:r w:rsidR="008D188E">
        <w:rPr>
          <w:rFonts w:cs="Times New Roman"/>
        </w:rPr>
        <w:t xml:space="preserve"> work well</w:t>
      </w:r>
      <w:r w:rsidR="00084010">
        <w:rPr>
          <w:rFonts w:cs="Times New Roman"/>
        </w:rPr>
        <w:t xml:space="preserve"> </w:t>
      </w:r>
      <w:r w:rsidR="008C69C6">
        <w:rPr>
          <w:rFonts w:cs="Times New Roman"/>
        </w:rPr>
        <w:t>because we ar</w:t>
      </w:r>
      <w:r w:rsidR="00B13169">
        <w:rPr>
          <w:rFonts w:cs="Times New Roman"/>
        </w:rPr>
        <w:t>e</w:t>
      </w:r>
      <w:r w:rsidR="00C11B1D">
        <w:rPr>
          <w:rFonts w:cs="Times New Roman"/>
        </w:rPr>
        <w:t xml:space="preserve"> comparing to</w:t>
      </w:r>
      <w:r w:rsidR="00B13169">
        <w:rPr>
          <w:rFonts w:cs="Times New Roman"/>
        </w:rPr>
        <w:t xml:space="preserve"> identif</w:t>
      </w:r>
      <w:r w:rsidR="00D27E49">
        <w:rPr>
          <w:rFonts w:cs="Times New Roman"/>
        </w:rPr>
        <w:t>y</w:t>
      </w:r>
      <w:r w:rsidR="00B13169">
        <w:rPr>
          <w:rFonts w:cs="Times New Roman"/>
        </w:rPr>
        <w:t xml:space="preserve"> the top value</w:t>
      </w:r>
      <w:r w:rsidR="00084010">
        <w:rPr>
          <w:rFonts w:cs="Times New Roman"/>
        </w:rPr>
        <w:t>.</w:t>
      </w:r>
      <w:r w:rsidR="008D188E">
        <w:rPr>
          <w:rFonts w:cs="Times New Roman"/>
        </w:rPr>
        <w:t xml:space="preserve"> </w:t>
      </w:r>
      <w:r w:rsidR="00BD7AB7">
        <w:rPr>
          <w:rFonts w:cs="Times New Roman"/>
        </w:rPr>
        <w:t xml:space="preserve">I feel I could have done this more effectively </w:t>
      </w:r>
      <w:r w:rsidR="005317A5">
        <w:rPr>
          <w:rFonts w:cs="Times New Roman"/>
        </w:rPr>
        <w:t>by</w:t>
      </w:r>
      <w:r w:rsidR="00BD7AB7">
        <w:rPr>
          <w:rFonts w:cs="Times New Roman"/>
        </w:rPr>
        <w:t xml:space="preserve"> reveal</w:t>
      </w:r>
      <w:r w:rsidR="005317A5">
        <w:rPr>
          <w:rFonts w:cs="Times New Roman"/>
        </w:rPr>
        <w:t>ing</w:t>
      </w:r>
      <w:r w:rsidR="00BD7AB7">
        <w:rPr>
          <w:rFonts w:cs="Times New Roman"/>
        </w:rPr>
        <w:t xml:space="preserve"> that 2012 is the year with the most revenue with certainty. However, I was unable to figure out how</w:t>
      </w:r>
      <w:r w:rsidR="000D40D5">
        <w:rPr>
          <w:rFonts w:cs="Times New Roman"/>
        </w:rPr>
        <w:t xml:space="preserve"> to programmatically narrow results to the year with the most revenue.</w:t>
      </w:r>
    </w:p>
    <w:p w14:paraId="69167847" w14:textId="1E11333B" w:rsidR="00AC782E" w:rsidRDefault="00AC782E" w:rsidP="00007BA9">
      <w:pPr>
        <w:spacing w:after="0" w:line="360" w:lineRule="auto"/>
        <w:rPr>
          <w:rFonts w:cs="Times New Roman"/>
        </w:rPr>
      </w:pPr>
    </w:p>
    <w:p w14:paraId="14E72671" w14:textId="4C5010C0" w:rsidR="00AC782E" w:rsidRDefault="00AC782E" w:rsidP="00007BA9">
      <w:pPr>
        <w:spacing w:after="0" w:line="360" w:lineRule="auto"/>
        <w:rPr>
          <w:rFonts w:cs="Times New Roman"/>
          <w:b/>
        </w:rPr>
      </w:pPr>
      <w:r>
        <w:rPr>
          <w:rFonts w:cs="Times New Roman"/>
        </w:rPr>
        <w:t>Position and length are the top 2 perceived elements. This makes it easy to understand the graph.</w:t>
      </w:r>
    </w:p>
    <w:p w14:paraId="31C48F9D" w14:textId="72837FAF" w:rsidR="004B4F3D" w:rsidRDefault="004B4F3D" w:rsidP="0095761C">
      <w:pPr>
        <w:spacing w:after="0" w:line="360" w:lineRule="auto"/>
        <w:rPr>
          <w:rFonts w:cs="Times New Roman"/>
        </w:rPr>
      </w:pPr>
    </w:p>
    <w:p w14:paraId="689461C5" w14:textId="1F77A7A6" w:rsidR="0057034F" w:rsidRDefault="00F965CB" w:rsidP="00F965CB">
      <w:pPr>
        <w:spacing w:after="0" w:line="240" w:lineRule="auto"/>
        <w:rPr>
          <w:rFonts w:cs="Times New Roman"/>
        </w:rPr>
      </w:pPr>
      <w:r>
        <w:rPr>
          <w:rFonts w:cs="Times New Roman"/>
        </w:rPr>
        <w:br w:type="page"/>
      </w:r>
    </w:p>
    <w:p w14:paraId="6FC77426" w14:textId="2DEC5304" w:rsidR="0057034F" w:rsidRDefault="0057034F" w:rsidP="0057034F">
      <w:pPr>
        <w:pStyle w:val="Heading2"/>
        <w:spacing w:before="0" w:line="360" w:lineRule="auto"/>
        <w:rPr>
          <w:rFonts w:ascii="Times New Roman" w:hAnsi="Times New Roman" w:cs="Times New Roman"/>
          <w:b/>
          <w:color w:val="000000" w:themeColor="text1"/>
          <w:sz w:val="28"/>
          <w:szCs w:val="28"/>
        </w:rPr>
      </w:pPr>
      <w:r w:rsidRPr="004D780B">
        <w:rPr>
          <w:rFonts w:ascii="Times New Roman" w:hAnsi="Times New Roman" w:cs="Times New Roman"/>
          <w:b/>
          <w:color w:val="000000" w:themeColor="text1"/>
          <w:sz w:val="28"/>
          <w:szCs w:val="28"/>
        </w:rPr>
        <w:lastRenderedPageBreak/>
        <w:t>Report</w:t>
      </w:r>
      <w:r>
        <w:rPr>
          <w:rFonts w:ascii="Times New Roman" w:hAnsi="Times New Roman" w:cs="Times New Roman"/>
          <w:b/>
          <w:color w:val="000000" w:themeColor="text1"/>
          <w:sz w:val="28"/>
          <w:szCs w:val="28"/>
        </w:rPr>
        <w:t xml:space="preserve"> 15</w:t>
      </w:r>
    </w:p>
    <w:p w14:paraId="1C65284B" w14:textId="0115299F" w:rsidR="0057034F" w:rsidRDefault="0095761C" w:rsidP="00FF70FE">
      <w:pPr>
        <w:spacing w:after="0" w:line="360" w:lineRule="auto"/>
        <w:rPr>
          <w:rFonts w:cs="Times New Roman"/>
        </w:rPr>
      </w:pPr>
      <w:r>
        <w:rPr>
          <w:rFonts w:cs="Times New Roman"/>
        </w:rPr>
        <w:t>SAP requests which division had the lowest revenue (USD) in 2006.</w:t>
      </w:r>
      <w:r w:rsidR="000C000F">
        <w:rPr>
          <w:rFonts w:cs="Times New Roman"/>
        </w:rPr>
        <w:t xml:space="preserve"> This is the first step in helping</w:t>
      </w:r>
      <w:r w:rsidR="00C52D18">
        <w:rPr>
          <w:rFonts w:cs="Times New Roman"/>
        </w:rPr>
        <w:t xml:space="preserve"> </w:t>
      </w:r>
      <w:r w:rsidR="009F15EB">
        <w:rPr>
          <w:rFonts w:cs="Times New Roman"/>
        </w:rPr>
        <w:t xml:space="preserve">GBI </w:t>
      </w:r>
      <w:r w:rsidR="000C000F">
        <w:rPr>
          <w:rFonts w:cs="Times New Roman"/>
        </w:rPr>
        <w:t xml:space="preserve">determine what </w:t>
      </w:r>
      <w:r w:rsidR="00D353D1">
        <w:rPr>
          <w:rFonts w:cs="Times New Roman"/>
        </w:rPr>
        <w:t>may cause unsuccessful division performance.</w:t>
      </w:r>
    </w:p>
    <w:p w14:paraId="3554541E" w14:textId="7F2BDF95" w:rsidR="0095761C" w:rsidRDefault="0095761C" w:rsidP="00FF70FE">
      <w:pPr>
        <w:spacing w:after="0" w:line="360" w:lineRule="auto"/>
        <w:rPr>
          <w:rFonts w:cs="Times New Roman"/>
        </w:rPr>
      </w:pPr>
    </w:p>
    <w:p w14:paraId="2A6DDCA2" w14:textId="77777777" w:rsidR="0023406D" w:rsidRDefault="0095761C" w:rsidP="0023406D">
      <w:pPr>
        <w:spacing w:after="0" w:line="360" w:lineRule="auto"/>
        <w:rPr>
          <w:rFonts w:cs="Times New Roman"/>
        </w:rPr>
      </w:pPr>
      <w:r>
        <w:rPr>
          <w:rFonts w:cs="Times New Roman"/>
        </w:rPr>
        <w:t>SAP requests use of a column chart.</w:t>
      </w:r>
      <w:r w:rsidR="0023406D">
        <w:rPr>
          <w:rFonts w:cs="Times New Roman"/>
        </w:rPr>
        <w:t xml:space="preserve"> Here is the data required for the visualization:</w:t>
      </w:r>
    </w:p>
    <w:p w14:paraId="53B602A6" w14:textId="1BAAD3CD" w:rsidR="0023406D" w:rsidRDefault="0023406D" w:rsidP="0023406D">
      <w:pPr>
        <w:pStyle w:val="ListParagraph"/>
        <w:numPr>
          <w:ilvl w:val="0"/>
          <w:numId w:val="4"/>
        </w:numPr>
        <w:spacing w:after="0" w:line="360" w:lineRule="auto"/>
        <w:rPr>
          <w:rFonts w:cs="Times New Roman"/>
        </w:rPr>
      </w:pPr>
      <w:r>
        <w:rPr>
          <w:rFonts w:cs="Times New Roman"/>
        </w:rPr>
        <w:t>Year</w:t>
      </w:r>
    </w:p>
    <w:p w14:paraId="1E1807EC" w14:textId="3FBB75FA" w:rsidR="0023406D" w:rsidRDefault="00EB1000" w:rsidP="0023406D">
      <w:pPr>
        <w:pStyle w:val="ListParagraph"/>
        <w:numPr>
          <w:ilvl w:val="0"/>
          <w:numId w:val="4"/>
        </w:numPr>
        <w:spacing w:after="0" w:line="360" w:lineRule="auto"/>
        <w:rPr>
          <w:rFonts w:cs="Times New Roman"/>
        </w:rPr>
      </w:pPr>
      <w:r>
        <w:rPr>
          <w:rFonts w:cs="Times New Roman"/>
        </w:rPr>
        <w:t>Sales Area Description</w:t>
      </w:r>
    </w:p>
    <w:p w14:paraId="7BC8744B" w14:textId="1F595707" w:rsidR="00094BAD" w:rsidRPr="0023406D" w:rsidRDefault="00277179" w:rsidP="0023406D">
      <w:pPr>
        <w:pStyle w:val="ListParagraph"/>
        <w:numPr>
          <w:ilvl w:val="0"/>
          <w:numId w:val="4"/>
        </w:numPr>
        <w:spacing w:after="0" w:line="360" w:lineRule="auto"/>
        <w:rPr>
          <w:rFonts w:cs="Times New Roman"/>
        </w:rPr>
      </w:pPr>
      <w:r>
        <w:rPr>
          <w:rFonts w:cs="Times New Roman"/>
        </w:rPr>
        <w:t>Revenue (USD)</w:t>
      </w:r>
    </w:p>
    <w:p w14:paraId="512D4B6B" w14:textId="64240259" w:rsidR="0095761C" w:rsidRDefault="0095761C" w:rsidP="00FF70FE">
      <w:pPr>
        <w:spacing w:after="0" w:line="360" w:lineRule="auto"/>
        <w:rPr>
          <w:rFonts w:cs="Times New Roman"/>
        </w:rPr>
      </w:pPr>
    </w:p>
    <w:p w14:paraId="0F75921C" w14:textId="77777777" w:rsidR="002F298C" w:rsidRDefault="002F298C" w:rsidP="002F298C">
      <w:pPr>
        <w:spacing w:after="0" w:line="360" w:lineRule="auto"/>
        <w:rPr>
          <w:rFonts w:cs="Times New Roman"/>
        </w:rPr>
      </w:pPr>
      <w:r>
        <w:rPr>
          <w:rFonts w:cs="Times New Roman"/>
        </w:rPr>
        <w:t>Follow these instructions to set up the visualization:</w:t>
      </w:r>
    </w:p>
    <w:p w14:paraId="2C72F6C4" w14:textId="1F6BC2F8" w:rsidR="002F298C" w:rsidRDefault="002F298C" w:rsidP="002F298C">
      <w:pPr>
        <w:pStyle w:val="ListParagraph"/>
        <w:numPr>
          <w:ilvl w:val="0"/>
          <w:numId w:val="4"/>
        </w:numPr>
        <w:spacing w:after="0" w:line="360" w:lineRule="auto"/>
        <w:rPr>
          <w:rFonts w:cs="Times New Roman"/>
        </w:rPr>
      </w:pPr>
      <w:r>
        <w:rPr>
          <w:rFonts w:cs="Times New Roman"/>
        </w:rPr>
        <w:t>Select</w:t>
      </w:r>
      <w:r w:rsidR="00ED77C6">
        <w:rPr>
          <w:rFonts w:cs="Times New Roman"/>
        </w:rPr>
        <w:t xml:space="preserve"> column chart for visualization type</w:t>
      </w:r>
    </w:p>
    <w:p w14:paraId="04237758" w14:textId="0A80E1FA" w:rsidR="00ED77C6" w:rsidRDefault="00ED77C6" w:rsidP="002F298C">
      <w:pPr>
        <w:pStyle w:val="ListParagraph"/>
        <w:numPr>
          <w:ilvl w:val="0"/>
          <w:numId w:val="4"/>
        </w:numPr>
        <w:spacing w:after="0" w:line="360" w:lineRule="auto"/>
        <w:rPr>
          <w:rFonts w:cs="Times New Roman"/>
        </w:rPr>
      </w:pPr>
      <w:r>
        <w:rPr>
          <w:rFonts w:cs="Times New Roman"/>
        </w:rPr>
        <w:t xml:space="preserve">Place </w:t>
      </w:r>
      <w:r w:rsidR="007A1190">
        <w:rPr>
          <w:rFonts w:cs="Times New Roman"/>
        </w:rPr>
        <w:t xml:space="preserve">Sales Area </w:t>
      </w:r>
      <w:r>
        <w:rPr>
          <w:rFonts w:cs="Times New Roman"/>
        </w:rPr>
        <w:t>Description and Year in the x-axis</w:t>
      </w:r>
    </w:p>
    <w:p w14:paraId="44358AB3" w14:textId="0B32A7AB" w:rsidR="00ED77C6" w:rsidRDefault="00ED77C6" w:rsidP="002F298C">
      <w:pPr>
        <w:pStyle w:val="ListParagraph"/>
        <w:numPr>
          <w:ilvl w:val="0"/>
          <w:numId w:val="4"/>
        </w:numPr>
        <w:spacing w:after="0" w:line="360" w:lineRule="auto"/>
        <w:rPr>
          <w:rFonts w:cs="Times New Roman"/>
        </w:rPr>
      </w:pPr>
      <w:r>
        <w:rPr>
          <w:rFonts w:cs="Times New Roman"/>
        </w:rPr>
        <w:t>Place Revenue (USD) in the y-axis</w:t>
      </w:r>
    </w:p>
    <w:p w14:paraId="31570FD5" w14:textId="4F447D6C" w:rsidR="006756D9" w:rsidRDefault="006756D9" w:rsidP="002F298C">
      <w:pPr>
        <w:pStyle w:val="ListParagraph"/>
        <w:numPr>
          <w:ilvl w:val="0"/>
          <w:numId w:val="4"/>
        </w:numPr>
        <w:spacing w:after="0" w:line="360" w:lineRule="auto"/>
        <w:rPr>
          <w:rFonts w:cs="Times New Roman"/>
        </w:rPr>
      </w:pPr>
      <w:r>
        <w:rPr>
          <w:rFonts w:cs="Times New Roman"/>
        </w:rPr>
        <w:t>Filter year to 2006</w:t>
      </w:r>
      <w:r w:rsidR="001B18CE">
        <w:rPr>
          <w:rFonts w:cs="Times New Roman"/>
        </w:rPr>
        <w:t xml:space="preserve"> only</w:t>
      </w:r>
    </w:p>
    <w:p w14:paraId="118C67D0" w14:textId="3843B087" w:rsidR="00E13DD5" w:rsidRDefault="00E13DD5" w:rsidP="002F298C">
      <w:pPr>
        <w:pStyle w:val="ListParagraph"/>
        <w:numPr>
          <w:ilvl w:val="0"/>
          <w:numId w:val="4"/>
        </w:numPr>
        <w:spacing w:after="0" w:line="360" w:lineRule="auto"/>
        <w:rPr>
          <w:rFonts w:cs="Times New Roman"/>
        </w:rPr>
      </w:pPr>
      <w:r>
        <w:rPr>
          <w:rFonts w:cs="Times New Roman"/>
        </w:rPr>
        <w:t>Right click on visualization and enable data labels</w:t>
      </w:r>
    </w:p>
    <w:p w14:paraId="17D7EDCF" w14:textId="1055F2BF" w:rsidR="00E13DD5" w:rsidRDefault="00E13DD5" w:rsidP="00E13DD5">
      <w:pPr>
        <w:spacing w:after="0" w:line="360" w:lineRule="auto"/>
        <w:rPr>
          <w:rFonts w:cs="Times New Roman"/>
        </w:rPr>
      </w:pPr>
    </w:p>
    <w:p w14:paraId="4C4E45A1" w14:textId="4CDBF35B" w:rsidR="00E13DD5" w:rsidRPr="00E507E9" w:rsidRDefault="00E507E9" w:rsidP="00E13DD5">
      <w:pPr>
        <w:spacing w:after="0" w:line="360" w:lineRule="auto"/>
        <w:rPr>
          <w:rFonts w:cs="Times New Roman"/>
          <w:b/>
        </w:rPr>
      </w:pPr>
      <w:r>
        <w:rPr>
          <w:rFonts w:cs="Times New Roman"/>
          <w:b/>
        </w:rPr>
        <w:t>Accessory sales in southern Germany brought in the least revenue in 2006.</w:t>
      </w:r>
    </w:p>
    <w:p w14:paraId="547B0B83" w14:textId="0072694D" w:rsidR="002F298C" w:rsidRDefault="00E13DD5" w:rsidP="00FF70FE">
      <w:pPr>
        <w:spacing w:after="0" w:line="360" w:lineRule="auto"/>
        <w:rPr>
          <w:rFonts w:cs="Times New Roman"/>
        </w:rPr>
      </w:pPr>
      <w:r>
        <w:rPr>
          <w:noProof/>
        </w:rPr>
        <w:drawing>
          <wp:inline distT="0" distB="0" distL="0" distR="0" wp14:anchorId="2C728C62" wp14:editId="3610C3EB">
            <wp:extent cx="5609240" cy="3472216"/>
            <wp:effectExtent l="19050" t="19050" r="1079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8635" cy="3478032"/>
                    </a:xfrm>
                    <a:prstGeom prst="rect">
                      <a:avLst/>
                    </a:prstGeom>
                    <a:ln>
                      <a:solidFill>
                        <a:schemeClr val="tx1"/>
                      </a:solidFill>
                    </a:ln>
                  </pic:spPr>
                </pic:pic>
              </a:graphicData>
            </a:graphic>
          </wp:inline>
        </w:drawing>
      </w:r>
      <w:r w:rsidR="00F965CB">
        <w:rPr>
          <w:rFonts w:cs="Times New Roman"/>
        </w:rPr>
        <w:t>s</w:t>
      </w:r>
    </w:p>
    <w:p w14:paraId="53BB15A8" w14:textId="3B85A75C" w:rsidR="00FE0884" w:rsidRDefault="000C0F99" w:rsidP="00FE0884">
      <w:pPr>
        <w:spacing w:after="0" w:line="360" w:lineRule="auto"/>
        <w:rPr>
          <w:rFonts w:cs="Times New Roman"/>
          <w:b/>
        </w:rPr>
      </w:pPr>
      <w:r>
        <w:rPr>
          <w:rFonts w:cs="Times New Roman"/>
        </w:rPr>
        <w:lastRenderedPageBreak/>
        <w:t xml:space="preserve">This visualization utilizes a linear scale </w:t>
      </w:r>
      <w:r w:rsidR="002A4B75">
        <w:rPr>
          <w:rFonts w:cs="Times New Roman"/>
        </w:rPr>
        <w:t xml:space="preserve">and a categorical scale </w:t>
      </w:r>
      <w:r>
        <w:rPr>
          <w:rFonts w:cs="Times New Roman"/>
        </w:rPr>
        <w:t xml:space="preserve">on a cartesian system. The visual element implemented for interpretation is bar length. </w:t>
      </w:r>
      <w:r w:rsidR="00CF46C3">
        <w:rPr>
          <w:rFonts w:cs="Times New Roman"/>
        </w:rPr>
        <w:t>Column</w:t>
      </w:r>
      <w:r>
        <w:rPr>
          <w:rFonts w:cs="Times New Roman"/>
        </w:rPr>
        <w:t xml:space="preserve"> charts are very effective for comparing a value between categorical variables. They are easily interpreted.</w:t>
      </w:r>
    </w:p>
    <w:p w14:paraId="263B112F" w14:textId="77777777" w:rsidR="00FE0884" w:rsidRDefault="00FE0884" w:rsidP="00FE0884">
      <w:pPr>
        <w:spacing w:after="0" w:line="360" w:lineRule="auto"/>
        <w:rPr>
          <w:rFonts w:cs="Times New Roman"/>
          <w:b/>
        </w:rPr>
      </w:pPr>
    </w:p>
    <w:p w14:paraId="07E5F9F8" w14:textId="5B92B00A" w:rsidR="00395522" w:rsidRDefault="00AE6BD4" w:rsidP="00FE0884">
      <w:pPr>
        <w:spacing w:after="0" w:line="360" w:lineRule="auto"/>
        <w:rPr>
          <w:rFonts w:cs="Times New Roman"/>
        </w:rPr>
      </w:pPr>
      <w:r>
        <w:rPr>
          <w:rFonts w:cs="Times New Roman"/>
        </w:rPr>
        <w:t xml:space="preserve">Length is the second top perceived element of visualizations. This makes it easy to compare lengths of the bars to determine the lowest sales area. </w:t>
      </w:r>
      <w:r w:rsidR="0021240B">
        <w:rPr>
          <w:rFonts w:cs="Times New Roman"/>
        </w:rPr>
        <w:t>However, because</w:t>
      </w:r>
      <w:r w:rsidR="0039638C">
        <w:rPr>
          <w:rFonts w:cs="Times New Roman"/>
        </w:rPr>
        <w:t xml:space="preserve"> the data values are very close and thus the lengths</w:t>
      </w:r>
      <w:r w:rsidR="0021240B">
        <w:rPr>
          <w:rFonts w:cs="Times New Roman"/>
        </w:rPr>
        <w:t>, I should have u</w:t>
      </w:r>
      <w:r w:rsidR="004A445D">
        <w:rPr>
          <w:rFonts w:cs="Times New Roman"/>
        </w:rPr>
        <w:t xml:space="preserve">tilized the </w:t>
      </w:r>
      <w:r w:rsidR="0021240B">
        <w:rPr>
          <w:rFonts w:cs="Times New Roman"/>
        </w:rPr>
        <w:t>position</w:t>
      </w:r>
      <w:r w:rsidR="004A445D">
        <w:rPr>
          <w:rFonts w:cs="Times New Roman"/>
        </w:rPr>
        <w:t xml:space="preserve"> element</w:t>
      </w:r>
      <w:r w:rsidR="0021240B">
        <w:rPr>
          <w:rFonts w:cs="Times New Roman"/>
        </w:rPr>
        <w:t xml:space="preserve"> by ordering them from least to greatest.</w:t>
      </w:r>
      <w:r w:rsidR="008E3476">
        <w:rPr>
          <w:rFonts w:cs="Times New Roman"/>
        </w:rPr>
        <w:t xml:space="preserve"> Here is a fixed version:</w:t>
      </w:r>
    </w:p>
    <w:p w14:paraId="35A1CAA1" w14:textId="1AE759DB" w:rsidR="008E3476" w:rsidRDefault="008E3476" w:rsidP="00FE0884">
      <w:pPr>
        <w:spacing w:after="0" w:line="360" w:lineRule="auto"/>
        <w:rPr>
          <w:rFonts w:cs="Times New Roman"/>
        </w:rPr>
      </w:pPr>
    </w:p>
    <w:p w14:paraId="386EF875" w14:textId="4AD86C05" w:rsidR="008E3476" w:rsidRDefault="008E3476" w:rsidP="00FE0884">
      <w:pPr>
        <w:spacing w:after="0" w:line="360" w:lineRule="auto"/>
        <w:rPr>
          <w:rFonts w:cs="Times New Roman"/>
        </w:rPr>
      </w:pPr>
      <w:r>
        <w:rPr>
          <w:noProof/>
        </w:rPr>
        <w:drawing>
          <wp:inline distT="0" distB="0" distL="0" distR="0" wp14:anchorId="6BB4E876" wp14:editId="05E71139">
            <wp:extent cx="3561907" cy="2153508"/>
            <wp:effectExtent l="19050" t="19050" r="1968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9405" cy="2158041"/>
                    </a:xfrm>
                    <a:prstGeom prst="rect">
                      <a:avLst/>
                    </a:prstGeom>
                    <a:ln>
                      <a:solidFill>
                        <a:schemeClr val="tx1"/>
                      </a:solidFill>
                    </a:ln>
                  </pic:spPr>
                </pic:pic>
              </a:graphicData>
            </a:graphic>
          </wp:inline>
        </w:drawing>
      </w:r>
    </w:p>
    <w:p w14:paraId="6648FAF8" w14:textId="18D0DA48" w:rsidR="0021240B" w:rsidRPr="00FE0884" w:rsidRDefault="008E3476" w:rsidP="008E3476">
      <w:pPr>
        <w:spacing w:after="0" w:line="240" w:lineRule="auto"/>
        <w:rPr>
          <w:rFonts w:cs="Times New Roman"/>
        </w:rPr>
      </w:pPr>
      <w:r>
        <w:rPr>
          <w:rFonts w:cs="Times New Roman"/>
        </w:rPr>
        <w:br w:type="page"/>
      </w:r>
    </w:p>
    <w:p w14:paraId="3EB1E2B7" w14:textId="51F6E618" w:rsidR="0057034F" w:rsidRDefault="0057034F" w:rsidP="0057034F">
      <w:pPr>
        <w:pStyle w:val="Heading2"/>
        <w:spacing w:before="0" w:line="360" w:lineRule="auto"/>
        <w:rPr>
          <w:rFonts w:ascii="Times New Roman" w:hAnsi="Times New Roman" w:cs="Times New Roman"/>
          <w:b/>
          <w:color w:val="000000" w:themeColor="text1"/>
          <w:sz w:val="28"/>
          <w:szCs w:val="28"/>
        </w:rPr>
      </w:pPr>
      <w:r w:rsidRPr="004D780B">
        <w:rPr>
          <w:rFonts w:ascii="Times New Roman" w:hAnsi="Times New Roman" w:cs="Times New Roman"/>
          <w:b/>
          <w:color w:val="000000" w:themeColor="text1"/>
          <w:sz w:val="28"/>
          <w:szCs w:val="28"/>
        </w:rPr>
        <w:lastRenderedPageBreak/>
        <w:t>Report</w:t>
      </w:r>
      <w:r>
        <w:rPr>
          <w:rFonts w:ascii="Times New Roman" w:hAnsi="Times New Roman" w:cs="Times New Roman"/>
          <w:b/>
          <w:color w:val="000000" w:themeColor="text1"/>
          <w:sz w:val="28"/>
          <w:szCs w:val="28"/>
        </w:rPr>
        <w:t xml:space="preserve"> 16</w:t>
      </w:r>
    </w:p>
    <w:p w14:paraId="45D2AFDF" w14:textId="3D603BB3" w:rsidR="0057034F" w:rsidRDefault="0095761C" w:rsidP="00FF70FE">
      <w:pPr>
        <w:spacing w:after="0" w:line="360" w:lineRule="auto"/>
        <w:rPr>
          <w:rFonts w:cs="Times New Roman"/>
        </w:rPr>
      </w:pPr>
      <w:r>
        <w:rPr>
          <w:rFonts w:cs="Times New Roman"/>
        </w:rPr>
        <w:t>SAP requests what is the total revenue (USD) for the top 3 customers for bikes in 2006</w:t>
      </w:r>
      <w:r w:rsidR="00C777B7">
        <w:rPr>
          <w:rFonts w:cs="Times New Roman"/>
        </w:rPr>
        <w:t xml:space="preserve">. This helps </w:t>
      </w:r>
      <w:r w:rsidR="009F15EB">
        <w:rPr>
          <w:rFonts w:cs="Times New Roman"/>
        </w:rPr>
        <w:t xml:space="preserve">GBI </w:t>
      </w:r>
      <w:r w:rsidR="00C777B7">
        <w:rPr>
          <w:rFonts w:cs="Times New Roman"/>
        </w:rPr>
        <w:t>determine which customers have strong loyalty from the start of the data.</w:t>
      </w:r>
      <w:r w:rsidR="007B12AE">
        <w:rPr>
          <w:rFonts w:cs="Times New Roman"/>
        </w:rPr>
        <w:t xml:space="preserve"> </w:t>
      </w:r>
    </w:p>
    <w:p w14:paraId="13B60A6D" w14:textId="49BAAC92" w:rsidR="0095761C" w:rsidRDefault="0095761C" w:rsidP="00FF70FE">
      <w:pPr>
        <w:spacing w:after="0" w:line="360" w:lineRule="auto"/>
        <w:rPr>
          <w:rFonts w:cs="Times New Roman"/>
        </w:rPr>
      </w:pPr>
    </w:p>
    <w:p w14:paraId="0A6C836A" w14:textId="39DC2565" w:rsidR="0023406D" w:rsidRDefault="0095761C" w:rsidP="0023406D">
      <w:pPr>
        <w:spacing w:after="0" w:line="360" w:lineRule="auto"/>
        <w:rPr>
          <w:rFonts w:cs="Times New Roman"/>
        </w:rPr>
      </w:pPr>
      <w:r>
        <w:rPr>
          <w:rFonts w:cs="Times New Roman"/>
        </w:rPr>
        <w:t>SAP requests use of a column chart.</w:t>
      </w:r>
      <w:r w:rsidR="0023406D" w:rsidRPr="0023406D">
        <w:rPr>
          <w:rFonts w:cs="Times New Roman"/>
        </w:rPr>
        <w:t xml:space="preserve"> </w:t>
      </w:r>
      <w:r w:rsidR="0023406D">
        <w:rPr>
          <w:rFonts w:cs="Times New Roman"/>
        </w:rPr>
        <w:t>Here is the data required for the visualization:</w:t>
      </w:r>
    </w:p>
    <w:p w14:paraId="7FFA214B" w14:textId="642552DD" w:rsidR="0023406D" w:rsidRDefault="0023406D" w:rsidP="0023406D">
      <w:pPr>
        <w:pStyle w:val="ListParagraph"/>
        <w:numPr>
          <w:ilvl w:val="0"/>
          <w:numId w:val="4"/>
        </w:numPr>
        <w:spacing w:after="0" w:line="360" w:lineRule="auto"/>
        <w:rPr>
          <w:rFonts w:cs="Times New Roman"/>
        </w:rPr>
      </w:pPr>
      <w:r>
        <w:rPr>
          <w:rFonts w:cs="Times New Roman"/>
        </w:rPr>
        <w:t>Year</w:t>
      </w:r>
    </w:p>
    <w:p w14:paraId="06E8CB6B" w14:textId="17D7DF9C" w:rsidR="0023406D" w:rsidRDefault="0023406D" w:rsidP="0023406D">
      <w:pPr>
        <w:pStyle w:val="ListParagraph"/>
        <w:numPr>
          <w:ilvl w:val="0"/>
          <w:numId w:val="4"/>
        </w:numPr>
        <w:spacing w:after="0" w:line="360" w:lineRule="auto"/>
        <w:rPr>
          <w:rFonts w:cs="Times New Roman"/>
        </w:rPr>
      </w:pPr>
      <w:r>
        <w:rPr>
          <w:rFonts w:cs="Times New Roman"/>
        </w:rPr>
        <w:t>Customer Name</w:t>
      </w:r>
    </w:p>
    <w:p w14:paraId="4FAA1EA4" w14:textId="7AB81091" w:rsidR="00FD04C8" w:rsidRDefault="007D43F5" w:rsidP="0023406D">
      <w:pPr>
        <w:pStyle w:val="ListParagraph"/>
        <w:numPr>
          <w:ilvl w:val="0"/>
          <w:numId w:val="4"/>
        </w:numPr>
        <w:spacing w:after="0" w:line="360" w:lineRule="auto"/>
        <w:rPr>
          <w:rFonts w:cs="Times New Roman"/>
        </w:rPr>
      </w:pPr>
      <w:r>
        <w:rPr>
          <w:rFonts w:cs="Times New Roman"/>
        </w:rPr>
        <w:t>Material Group Description</w:t>
      </w:r>
      <w:r w:rsidR="001F29AF">
        <w:rPr>
          <w:rFonts w:cs="Times New Roman"/>
        </w:rPr>
        <w:t xml:space="preserve"> (bikes)</w:t>
      </w:r>
    </w:p>
    <w:p w14:paraId="79718452" w14:textId="3049BEB1" w:rsidR="0023406D" w:rsidRPr="0023406D" w:rsidRDefault="0023406D" w:rsidP="0023406D">
      <w:pPr>
        <w:pStyle w:val="ListParagraph"/>
        <w:numPr>
          <w:ilvl w:val="0"/>
          <w:numId w:val="4"/>
        </w:numPr>
        <w:spacing w:after="0" w:line="360" w:lineRule="auto"/>
        <w:rPr>
          <w:rFonts w:cs="Times New Roman"/>
        </w:rPr>
      </w:pPr>
      <w:r>
        <w:rPr>
          <w:rFonts w:cs="Times New Roman"/>
        </w:rPr>
        <w:t>Revenue USD</w:t>
      </w:r>
    </w:p>
    <w:p w14:paraId="197B46FE" w14:textId="517198B1" w:rsidR="0095761C" w:rsidRDefault="0095761C" w:rsidP="00FF70FE">
      <w:pPr>
        <w:spacing w:after="0" w:line="360" w:lineRule="auto"/>
        <w:rPr>
          <w:rFonts w:cs="Times New Roman"/>
        </w:rPr>
      </w:pPr>
    </w:p>
    <w:p w14:paraId="06C95D1C" w14:textId="77777777" w:rsidR="002F298C" w:rsidRDefault="002F298C" w:rsidP="002F298C">
      <w:pPr>
        <w:spacing w:after="0" w:line="360" w:lineRule="auto"/>
        <w:rPr>
          <w:rFonts w:cs="Times New Roman"/>
        </w:rPr>
      </w:pPr>
      <w:r>
        <w:rPr>
          <w:rFonts w:cs="Times New Roman"/>
        </w:rPr>
        <w:t>Follow these instructions to set up the visualization:</w:t>
      </w:r>
    </w:p>
    <w:p w14:paraId="7605AB46" w14:textId="504E6E4A" w:rsidR="002F298C" w:rsidRDefault="002F298C" w:rsidP="002F298C">
      <w:pPr>
        <w:pStyle w:val="ListParagraph"/>
        <w:numPr>
          <w:ilvl w:val="0"/>
          <w:numId w:val="4"/>
        </w:numPr>
        <w:spacing w:after="0" w:line="360" w:lineRule="auto"/>
        <w:rPr>
          <w:rFonts w:cs="Times New Roman"/>
        </w:rPr>
      </w:pPr>
      <w:r>
        <w:rPr>
          <w:rFonts w:cs="Times New Roman"/>
        </w:rPr>
        <w:t>Select</w:t>
      </w:r>
      <w:r w:rsidR="001C3125">
        <w:rPr>
          <w:rFonts w:cs="Times New Roman"/>
        </w:rPr>
        <w:t xml:space="preserve"> column chart for visualization type</w:t>
      </w:r>
    </w:p>
    <w:p w14:paraId="6BE9EDC3" w14:textId="310316CD" w:rsidR="001C3125" w:rsidRDefault="001C3125" w:rsidP="002F298C">
      <w:pPr>
        <w:pStyle w:val="ListParagraph"/>
        <w:numPr>
          <w:ilvl w:val="0"/>
          <w:numId w:val="4"/>
        </w:numPr>
        <w:spacing w:after="0" w:line="360" w:lineRule="auto"/>
        <w:rPr>
          <w:rFonts w:cs="Times New Roman"/>
        </w:rPr>
      </w:pPr>
      <w:r>
        <w:rPr>
          <w:rFonts w:cs="Times New Roman"/>
        </w:rPr>
        <w:t>Place Year, Customer Name, and Material Group Description in the x-axis</w:t>
      </w:r>
    </w:p>
    <w:p w14:paraId="5E8E849F" w14:textId="06C51259" w:rsidR="001C3125" w:rsidRDefault="001C3125" w:rsidP="002F298C">
      <w:pPr>
        <w:pStyle w:val="ListParagraph"/>
        <w:numPr>
          <w:ilvl w:val="0"/>
          <w:numId w:val="4"/>
        </w:numPr>
        <w:spacing w:after="0" w:line="360" w:lineRule="auto"/>
        <w:rPr>
          <w:rFonts w:cs="Times New Roman"/>
        </w:rPr>
      </w:pPr>
      <w:r>
        <w:rPr>
          <w:rFonts w:cs="Times New Roman"/>
        </w:rPr>
        <w:t>Place Revenue USD in the y-axis</w:t>
      </w:r>
    </w:p>
    <w:p w14:paraId="515D990D" w14:textId="3654287F" w:rsidR="001C3125" w:rsidRDefault="001C3125" w:rsidP="002F298C">
      <w:pPr>
        <w:pStyle w:val="ListParagraph"/>
        <w:numPr>
          <w:ilvl w:val="0"/>
          <w:numId w:val="4"/>
        </w:numPr>
        <w:spacing w:after="0" w:line="360" w:lineRule="auto"/>
        <w:rPr>
          <w:rFonts w:cs="Times New Roman"/>
        </w:rPr>
      </w:pPr>
      <w:r>
        <w:rPr>
          <w:rFonts w:cs="Times New Roman"/>
        </w:rPr>
        <w:t>Filter Material Group Description to Finished Bikes</w:t>
      </w:r>
    </w:p>
    <w:p w14:paraId="55A26913" w14:textId="252E415D" w:rsidR="008816B1" w:rsidRDefault="008816B1" w:rsidP="002F298C">
      <w:pPr>
        <w:pStyle w:val="ListParagraph"/>
        <w:numPr>
          <w:ilvl w:val="0"/>
          <w:numId w:val="4"/>
        </w:numPr>
        <w:spacing w:after="0" w:line="360" w:lineRule="auto"/>
        <w:rPr>
          <w:rFonts w:cs="Times New Roman"/>
        </w:rPr>
      </w:pPr>
      <w:r>
        <w:rPr>
          <w:rFonts w:cs="Times New Roman"/>
        </w:rPr>
        <w:t>Filter Year to 2006</w:t>
      </w:r>
    </w:p>
    <w:p w14:paraId="7A8E56A0" w14:textId="38B8D6BB" w:rsidR="000A06D7" w:rsidRDefault="000A06D7" w:rsidP="002F298C">
      <w:pPr>
        <w:pStyle w:val="ListParagraph"/>
        <w:numPr>
          <w:ilvl w:val="0"/>
          <w:numId w:val="4"/>
        </w:numPr>
        <w:spacing w:after="0" w:line="360" w:lineRule="auto"/>
        <w:rPr>
          <w:rFonts w:cs="Times New Roman"/>
        </w:rPr>
      </w:pPr>
      <w:r>
        <w:rPr>
          <w:rFonts w:cs="Times New Roman"/>
        </w:rPr>
        <w:t>Place a top 3 ranking</w:t>
      </w:r>
    </w:p>
    <w:p w14:paraId="2612A08C" w14:textId="74F39616" w:rsidR="000A06D7" w:rsidRDefault="00D61BE5" w:rsidP="002F298C">
      <w:pPr>
        <w:pStyle w:val="ListParagraph"/>
        <w:numPr>
          <w:ilvl w:val="0"/>
          <w:numId w:val="4"/>
        </w:numPr>
        <w:spacing w:after="0" w:line="360" w:lineRule="auto"/>
        <w:rPr>
          <w:rFonts w:cs="Times New Roman"/>
        </w:rPr>
      </w:pPr>
      <w:r>
        <w:rPr>
          <w:rFonts w:cs="Times New Roman"/>
        </w:rPr>
        <w:t>Add</w:t>
      </w:r>
      <w:r w:rsidR="000A06D7">
        <w:rPr>
          <w:rFonts w:cs="Times New Roman"/>
        </w:rPr>
        <w:t xml:space="preserve"> a custom calculation. Make it the sum of Revenue USD</w:t>
      </w:r>
    </w:p>
    <w:p w14:paraId="777F1E2B" w14:textId="1D39427F" w:rsidR="000A06D7" w:rsidRPr="0023406D" w:rsidRDefault="000A06D7" w:rsidP="002F298C">
      <w:pPr>
        <w:pStyle w:val="ListParagraph"/>
        <w:numPr>
          <w:ilvl w:val="0"/>
          <w:numId w:val="4"/>
        </w:numPr>
        <w:spacing w:after="0" w:line="360" w:lineRule="auto"/>
        <w:rPr>
          <w:rFonts w:cs="Times New Roman"/>
        </w:rPr>
      </w:pPr>
      <w:r>
        <w:rPr>
          <w:rFonts w:cs="Times New Roman"/>
        </w:rPr>
        <w:t>Right click and add data labels</w:t>
      </w:r>
    </w:p>
    <w:p w14:paraId="0DFB8FD3" w14:textId="70C80D1A" w:rsidR="002F298C" w:rsidRDefault="002F298C" w:rsidP="00FF70FE">
      <w:pPr>
        <w:spacing w:after="0" w:line="360" w:lineRule="auto"/>
        <w:rPr>
          <w:rFonts w:cs="Times New Roman"/>
        </w:rPr>
      </w:pPr>
    </w:p>
    <w:p w14:paraId="45AB96A1" w14:textId="14671387" w:rsidR="00F60881" w:rsidRDefault="004F0E41" w:rsidP="00FF70FE">
      <w:pPr>
        <w:spacing w:after="0" w:line="360" w:lineRule="auto"/>
        <w:rPr>
          <w:rFonts w:cs="Times New Roman"/>
        </w:rPr>
      </w:pPr>
      <w:r>
        <w:rPr>
          <w:rFonts w:cs="Times New Roman"/>
        </w:rPr>
        <w:t xml:space="preserve">The total among the top 3 customers for bikes in 2006 was </w:t>
      </w:r>
      <w:r w:rsidR="00910A76">
        <w:rPr>
          <w:rFonts w:cs="Times New Roman"/>
        </w:rPr>
        <w:t>$</w:t>
      </w:r>
      <w:r>
        <w:rPr>
          <w:rFonts w:cs="Times New Roman"/>
        </w:rPr>
        <w:t>12,6</w:t>
      </w:r>
      <w:r w:rsidR="000C2637">
        <w:rPr>
          <w:rFonts w:cs="Times New Roman"/>
        </w:rPr>
        <w:t>67,740.50</w:t>
      </w:r>
      <w:r w:rsidR="00910A76">
        <w:rPr>
          <w:rFonts w:cs="Times New Roman"/>
        </w:rPr>
        <w:t>.</w:t>
      </w:r>
    </w:p>
    <w:p w14:paraId="2170CA9B" w14:textId="0B26EEBA" w:rsidR="00F60881" w:rsidRDefault="00F60881" w:rsidP="00FF70FE">
      <w:pPr>
        <w:spacing w:after="0" w:line="360" w:lineRule="auto"/>
        <w:rPr>
          <w:rFonts w:cs="Times New Roman"/>
        </w:rPr>
      </w:pPr>
      <w:r>
        <w:rPr>
          <w:noProof/>
        </w:rPr>
        <w:lastRenderedPageBreak/>
        <w:drawing>
          <wp:inline distT="0" distB="0" distL="0" distR="0" wp14:anchorId="6FA10E97" wp14:editId="6AA1FA48">
            <wp:extent cx="4419600" cy="2674424"/>
            <wp:effectExtent l="19050" t="19050" r="1905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2674424"/>
                    </a:xfrm>
                    <a:prstGeom prst="rect">
                      <a:avLst/>
                    </a:prstGeom>
                    <a:ln>
                      <a:solidFill>
                        <a:schemeClr val="tx1"/>
                      </a:solidFill>
                    </a:ln>
                  </pic:spPr>
                </pic:pic>
              </a:graphicData>
            </a:graphic>
          </wp:inline>
        </w:drawing>
      </w:r>
    </w:p>
    <w:p w14:paraId="5076EC93" w14:textId="0AC03DB1" w:rsidR="00916D6D" w:rsidRDefault="00916D6D" w:rsidP="00FF70FE">
      <w:pPr>
        <w:spacing w:after="0" w:line="360" w:lineRule="auto"/>
        <w:rPr>
          <w:rFonts w:cs="Times New Roman"/>
        </w:rPr>
      </w:pPr>
      <w:r>
        <w:rPr>
          <w:rFonts w:cs="Times New Roman"/>
        </w:rPr>
        <w:t>I was unable to figure out how to create the total revenue</w:t>
      </w:r>
      <w:r w:rsidR="00B73D73">
        <w:rPr>
          <w:rFonts w:cs="Times New Roman"/>
        </w:rPr>
        <w:t xml:space="preserve"> among the top 3</w:t>
      </w:r>
      <w:r>
        <w:rPr>
          <w:rFonts w:cs="Times New Roman"/>
        </w:rPr>
        <w:t xml:space="preserve"> as its own categor</w:t>
      </w:r>
      <w:r w:rsidR="00B73D73">
        <w:rPr>
          <w:rFonts w:cs="Times New Roman"/>
        </w:rPr>
        <w:t>y.</w:t>
      </w:r>
    </w:p>
    <w:p w14:paraId="3061951B" w14:textId="77777777" w:rsidR="00916D6D" w:rsidRDefault="00916D6D" w:rsidP="00FF70FE">
      <w:pPr>
        <w:spacing w:after="0" w:line="360" w:lineRule="auto"/>
        <w:rPr>
          <w:rFonts w:cs="Times New Roman"/>
        </w:rPr>
      </w:pPr>
    </w:p>
    <w:p w14:paraId="70657F25" w14:textId="5ADB1A90" w:rsidR="00F60881" w:rsidRDefault="005D0D5D" w:rsidP="00FF70FE">
      <w:pPr>
        <w:spacing w:after="0" w:line="360" w:lineRule="auto"/>
        <w:rPr>
          <w:rFonts w:cs="Times New Roman"/>
        </w:rPr>
      </w:pPr>
      <w:r>
        <w:rPr>
          <w:rFonts w:cs="Times New Roman"/>
        </w:rPr>
        <w:t>This visualization utilizes a linear scale</w:t>
      </w:r>
      <w:r w:rsidR="002A4B75">
        <w:rPr>
          <w:rFonts w:cs="Times New Roman"/>
        </w:rPr>
        <w:t xml:space="preserve"> and a categorical scale</w:t>
      </w:r>
      <w:r>
        <w:rPr>
          <w:rFonts w:cs="Times New Roman"/>
        </w:rPr>
        <w:t xml:space="preserve"> on a cartesian system. Visual elements implemented </w:t>
      </w:r>
      <w:r w:rsidR="00F65B07">
        <w:rPr>
          <w:rFonts w:cs="Times New Roman"/>
        </w:rPr>
        <w:t xml:space="preserve">for interpretation </w:t>
      </w:r>
      <w:r>
        <w:rPr>
          <w:rFonts w:cs="Times New Roman"/>
        </w:rPr>
        <w:t xml:space="preserve">are bar length and bar color. </w:t>
      </w:r>
      <w:r w:rsidR="00CF46C3">
        <w:rPr>
          <w:rFonts w:cs="Times New Roman"/>
        </w:rPr>
        <w:t>Column</w:t>
      </w:r>
      <w:r>
        <w:rPr>
          <w:rFonts w:cs="Times New Roman"/>
        </w:rPr>
        <w:t xml:space="preserve"> charts are very effective for comparing a value between categorical variables. They are easily interpreted</w:t>
      </w:r>
      <w:r w:rsidR="00E54111">
        <w:rPr>
          <w:rFonts w:cs="Times New Roman"/>
        </w:rPr>
        <w:t>.</w:t>
      </w:r>
    </w:p>
    <w:p w14:paraId="170DFB7C" w14:textId="0E7572BB" w:rsidR="005A2A3D" w:rsidRDefault="005A2A3D" w:rsidP="00FF70FE">
      <w:pPr>
        <w:spacing w:after="0" w:line="360" w:lineRule="auto"/>
        <w:rPr>
          <w:rFonts w:cs="Times New Roman"/>
        </w:rPr>
      </w:pPr>
    </w:p>
    <w:p w14:paraId="4ABF29A1" w14:textId="57C3D1C2" w:rsidR="005A2A3D" w:rsidRDefault="005A2A3D" w:rsidP="00FF70FE">
      <w:pPr>
        <w:spacing w:after="0" w:line="360" w:lineRule="auto"/>
        <w:rPr>
          <w:rFonts w:cs="Times New Roman"/>
        </w:rPr>
      </w:pPr>
      <w:r>
        <w:rPr>
          <w:rFonts w:cs="Times New Roman"/>
        </w:rPr>
        <w:t>Bar length is</w:t>
      </w:r>
      <w:r w:rsidR="00B44707">
        <w:rPr>
          <w:rFonts w:cs="Times New Roman"/>
        </w:rPr>
        <w:t xml:space="preserve"> a</w:t>
      </w:r>
      <w:r>
        <w:rPr>
          <w:rFonts w:cs="Times New Roman"/>
        </w:rPr>
        <w:t xml:space="preserve"> very well interpreted</w:t>
      </w:r>
      <w:r w:rsidR="00B44707">
        <w:rPr>
          <w:rFonts w:cs="Times New Roman"/>
        </w:rPr>
        <w:t xml:space="preserve"> component of visualizations</w:t>
      </w:r>
      <w:r>
        <w:rPr>
          <w:rFonts w:cs="Times New Roman"/>
        </w:rPr>
        <w:t>. Color on the other hand, is the least well interpreted</w:t>
      </w:r>
      <w:r w:rsidR="00B44707">
        <w:rPr>
          <w:rFonts w:cs="Times New Roman"/>
        </w:rPr>
        <w:t xml:space="preserve"> of all</w:t>
      </w:r>
      <w:r>
        <w:rPr>
          <w:rFonts w:cs="Times New Roman"/>
        </w:rPr>
        <w:t xml:space="preserve">. To improve, </w:t>
      </w:r>
      <w:r w:rsidR="0036480D">
        <w:rPr>
          <w:rFonts w:cs="Times New Roman"/>
        </w:rPr>
        <w:t xml:space="preserve">I should ensure </w:t>
      </w:r>
      <w:r>
        <w:rPr>
          <w:rFonts w:cs="Times New Roman"/>
        </w:rPr>
        <w:t xml:space="preserve">the two colors are distinguishable by </w:t>
      </w:r>
      <w:r w:rsidR="00147A4A">
        <w:rPr>
          <w:rFonts w:cs="Times New Roman"/>
        </w:rPr>
        <w:t xml:space="preserve">different </w:t>
      </w:r>
      <w:r w:rsidR="00AE3C81">
        <w:rPr>
          <w:rFonts w:cs="Times New Roman"/>
        </w:rPr>
        <w:t>color-blind</w:t>
      </w:r>
      <w:r w:rsidR="002D4DD7">
        <w:rPr>
          <w:rFonts w:cs="Times New Roman"/>
        </w:rPr>
        <w:t>ness</w:t>
      </w:r>
      <w:r w:rsidR="00147A4A">
        <w:rPr>
          <w:rFonts w:cs="Times New Roman"/>
        </w:rPr>
        <w:t xml:space="preserve"> types</w:t>
      </w:r>
      <w:r>
        <w:rPr>
          <w:rFonts w:cs="Times New Roman"/>
        </w:rPr>
        <w:t>.</w:t>
      </w:r>
      <w:r w:rsidR="0036480D">
        <w:rPr>
          <w:rFonts w:cs="Times New Roman"/>
        </w:rPr>
        <w:t xml:space="preserve"> I should utilize </w:t>
      </w:r>
      <w:r>
        <w:rPr>
          <w:rFonts w:cs="Times New Roman"/>
        </w:rPr>
        <w:t xml:space="preserve">shading so even if the colors can’t be interpreted, the </w:t>
      </w:r>
      <w:r w:rsidR="00B676D0">
        <w:rPr>
          <w:rFonts w:cs="Times New Roman"/>
        </w:rPr>
        <w:t>darkness of the bar can.</w:t>
      </w:r>
      <w:r w:rsidR="0085537C">
        <w:rPr>
          <w:rFonts w:cs="Times New Roman"/>
        </w:rPr>
        <w:t xml:space="preserve">  Report 20 tackles this issue.</w:t>
      </w:r>
    </w:p>
    <w:p w14:paraId="50977EFB" w14:textId="5EEF4710" w:rsidR="00E54111" w:rsidRDefault="00E54111" w:rsidP="00FF70FE">
      <w:pPr>
        <w:spacing w:after="0" w:line="360" w:lineRule="auto"/>
        <w:rPr>
          <w:rFonts w:cs="Times New Roman"/>
        </w:rPr>
      </w:pPr>
    </w:p>
    <w:p w14:paraId="1C860F86" w14:textId="77777777" w:rsidR="00E54111" w:rsidRDefault="00E54111" w:rsidP="00FF70FE">
      <w:pPr>
        <w:spacing w:after="0" w:line="360" w:lineRule="auto"/>
        <w:rPr>
          <w:rFonts w:cs="Times New Roman"/>
        </w:rPr>
      </w:pPr>
    </w:p>
    <w:p w14:paraId="476230CB" w14:textId="1CF6A674" w:rsidR="0095761C" w:rsidRDefault="00443E10" w:rsidP="00443E10">
      <w:pPr>
        <w:spacing w:after="0" w:line="240" w:lineRule="auto"/>
        <w:rPr>
          <w:rFonts w:cs="Times New Roman"/>
        </w:rPr>
      </w:pPr>
      <w:r>
        <w:rPr>
          <w:rFonts w:cs="Times New Roman"/>
        </w:rPr>
        <w:br w:type="page"/>
      </w:r>
    </w:p>
    <w:p w14:paraId="7F303041" w14:textId="254DBD0A" w:rsidR="0057034F" w:rsidRDefault="0057034F" w:rsidP="0057034F">
      <w:pPr>
        <w:pStyle w:val="Heading2"/>
        <w:spacing w:before="0" w:line="360" w:lineRule="auto"/>
        <w:rPr>
          <w:rFonts w:ascii="Times New Roman" w:hAnsi="Times New Roman" w:cs="Times New Roman"/>
          <w:b/>
          <w:color w:val="000000" w:themeColor="text1"/>
          <w:sz w:val="28"/>
          <w:szCs w:val="28"/>
        </w:rPr>
      </w:pPr>
      <w:r w:rsidRPr="004D780B">
        <w:rPr>
          <w:rFonts w:ascii="Times New Roman" w:hAnsi="Times New Roman" w:cs="Times New Roman"/>
          <w:b/>
          <w:color w:val="000000" w:themeColor="text1"/>
          <w:sz w:val="28"/>
          <w:szCs w:val="28"/>
        </w:rPr>
        <w:lastRenderedPageBreak/>
        <w:t>Report</w:t>
      </w:r>
      <w:r>
        <w:rPr>
          <w:rFonts w:ascii="Times New Roman" w:hAnsi="Times New Roman" w:cs="Times New Roman"/>
          <w:b/>
          <w:color w:val="000000" w:themeColor="text1"/>
          <w:sz w:val="28"/>
          <w:szCs w:val="28"/>
        </w:rPr>
        <w:t xml:space="preserve"> 17</w:t>
      </w:r>
    </w:p>
    <w:p w14:paraId="1F5AF330" w14:textId="638A41E6" w:rsidR="0057034F" w:rsidRDefault="0095761C" w:rsidP="00FF70FE">
      <w:pPr>
        <w:spacing w:after="0" w:line="360" w:lineRule="auto"/>
        <w:rPr>
          <w:rFonts w:cs="Times New Roman"/>
        </w:rPr>
      </w:pPr>
      <w:r>
        <w:rPr>
          <w:rFonts w:cs="Times New Roman"/>
        </w:rPr>
        <w:t>SAP requests what year had the highest sales quantity and which year had the lowest sales quantity</w:t>
      </w:r>
      <w:r w:rsidR="007B12AE">
        <w:rPr>
          <w:rFonts w:cs="Times New Roman"/>
        </w:rPr>
        <w:t xml:space="preserve">. This is the first step in helping </w:t>
      </w:r>
      <w:r w:rsidR="009F15EB">
        <w:rPr>
          <w:rFonts w:cs="Times New Roman"/>
        </w:rPr>
        <w:t xml:space="preserve">GBI </w:t>
      </w:r>
      <w:r w:rsidR="007B12AE">
        <w:rPr>
          <w:rFonts w:cs="Times New Roman"/>
        </w:rPr>
        <w:t>determine the difference between a successful year and an unsuccessful year.</w:t>
      </w:r>
    </w:p>
    <w:p w14:paraId="76B583B8" w14:textId="2C8B3031" w:rsidR="0095761C" w:rsidRDefault="0095761C" w:rsidP="00FF70FE">
      <w:pPr>
        <w:spacing w:after="0" w:line="360" w:lineRule="auto"/>
        <w:rPr>
          <w:rFonts w:cs="Times New Roman"/>
        </w:rPr>
      </w:pPr>
    </w:p>
    <w:p w14:paraId="72C49580" w14:textId="10D851D8" w:rsidR="0095761C" w:rsidRDefault="0095761C" w:rsidP="00FF70FE">
      <w:pPr>
        <w:spacing w:after="0" w:line="360" w:lineRule="auto"/>
        <w:rPr>
          <w:rFonts w:cs="Times New Roman"/>
        </w:rPr>
      </w:pPr>
      <w:r>
        <w:rPr>
          <w:rFonts w:cs="Times New Roman"/>
        </w:rPr>
        <w:t>SAP requests use of a column chart.</w:t>
      </w:r>
      <w:r w:rsidR="0023406D">
        <w:rPr>
          <w:rFonts w:cs="Times New Roman"/>
        </w:rPr>
        <w:t xml:space="preserve"> Here is the data required for the visualization:</w:t>
      </w:r>
    </w:p>
    <w:p w14:paraId="55C89353" w14:textId="0043361F" w:rsidR="0023406D" w:rsidRDefault="0023406D" w:rsidP="0023406D">
      <w:pPr>
        <w:pStyle w:val="ListParagraph"/>
        <w:numPr>
          <w:ilvl w:val="0"/>
          <w:numId w:val="4"/>
        </w:numPr>
        <w:spacing w:after="0" w:line="360" w:lineRule="auto"/>
        <w:rPr>
          <w:rFonts w:cs="Times New Roman"/>
        </w:rPr>
      </w:pPr>
      <w:r>
        <w:rPr>
          <w:rFonts w:cs="Times New Roman"/>
        </w:rPr>
        <w:t>Year</w:t>
      </w:r>
    </w:p>
    <w:p w14:paraId="2D7FEDD3" w14:textId="644FF02F" w:rsidR="0023406D" w:rsidRPr="0023406D" w:rsidRDefault="0023406D" w:rsidP="0023406D">
      <w:pPr>
        <w:pStyle w:val="ListParagraph"/>
        <w:numPr>
          <w:ilvl w:val="0"/>
          <w:numId w:val="4"/>
        </w:numPr>
        <w:spacing w:after="0" w:line="360" w:lineRule="auto"/>
        <w:rPr>
          <w:rFonts w:cs="Times New Roman"/>
        </w:rPr>
      </w:pPr>
      <w:r>
        <w:rPr>
          <w:rFonts w:cs="Times New Roman"/>
        </w:rPr>
        <w:t>Quantity</w:t>
      </w:r>
    </w:p>
    <w:p w14:paraId="4D248D76" w14:textId="52888DCC" w:rsidR="0095761C" w:rsidRDefault="0095761C" w:rsidP="00FF70FE">
      <w:pPr>
        <w:spacing w:after="0" w:line="360" w:lineRule="auto"/>
        <w:rPr>
          <w:rFonts w:cs="Times New Roman"/>
        </w:rPr>
      </w:pPr>
    </w:p>
    <w:p w14:paraId="3B261B97" w14:textId="77777777" w:rsidR="002F298C" w:rsidRDefault="002F298C" w:rsidP="002F298C">
      <w:pPr>
        <w:spacing w:after="0" w:line="360" w:lineRule="auto"/>
        <w:rPr>
          <w:rFonts w:cs="Times New Roman"/>
        </w:rPr>
      </w:pPr>
      <w:r>
        <w:rPr>
          <w:rFonts w:cs="Times New Roman"/>
        </w:rPr>
        <w:t>Follow these instructions to set up the visualization:</w:t>
      </w:r>
    </w:p>
    <w:p w14:paraId="3FFD3C82" w14:textId="49157CF4" w:rsidR="002F298C" w:rsidRDefault="002F298C" w:rsidP="002F298C">
      <w:pPr>
        <w:pStyle w:val="ListParagraph"/>
        <w:numPr>
          <w:ilvl w:val="0"/>
          <w:numId w:val="4"/>
        </w:numPr>
        <w:spacing w:after="0" w:line="360" w:lineRule="auto"/>
        <w:rPr>
          <w:rFonts w:cs="Times New Roman"/>
        </w:rPr>
      </w:pPr>
      <w:r>
        <w:rPr>
          <w:rFonts w:cs="Times New Roman"/>
        </w:rPr>
        <w:t>Select</w:t>
      </w:r>
      <w:r w:rsidR="003F022D">
        <w:rPr>
          <w:rFonts w:cs="Times New Roman"/>
        </w:rPr>
        <w:t xml:space="preserve"> column chart for visualization type</w:t>
      </w:r>
    </w:p>
    <w:p w14:paraId="58676C10" w14:textId="2F8ED1A1" w:rsidR="003F022D" w:rsidRDefault="003F022D" w:rsidP="002F298C">
      <w:pPr>
        <w:pStyle w:val="ListParagraph"/>
        <w:numPr>
          <w:ilvl w:val="0"/>
          <w:numId w:val="4"/>
        </w:numPr>
        <w:spacing w:after="0" w:line="360" w:lineRule="auto"/>
        <w:rPr>
          <w:rFonts w:cs="Times New Roman"/>
        </w:rPr>
      </w:pPr>
      <w:r>
        <w:rPr>
          <w:rFonts w:cs="Times New Roman"/>
        </w:rPr>
        <w:t>Place Year in the x-axis</w:t>
      </w:r>
    </w:p>
    <w:p w14:paraId="150CDA11" w14:textId="212FEA98" w:rsidR="003F022D" w:rsidRDefault="003F022D" w:rsidP="002F298C">
      <w:pPr>
        <w:pStyle w:val="ListParagraph"/>
        <w:numPr>
          <w:ilvl w:val="0"/>
          <w:numId w:val="4"/>
        </w:numPr>
        <w:spacing w:after="0" w:line="360" w:lineRule="auto"/>
        <w:rPr>
          <w:rFonts w:cs="Times New Roman"/>
        </w:rPr>
      </w:pPr>
      <w:r>
        <w:rPr>
          <w:rFonts w:cs="Times New Roman"/>
        </w:rPr>
        <w:t>Place Quantity in the y-axis</w:t>
      </w:r>
    </w:p>
    <w:p w14:paraId="46477CD8" w14:textId="4DB34F94" w:rsidR="00375CF3" w:rsidRPr="0023406D" w:rsidRDefault="00375CF3" w:rsidP="002F298C">
      <w:pPr>
        <w:pStyle w:val="ListParagraph"/>
        <w:numPr>
          <w:ilvl w:val="0"/>
          <w:numId w:val="4"/>
        </w:numPr>
        <w:spacing w:after="0" w:line="360" w:lineRule="auto"/>
        <w:rPr>
          <w:rFonts w:cs="Times New Roman"/>
        </w:rPr>
      </w:pPr>
      <w:r>
        <w:rPr>
          <w:rFonts w:cs="Times New Roman"/>
        </w:rPr>
        <w:t>Sort from greatest to least</w:t>
      </w:r>
    </w:p>
    <w:p w14:paraId="5BB49E34" w14:textId="09F0DC5F" w:rsidR="002F298C" w:rsidRDefault="002F298C" w:rsidP="00FF70FE">
      <w:pPr>
        <w:spacing w:after="0" w:line="360" w:lineRule="auto"/>
        <w:rPr>
          <w:rFonts w:cs="Times New Roman"/>
        </w:rPr>
      </w:pPr>
    </w:p>
    <w:p w14:paraId="7842CE0C" w14:textId="5B25260D" w:rsidR="0067606D" w:rsidRDefault="0067606D" w:rsidP="00FF70FE">
      <w:pPr>
        <w:spacing w:after="0" w:line="360" w:lineRule="auto"/>
        <w:rPr>
          <w:rFonts w:cs="Times New Roman"/>
        </w:rPr>
      </w:pPr>
      <w:r>
        <w:rPr>
          <w:rFonts w:cs="Times New Roman"/>
        </w:rPr>
        <w:t>The year 2012 had the greatest sales quantity while 2013 had the least.</w:t>
      </w:r>
    </w:p>
    <w:p w14:paraId="642D8003" w14:textId="560AD57D" w:rsidR="0067606D" w:rsidRDefault="0067606D" w:rsidP="00FF70FE">
      <w:pPr>
        <w:spacing w:after="0" w:line="360" w:lineRule="auto"/>
        <w:rPr>
          <w:rFonts w:cs="Times New Roman"/>
        </w:rPr>
      </w:pPr>
      <w:r>
        <w:rPr>
          <w:noProof/>
        </w:rPr>
        <w:drawing>
          <wp:inline distT="0" distB="0" distL="0" distR="0" wp14:anchorId="78AD06BB" wp14:editId="4FB6A461">
            <wp:extent cx="5943600" cy="36861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86175"/>
                    </a:xfrm>
                    <a:prstGeom prst="rect">
                      <a:avLst/>
                    </a:prstGeom>
                    <a:ln>
                      <a:solidFill>
                        <a:schemeClr val="tx1"/>
                      </a:solidFill>
                    </a:ln>
                  </pic:spPr>
                </pic:pic>
              </a:graphicData>
            </a:graphic>
          </wp:inline>
        </w:drawing>
      </w:r>
    </w:p>
    <w:p w14:paraId="714590AD" w14:textId="12D41651" w:rsidR="0040254F" w:rsidRDefault="0040254F" w:rsidP="0040254F">
      <w:pPr>
        <w:spacing w:after="0" w:line="360" w:lineRule="auto"/>
        <w:rPr>
          <w:rFonts w:cs="Times New Roman"/>
        </w:rPr>
      </w:pPr>
      <w:r>
        <w:rPr>
          <w:rFonts w:cs="Times New Roman"/>
        </w:rPr>
        <w:lastRenderedPageBreak/>
        <w:t>This visualization utilizes a linear scale</w:t>
      </w:r>
      <w:r w:rsidR="002A4B75">
        <w:rPr>
          <w:rFonts w:cs="Times New Roman"/>
        </w:rPr>
        <w:t xml:space="preserve"> and a categorical scale</w:t>
      </w:r>
      <w:r>
        <w:rPr>
          <w:rFonts w:cs="Times New Roman"/>
        </w:rPr>
        <w:t xml:space="preserve"> on a cartesian system. Visual elements implemented for interpretation are bar position and bar length. </w:t>
      </w:r>
      <w:r w:rsidR="00CF46C3">
        <w:rPr>
          <w:rFonts w:cs="Times New Roman"/>
        </w:rPr>
        <w:t>Column charts</w:t>
      </w:r>
      <w:r>
        <w:rPr>
          <w:rFonts w:cs="Times New Roman"/>
        </w:rPr>
        <w:t xml:space="preserve"> are very effective for comparing a value between categorical variables. They are easily interpreted.</w:t>
      </w:r>
    </w:p>
    <w:p w14:paraId="66943E94" w14:textId="60319373" w:rsidR="0040254F" w:rsidRDefault="0040254F" w:rsidP="0040254F">
      <w:pPr>
        <w:spacing w:after="0" w:line="360" w:lineRule="auto"/>
        <w:rPr>
          <w:rFonts w:cs="Times New Roman"/>
        </w:rPr>
      </w:pPr>
    </w:p>
    <w:p w14:paraId="68F27AE4" w14:textId="0AA29150" w:rsidR="0040254F" w:rsidRDefault="006E6370" w:rsidP="0040254F">
      <w:pPr>
        <w:spacing w:after="0" w:line="360" w:lineRule="auto"/>
        <w:rPr>
          <w:rFonts w:cs="Times New Roman"/>
        </w:rPr>
      </w:pPr>
      <w:r>
        <w:rPr>
          <w:rFonts w:cs="Times New Roman"/>
        </w:rPr>
        <w:t xml:space="preserve">I learned from my past mistakes with this one. </w:t>
      </w:r>
      <w:r w:rsidR="0040254F">
        <w:rPr>
          <w:rFonts w:cs="Times New Roman"/>
        </w:rPr>
        <w:t xml:space="preserve">Because </w:t>
      </w:r>
      <w:r w:rsidR="005E2080">
        <w:rPr>
          <w:rFonts w:cs="Times New Roman"/>
        </w:rPr>
        <w:t>GBI</w:t>
      </w:r>
      <w:r w:rsidR="0040254F">
        <w:rPr>
          <w:rFonts w:cs="Times New Roman"/>
        </w:rPr>
        <w:t xml:space="preserve"> want</w:t>
      </w:r>
      <w:r w:rsidR="005E2080">
        <w:rPr>
          <w:rFonts w:cs="Times New Roman"/>
        </w:rPr>
        <w:t>s</w:t>
      </w:r>
      <w:r w:rsidR="0040254F">
        <w:rPr>
          <w:rFonts w:cs="Times New Roman"/>
        </w:rPr>
        <w:t xml:space="preserve"> the top and bottom performing years, I sorted from greatest to least this time</w:t>
      </w:r>
      <w:r w:rsidR="004D6800">
        <w:rPr>
          <w:rFonts w:cs="Times New Roman"/>
        </w:rPr>
        <w:t>. This adds position and makes it effortless to determine the top and bottom years.</w:t>
      </w:r>
      <w:r w:rsidR="00573C7D">
        <w:rPr>
          <w:rFonts w:cs="Times New Roman"/>
        </w:rPr>
        <w:t xml:space="preserve"> Position and length are the top two best perceived elements of visualizations.</w:t>
      </w:r>
    </w:p>
    <w:p w14:paraId="35FA036D" w14:textId="53624324" w:rsidR="0067606D" w:rsidRDefault="00603FB8" w:rsidP="00603FB8">
      <w:pPr>
        <w:spacing w:after="0" w:line="240" w:lineRule="auto"/>
        <w:rPr>
          <w:rFonts w:cs="Times New Roman"/>
        </w:rPr>
      </w:pPr>
      <w:r>
        <w:rPr>
          <w:rFonts w:cs="Times New Roman"/>
        </w:rPr>
        <w:br w:type="page"/>
      </w:r>
    </w:p>
    <w:p w14:paraId="5D951301" w14:textId="3E9CD5FB" w:rsidR="0057034F" w:rsidRDefault="0057034F" w:rsidP="0057034F">
      <w:pPr>
        <w:pStyle w:val="Heading2"/>
        <w:spacing w:before="0" w:line="360" w:lineRule="auto"/>
        <w:rPr>
          <w:rFonts w:ascii="Times New Roman" w:hAnsi="Times New Roman" w:cs="Times New Roman"/>
          <w:b/>
          <w:color w:val="000000" w:themeColor="text1"/>
          <w:sz w:val="28"/>
          <w:szCs w:val="28"/>
        </w:rPr>
      </w:pPr>
      <w:r w:rsidRPr="004D780B">
        <w:rPr>
          <w:rFonts w:ascii="Times New Roman" w:hAnsi="Times New Roman" w:cs="Times New Roman"/>
          <w:b/>
          <w:color w:val="000000" w:themeColor="text1"/>
          <w:sz w:val="28"/>
          <w:szCs w:val="28"/>
        </w:rPr>
        <w:lastRenderedPageBreak/>
        <w:t>Report</w:t>
      </w:r>
      <w:r>
        <w:rPr>
          <w:rFonts w:ascii="Times New Roman" w:hAnsi="Times New Roman" w:cs="Times New Roman"/>
          <w:b/>
          <w:color w:val="000000" w:themeColor="text1"/>
          <w:sz w:val="28"/>
          <w:szCs w:val="28"/>
        </w:rPr>
        <w:t xml:space="preserve"> 18</w:t>
      </w:r>
    </w:p>
    <w:p w14:paraId="149CC743" w14:textId="1B205250" w:rsidR="0057034F" w:rsidRDefault="0095761C" w:rsidP="00FF70FE">
      <w:pPr>
        <w:spacing w:after="0" w:line="360" w:lineRule="auto"/>
        <w:rPr>
          <w:rFonts w:cs="Times New Roman"/>
        </w:rPr>
      </w:pPr>
      <w:r>
        <w:rPr>
          <w:rFonts w:cs="Times New Roman"/>
        </w:rPr>
        <w:t>SAP requests if GBI ever gained or lost a customer.</w:t>
      </w:r>
      <w:r w:rsidR="00012FFC">
        <w:rPr>
          <w:rFonts w:cs="Times New Roman"/>
        </w:rPr>
        <w:t xml:space="preserve"> This is the first step in helping </w:t>
      </w:r>
      <w:r w:rsidR="00964AFB">
        <w:rPr>
          <w:rFonts w:cs="Times New Roman"/>
        </w:rPr>
        <w:t xml:space="preserve">GBI </w:t>
      </w:r>
      <w:r w:rsidR="00012FFC">
        <w:rPr>
          <w:rFonts w:cs="Times New Roman"/>
        </w:rPr>
        <w:t>determine how to attract and maintain customer satisfaction.</w:t>
      </w:r>
    </w:p>
    <w:p w14:paraId="292C10CA" w14:textId="062DC309" w:rsidR="0095761C" w:rsidRDefault="0095761C" w:rsidP="00FF70FE">
      <w:pPr>
        <w:spacing w:after="0" w:line="360" w:lineRule="auto"/>
        <w:rPr>
          <w:rFonts w:cs="Times New Roman"/>
        </w:rPr>
      </w:pPr>
    </w:p>
    <w:p w14:paraId="5A7EB155" w14:textId="6910EB25" w:rsidR="0023406D" w:rsidRDefault="0095761C" w:rsidP="0023406D">
      <w:pPr>
        <w:spacing w:after="0" w:line="360" w:lineRule="auto"/>
        <w:rPr>
          <w:rFonts w:cs="Times New Roman"/>
        </w:rPr>
      </w:pPr>
      <w:r>
        <w:rPr>
          <w:rFonts w:cs="Times New Roman"/>
        </w:rPr>
        <w:t xml:space="preserve">SAP requests use of a </w:t>
      </w:r>
      <w:r w:rsidR="0023406D">
        <w:rPr>
          <w:rFonts w:cs="Times New Roman"/>
        </w:rPr>
        <w:t>line</w:t>
      </w:r>
      <w:r>
        <w:rPr>
          <w:rFonts w:cs="Times New Roman"/>
        </w:rPr>
        <w:t xml:space="preserve"> chart.</w:t>
      </w:r>
      <w:r w:rsidR="0023406D" w:rsidRPr="0023406D">
        <w:rPr>
          <w:rFonts w:cs="Times New Roman"/>
        </w:rPr>
        <w:t xml:space="preserve"> </w:t>
      </w:r>
      <w:r w:rsidR="0023406D">
        <w:rPr>
          <w:rFonts w:cs="Times New Roman"/>
        </w:rPr>
        <w:t>Here is the data required for the visualization:</w:t>
      </w:r>
    </w:p>
    <w:p w14:paraId="4965FFBE" w14:textId="3F20D824" w:rsidR="0023406D" w:rsidRDefault="0023406D" w:rsidP="0023406D">
      <w:pPr>
        <w:pStyle w:val="ListParagraph"/>
        <w:numPr>
          <w:ilvl w:val="0"/>
          <w:numId w:val="4"/>
        </w:numPr>
        <w:spacing w:after="0" w:line="360" w:lineRule="auto"/>
        <w:rPr>
          <w:rFonts w:cs="Times New Roman"/>
        </w:rPr>
      </w:pPr>
      <w:r>
        <w:rPr>
          <w:rFonts w:cs="Times New Roman"/>
        </w:rPr>
        <w:t>Year</w:t>
      </w:r>
    </w:p>
    <w:p w14:paraId="6A10C29B" w14:textId="36173E2F" w:rsidR="0023406D" w:rsidRDefault="0023406D" w:rsidP="0023406D">
      <w:pPr>
        <w:pStyle w:val="ListParagraph"/>
        <w:numPr>
          <w:ilvl w:val="0"/>
          <w:numId w:val="4"/>
        </w:numPr>
        <w:spacing w:after="0" w:line="360" w:lineRule="auto"/>
        <w:rPr>
          <w:rFonts w:cs="Times New Roman"/>
        </w:rPr>
      </w:pPr>
      <w:r>
        <w:rPr>
          <w:rFonts w:cs="Times New Roman"/>
        </w:rPr>
        <w:t>Customer Name</w:t>
      </w:r>
    </w:p>
    <w:p w14:paraId="34B958EE" w14:textId="3BCA32EB" w:rsidR="0023406D" w:rsidRPr="0023406D" w:rsidRDefault="0023406D" w:rsidP="0023406D">
      <w:pPr>
        <w:pStyle w:val="ListParagraph"/>
        <w:numPr>
          <w:ilvl w:val="0"/>
          <w:numId w:val="4"/>
        </w:numPr>
        <w:spacing w:after="0" w:line="360" w:lineRule="auto"/>
        <w:rPr>
          <w:rFonts w:cs="Times New Roman"/>
        </w:rPr>
      </w:pPr>
      <w:r>
        <w:rPr>
          <w:rFonts w:cs="Times New Roman"/>
        </w:rPr>
        <w:t>Revenue USD</w:t>
      </w:r>
    </w:p>
    <w:p w14:paraId="249FD7AF" w14:textId="71071A18" w:rsidR="0095761C" w:rsidRDefault="0095761C" w:rsidP="00FF70FE">
      <w:pPr>
        <w:spacing w:after="0" w:line="360" w:lineRule="auto"/>
        <w:rPr>
          <w:rFonts w:cs="Times New Roman"/>
        </w:rPr>
      </w:pPr>
    </w:p>
    <w:p w14:paraId="48F19877" w14:textId="77777777" w:rsidR="002F298C" w:rsidRDefault="002F298C" w:rsidP="002F298C">
      <w:pPr>
        <w:spacing w:after="0" w:line="360" w:lineRule="auto"/>
        <w:rPr>
          <w:rFonts w:cs="Times New Roman"/>
        </w:rPr>
      </w:pPr>
      <w:r>
        <w:rPr>
          <w:rFonts w:cs="Times New Roman"/>
        </w:rPr>
        <w:t>Follow these instructions to set up the visualization:</w:t>
      </w:r>
    </w:p>
    <w:p w14:paraId="7772E5F1" w14:textId="16CE1662" w:rsidR="002F298C" w:rsidRDefault="002F298C" w:rsidP="002F298C">
      <w:pPr>
        <w:pStyle w:val="ListParagraph"/>
        <w:numPr>
          <w:ilvl w:val="0"/>
          <w:numId w:val="4"/>
        </w:numPr>
        <w:spacing w:after="0" w:line="360" w:lineRule="auto"/>
        <w:rPr>
          <w:rFonts w:cs="Times New Roman"/>
        </w:rPr>
      </w:pPr>
      <w:r>
        <w:rPr>
          <w:rFonts w:cs="Times New Roman"/>
        </w:rPr>
        <w:t>Select</w:t>
      </w:r>
      <w:r w:rsidR="00A02B3C">
        <w:rPr>
          <w:rFonts w:cs="Times New Roman"/>
        </w:rPr>
        <w:t xml:space="preserve"> line chart as the visualization type</w:t>
      </w:r>
    </w:p>
    <w:p w14:paraId="7B3D67AB" w14:textId="63CF8390" w:rsidR="00A02B3C" w:rsidRDefault="00A02B3C" w:rsidP="002F298C">
      <w:pPr>
        <w:pStyle w:val="ListParagraph"/>
        <w:numPr>
          <w:ilvl w:val="0"/>
          <w:numId w:val="4"/>
        </w:numPr>
        <w:spacing w:after="0" w:line="360" w:lineRule="auto"/>
        <w:rPr>
          <w:rFonts w:cs="Times New Roman"/>
        </w:rPr>
      </w:pPr>
      <w:r>
        <w:rPr>
          <w:rFonts w:cs="Times New Roman"/>
        </w:rPr>
        <w:t xml:space="preserve">Place Year </w:t>
      </w:r>
      <w:r w:rsidR="00C93B5B">
        <w:rPr>
          <w:rFonts w:cs="Times New Roman"/>
        </w:rPr>
        <w:t>in</w:t>
      </w:r>
      <w:r>
        <w:rPr>
          <w:rFonts w:cs="Times New Roman"/>
        </w:rPr>
        <w:t xml:space="preserve"> the x-axis</w:t>
      </w:r>
    </w:p>
    <w:p w14:paraId="2AF70E4B" w14:textId="3ADC698F" w:rsidR="00C93B5B" w:rsidRDefault="00C93B5B" w:rsidP="002F298C">
      <w:pPr>
        <w:pStyle w:val="ListParagraph"/>
        <w:numPr>
          <w:ilvl w:val="0"/>
          <w:numId w:val="4"/>
        </w:numPr>
        <w:spacing w:after="0" w:line="360" w:lineRule="auto"/>
        <w:rPr>
          <w:rFonts w:cs="Times New Roman"/>
        </w:rPr>
      </w:pPr>
      <w:r>
        <w:rPr>
          <w:rFonts w:cs="Times New Roman"/>
        </w:rPr>
        <w:t>Place Customer Name in rows</w:t>
      </w:r>
    </w:p>
    <w:p w14:paraId="4A6262A1" w14:textId="330F1217" w:rsidR="00A02B3C" w:rsidRDefault="00A02B3C" w:rsidP="002F298C">
      <w:pPr>
        <w:pStyle w:val="ListParagraph"/>
        <w:numPr>
          <w:ilvl w:val="0"/>
          <w:numId w:val="4"/>
        </w:numPr>
        <w:spacing w:after="0" w:line="360" w:lineRule="auto"/>
        <w:rPr>
          <w:rFonts w:cs="Times New Roman"/>
        </w:rPr>
      </w:pPr>
      <w:r>
        <w:rPr>
          <w:rFonts w:cs="Times New Roman"/>
        </w:rPr>
        <w:t>Place Revenue USD in the y-axis</w:t>
      </w:r>
    </w:p>
    <w:p w14:paraId="6435C6FB" w14:textId="403BD42E" w:rsidR="00622B88" w:rsidRDefault="00622B88" w:rsidP="00622B88">
      <w:pPr>
        <w:spacing w:after="0" w:line="360" w:lineRule="auto"/>
        <w:rPr>
          <w:rFonts w:cs="Times New Roman"/>
        </w:rPr>
      </w:pPr>
    </w:p>
    <w:p w14:paraId="5247BCDB" w14:textId="789EE9EA" w:rsidR="00622B88" w:rsidRDefault="00622B88" w:rsidP="00622B88">
      <w:pPr>
        <w:spacing w:after="0" w:line="360" w:lineRule="auto"/>
        <w:rPr>
          <w:rFonts w:cs="Times New Roman"/>
        </w:rPr>
      </w:pPr>
      <w:r>
        <w:rPr>
          <w:rFonts w:cs="Times New Roman"/>
        </w:rPr>
        <w:t xml:space="preserve">Scrolling down the list, we see that GBI lost DC Bikes, Motown Bikes, Red Light Bikes, and Silicon Valley Bikes. GBI never gained a </w:t>
      </w:r>
      <w:r w:rsidR="009C4E06">
        <w:rPr>
          <w:rFonts w:cs="Times New Roman"/>
        </w:rPr>
        <w:t xml:space="preserve">new </w:t>
      </w:r>
      <w:r>
        <w:rPr>
          <w:rFonts w:cs="Times New Roman"/>
        </w:rPr>
        <w:t>customer</w:t>
      </w:r>
      <w:r w:rsidR="00255998">
        <w:rPr>
          <w:rFonts w:cs="Times New Roman"/>
        </w:rPr>
        <w:t>.</w:t>
      </w:r>
    </w:p>
    <w:p w14:paraId="2F488F84" w14:textId="5971C646" w:rsidR="00037C6C" w:rsidRDefault="00037C6C" w:rsidP="00622B88">
      <w:pPr>
        <w:spacing w:after="0" w:line="360" w:lineRule="auto"/>
        <w:rPr>
          <w:rFonts w:cs="Times New Roman"/>
        </w:rPr>
      </w:pPr>
      <w:r>
        <w:rPr>
          <w:noProof/>
        </w:rPr>
        <w:drawing>
          <wp:inline distT="0" distB="0" distL="0" distR="0" wp14:anchorId="7CD03E39" wp14:editId="4CA5BDA8">
            <wp:extent cx="5800161" cy="3597215"/>
            <wp:effectExtent l="19050" t="19050" r="1016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1590" cy="3598101"/>
                    </a:xfrm>
                    <a:prstGeom prst="rect">
                      <a:avLst/>
                    </a:prstGeom>
                    <a:ln>
                      <a:solidFill>
                        <a:schemeClr val="tx1"/>
                      </a:solidFill>
                    </a:ln>
                  </pic:spPr>
                </pic:pic>
              </a:graphicData>
            </a:graphic>
          </wp:inline>
        </w:drawing>
      </w:r>
    </w:p>
    <w:p w14:paraId="4EF0646E" w14:textId="0020FBF2" w:rsidR="00037C6C" w:rsidRDefault="00C11067" w:rsidP="00037C6C">
      <w:pPr>
        <w:spacing w:after="0" w:line="360" w:lineRule="auto"/>
        <w:rPr>
          <w:rFonts w:cs="Times New Roman"/>
        </w:rPr>
      </w:pPr>
      <w:r>
        <w:rPr>
          <w:rFonts w:cs="Times New Roman"/>
        </w:rPr>
        <w:lastRenderedPageBreak/>
        <w:t xml:space="preserve">This visualization utilizes a linear scale </w:t>
      </w:r>
      <w:r w:rsidR="002A4B75">
        <w:rPr>
          <w:rFonts w:cs="Times New Roman"/>
        </w:rPr>
        <w:t xml:space="preserve">and a categorical scale </w:t>
      </w:r>
      <w:r>
        <w:rPr>
          <w:rFonts w:cs="Times New Roman"/>
        </w:rPr>
        <w:t xml:space="preserve">on a cartesian system. </w:t>
      </w:r>
      <w:r w:rsidR="00037C6C">
        <w:rPr>
          <w:rFonts w:cs="Times New Roman"/>
        </w:rPr>
        <w:t xml:space="preserve">Visual elements implemented for interpretation are line length, line angle, and line direction. </w:t>
      </w:r>
      <w:r w:rsidR="00883935">
        <w:rPr>
          <w:rFonts w:cs="Times New Roman"/>
        </w:rPr>
        <w:t xml:space="preserve">Line charts are effective for trends and are easy to interpret. </w:t>
      </w:r>
      <w:r w:rsidR="00037C6C">
        <w:rPr>
          <w:rFonts w:cs="Times New Roman"/>
        </w:rPr>
        <w:t xml:space="preserve">Because we </w:t>
      </w:r>
      <w:r w:rsidR="00F939DE">
        <w:rPr>
          <w:rFonts w:cs="Times New Roman"/>
        </w:rPr>
        <w:t>must</w:t>
      </w:r>
      <w:r w:rsidR="00037C6C">
        <w:rPr>
          <w:rFonts w:cs="Times New Roman"/>
        </w:rPr>
        <w:t xml:space="preserve"> scroll to </w:t>
      </w:r>
      <w:r w:rsidR="00461513">
        <w:rPr>
          <w:rFonts w:cs="Times New Roman"/>
        </w:rPr>
        <w:t>see</w:t>
      </w:r>
      <w:r w:rsidR="00037C6C">
        <w:rPr>
          <w:rFonts w:cs="Times New Roman"/>
        </w:rPr>
        <w:t xml:space="preserve"> all </w:t>
      </w:r>
      <w:r w:rsidR="008F6F6F">
        <w:rPr>
          <w:rFonts w:cs="Times New Roman"/>
        </w:rPr>
        <w:t>customers,</w:t>
      </w:r>
      <w:r w:rsidR="00883935">
        <w:rPr>
          <w:rFonts w:cs="Times New Roman"/>
        </w:rPr>
        <w:t xml:space="preserve"> however,</w:t>
      </w:r>
      <w:r w:rsidR="008F6F6F">
        <w:rPr>
          <w:rFonts w:cs="Times New Roman"/>
        </w:rPr>
        <w:t xml:space="preserve"> </w:t>
      </w:r>
      <w:r w:rsidR="00F16F09">
        <w:rPr>
          <w:rFonts w:cs="Times New Roman"/>
        </w:rPr>
        <w:t xml:space="preserve">it makes it difficult to make comparisons. </w:t>
      </w:r>
      <w:r w:rsidR="00B80728">
        <w:rPr>
          <w:rFonts w:cs="Times New Roman"/>
        </w:rPr>
        <w:t xml:space="preserve">Adding </w:t>
      </w:r>
      <w:r w:rsidR="00883935">
        <w:rPr>
          <w:rFonts w:cs="Times New Roman"/>
        </w:rPr>
        <w:t>interactive filtering will make it much easier t</w:t>
      </w:r>
      <w:r w:rsidR="00F3581E">
        <w:rPr>
          <w:rFonts w:cs="Times New Roman"/>
        </w:rPr>
        <w:t>o</w:t>
      </w:r>
      <w:r w:rsidR="00461513">
        <w:rPr>
          <w:rFonts w:cs="Times New Roman"/>
        </w:rPr>
        <w:t xml:space="preserve"> make comparisons.</w:t>
      </w:r>
      <w:r w:rsidR="00883935">
        <w:rPr>
          <w:rFonts w:cs="Times New Roman"/>
        </w:rPr>
        <w:t xml:space="preserve"> </w:t>
      </w:r>
      <w:r w:rsidR="001D2C17">
        <w:rPr>
          <w:rFonts w:cs="Times New Roman"/>
        </w:rPr>
        <w:t>Here’s an example of an interactive solution:</w:t>
      </w:r>
    </w:p>
    <w:p w14:paraId="1C27A360" w14:textId="23192D86" w:rsidR="00C6619F" w:rsidRDefault="00ED0900" w:rsidP="00037C6C">
      <w:pPr>
        <w:spacing w:after="0" w:line="360" w:lineRule="auto"/>
        <w:rPr>
          <w:rFonts w:cs="Times New Roman"/>
        </w:rPr>
      </w:pPr>
      <w:r>
        <w:rPr>
          <w:noProof/>
        </w:rPr>
        <w:drawing>
          <wp:inline distT="0" distB="0" distL="0" distR="0" wp14:anchorId="7006C2CA" wp14:editId="5A9C37D9">
            <wp:extent cx="5475767" cy="38704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0625" cy="3873912"/>
                    </a:xfrm>
                    <a:prstGeom prst="rect">
                      <a:avLst/>
                    </a:prstGeom>
                  </pic:spPr>
                </pic:pic>
              </a:graphicData>
            </a:graphic>
          </wp:inline>
        </w:drawing>
      </w:r>
    </w:p>
    <w:p w14:paraId="780F604F" w14:textId="24660199" w:rsidR="00C6619F" w:rsidRDefault="00C6619F" w:rsidP="00037C6C">
      <w:pPr>
        <w:spacing w:after="0" w:line="360" w:lineRule="auto"/>
        <w:rPr>
          <w:rFonts w:cs="Times New Roman"/>
        </w:rPr>
      </w:pPr>
      <w:r>
        <w:rPr>
          <w:rFonts w:cs="Times New Roman"/>
        </w:rPr>
        <w:t xml:space="preserve">It’s easy to see which customers stopped supporting GBI. If the line </w:t>
      </w:r>
      <w:r w:rsidR="00576F4C">
        <w:rPr>
          <w:rFonts w:cs="Times New Roman"/>
        </w:rPr>
        <w:t>disappears for good past a certain year</w:t>
      </w:r>
      <w:r w:rsidR="002A3F06">
        <w:rPr>
          <w:rFonts w:cs="Times New Roman"/>
        </w:rPr>
        <w:t xml:space="preserve">, the company </w:t>
      </w:r>
      <w:r w:rsidR="00867B36">
        <w:rPr>
          <w:rFonts w:cs="Times New Roman"/>
        </w:rPr>
        <w:t>stopped supporting GBI.</w:t>
      </w:r>
      <w:r w:rsidR="0054647D">
        <w:rPr>
          <w:rFonts w:cs="Times New Roman"/>
        </w:rPr>
        <w:t xml:space="preserve"> Line length is the second top perceived element of visualizations.</w:t>
      </w:r>
    </w:p>
    <w:p w14:paraId="2EDBFF6A" w14:textId="68F30AC0" w:rsidR="00037C6C" w:rsidRPr="00622B88" w:rsidRDefault="00037C6C" w:rsidP="00622B88">
      <w:pPr>
        <w:spacing w:after="0" w:line="360" w:lineRule="auto"/>
        <w:rPr>
          <w:rFonts w:cs="Times New Roman"/>
        </w:rPr>
      </w:pPr>
    </w:p>
    <w:p w14:paraId="502D60F8" w14:textId="77EDDC83" w:rsidR="002F298C" w:rsidRDefault="00603FB8" w:rsidP="00603FB8">
      <w:pPr>
        <w:spacing w:after="0" w:line="240" w:lineRule="auto"/>
        <w:rPr>
          <w:rFonts w:cs="Times New Roman"/>
        </w:rPr>
      </w:pPr>
      <w:r>
        <w:rPr>
          <w:rFonts w:cs="Times New Roman"/>
        </w:rPr>
        <w:br w:type="page"/>
      </w:r>
    </w:p>
    <w:p w14:paraId="7F280100" w14:textId="77777777" w:rsidR="00F37CE0" w:rsidRDefault="00F37CE0" w:rsidP="00F37CE0">
      <w:pPr>
        <w:pStyle w:val="Heading2"/>
        <w:spacing w:before="0" w:line="360" w:lineRule="auto"/>
        <w:rPr>
          <w:rFonts w:ascii="Times New Roman" w:hAnsi="Times New Roman" w:cs="Times New Roman"/>
          <w:b/>
          <w:color w:val="000000" w:themeColor="text1"/>
          <w:sz w:val="28"/>
          <w:szCs w:val="28"/>
        </w:rPr>
      </w:pPr>
      <w:r w:rsidRPr="004D780B">
        <w:rPr>
          <w:rFonts w:ascii="Times New Roman" w:hAnsi="Times New Roman" w:cs="Times New Roman"/>
          <w:b/>
          <w:color w:val="000000" w:themeColor="text1"/>
          <w:sz w:val="28"/>
          <w:szCs w:val="28"/>
        </w:rPr>
        <w:lastRenderedPageBreak/>
        <w:t>Report</w:t>
      </w:r>
      <w:r>
        <w:rPr>
          <w:rFonts w:ascii="Times New Roman" w:hAnsi="Times New Roman" w:cs="Times New Roman"/>
          <w:b/>
          <w:color w:val="000000" w:themeColor="text1"/>
          <w:sz w:val="28"/>
          <w:szCs w:val="28"/>
        </w:rPr>
        <w:t xml:space="preserve"> 19</w:t>
      </w:r>
    </w:p>
    <w:p w14:paraId="3CBB51BD" w14:textId="6A320C95" w:rsidR="00F37CE0" w:rsidRDefault="00F37CE0" w:rsidP="00F37CE0">
      <w:pPr>
        <w:spacing w:after="0" w:line="360" w:lineRule="auto"/>
        <w:rPr>
          <w:rFonts w:cs="Times New Roman"/>
        </w:rPr>
      </w:pPr>
      <w:r>
        <w:rPr>
          <w:rFonts w:cs="Times New Roman"/>
        </w:rPr>
        <w:t xml:space="preserve">SAP requests if there were any major changes in revenue (USD) during the eight years of the data. This is the first step in helping GBI understand </w:t>
      </w:r>
      <w:r w:rsidR="00173BCE">
        <w:rPr>
          <w:rFonts w:cs="Times New Roman"/>
        </w:rPr>
        <w:t>areas of turnaround.</w:t>
      </w:r>
    </w:p>
    <w:p w14:paraId="793B997F" w14:textId="77777777" w:rsidR="00F37CE0" w:rsidRDefault="00F37CE0" w:rsidP="00F37CE0">
      <w:pPr>
        <w:spacing w:after="0" w:line="360" w:lineRule="auto"/>
        <w:rPr>
          <w:rFonts w:cs="Times New Roman"/>
        </w:rPr>
      </w:pPr>
    </w:p>
    <w:p w14:paraId="7E7C952B" w14:textId="77777777" w:rsidR="00F37CE0" w:rsidRDefault="00F37CE0" w:rsidP="00F37CE0">
      <w:pPr>
        <w:spacing w:after="0" w:line="360" w:lineRule="auto"/>
        <w:rPr>
          <w:rFonts w:cs="Times New Roman"/>
        </w:rPr>
      </w:pPr>
      <w:r>
        <w:rPr>
          <w:rFonts w:cs="Times New Roman"/>
        </w:rPr>
        <w:t>SAP requests use of a line chart.</w:t>
      </w:r>
      <w:r w:rsidRPr="0023406D">
        <w:rPr>
          <w:rFonts w:cs="Times New Roman"/>
        </w:rPr>
        <w:t xml:space="preserve"> </w:t>
      </w:r>
      <w:r>
        <w:rPr>
          <w:rFonts w:cs="Times New Roman"/>
        </w:rPr>
        <w:t>Here is the data required for the visualization:</w:t>
      </w:r>
    </w:p>
    <w:p w14:paraId="0C739287" w14:textId="77777777" w:rsidR="00F37CE0" w:rsidRDefault="00F37CE0" w:rsidP="00F37CE0">
      <w:pPr>
        <w:pStyle w:val="ListParagraph"/>
        <w:numPr>
          <w:ilvl w:val="0"/>
          <w:numId w:val="4"/>
        </w:numPr>
        <w:spacing w:after="0" w:line="360" w:lineRule="auto"/>
        <w:rPr>
          <w:rFonts w:cs="Times New Roman"/>
        </w:rPr>
      </w:pPr>
      <w:r>
        <w:rPr>
          <w:rFonts w:cs="Times New Roman"/>
        </w:rPr>
        <w:t>Year</w:t>
      </w:r>
    </w:p>
    <w:p w14:paraId="48C8FAEB" w14:textId="77777777" w:rsidR="00F37CE0" w:rsidRPr="0023406D" w:rsidRDefault="00F37CE0" w:rsidP="00F37CE0">
      <w:pPr>
        <w:pStyle w:val="ListParagraph"/>
        <w:numPr>
          <w:ilvl w:val="0"/>
          <w:numId w:val="4"/>
        </w:numPr>
        <w:spacing w:after="0" w:line="360" w:lineRule="auto"/>
        <w:rPr>
          <w:rFonts w:cs="Times New Roman"/>
        </w:rPr>
      </w:pPr>
      <w:r>
        <w:rPr>
          <w:rFonts w:cs="Times New Roman"/>
        </w:rPr>
        <w:t>Revenue USD</w:t>
      </w:r>
    </w:p>
    <w:p w14:paraId="614ED3D9" w14:textId="77777777" w:rsidR="00F37CE0" w:rsidRDefault="00F37CE0" w:rsidP="00F37CE0">
      <w:pPr>
        <w:spacing w:after="0" w:line="360" w:lineRule="auto"/>
        <w:rPr>
          <w:rFonts w:cs="Times New Roman"/>
        </w:rPr>
      </w:pPr>
    </w:p>
    <w:p w14:paraId="28221ACD" w14:textId="77777777" w:rsidR="00F37CE0" w:rsidRDefault="00F37CE0" w:rsidP="00F37CE0">
      <w:pPr>
        <w:spacing w:after="0" w:line="360" w:lineRule="auto"/>
        <w:rPr>
          <w:rFonts w:cs="Times New Roman"/>
        </w:rPr>
      </w:pPr>
      <w:r>
        <w:rPr>
          <w:rFonts w:cs="Times New Roman"/>
        </w:rPr>
        <w:t>Follow these instructions to set up the visualization:</w:t>
      </w:r>
    </w:p>
    <w:p w14:paraId="3F6B04B0" w14:textId="77777777" w:rsidR="00F37CE0" w:rsidRDefault="00F37CE0" w:rsidP="00F37CE0">
      <w:pPr>
        <w:pStyle w:val="ListParagraph"/>
        <w:numPr>
          <w:ilvl w:val="0"/>
          <w:numId w:val="4"/>
        </w:numPr>
        <w:spacing w:after="0" w:line="360" w:lineRule="auto"/>
        <w:rPr>
          <w:rFonts w:cs="Times New Roman"/>
        </w:rPr>
      </w:pPr>
      <w:r>
        <w:rPr>
          <w:rFonts w:cs="Times New Roman"/>
        </w:rPr>
        <w:t>Select line chart for visualization type</w:t>
      </w:r>
    </w:p>
    <w:p w14:paraId="079FA217" w14:textId="77777777" w:rsidR="00F37CE0" w:rsidRDefault="00F37CE0" w:rsidP="00F37CE0">
      <w:pPr>
        <w:pStyle w:val="ListParagraph"/>
        <w:numPr>
          <w:ilvl w:val="0"/>
          <w:numId w:val="4"/>
        </w:numPr>
        <w:spacing w:after="0" w:line="360" w:lineRule="auto"/>
        <w:rPr>
          <w:rFonts w:cs="Times New Roman"/>
        </w:rPr>
      </w:pPr>
      <w:r>
        <w:rPr>
          <w:rFonts w:cs="Times New Roman"/>
        </w:rPr>
        <w:t>Place Year in the x-axis</w:t>
      </w:r>
    </w:p>
    <w:p w14:paraId="121A1125" w14:textId="77777777" w:rsidR="00F37CE0" w:rsidRDefault="00F37CE0" w:rsidP="00F37CE0">
      <w:pPr>
        <w:pStyle w:val="ListParagraph"/>
        <w:numPr>
          <w:ilvl w:val="0"/>
          <w:numId w:val="4"/>
        </w:numPr>
        <w:spacing w:after="0" w:line="360" w:lineRule="auto"/>
        <w:rPr>
          <w:rFonts w:cs="Times New Roman"/>
        </w:rPr>
      </w:pPr>
      <w:r>
        <w:rPr>
          <w:rFonts w:cs="Times New Roman"/>
        </w:rPr>
        <w:t>Place Revenue USD in the y-axis</w:t>
      </w:r>
    </w:p>
    <w:p w14:paraId="0D10622E" w14:textId="77777777" w:rsidR="00F37CE0" w:rsidRPr="00794D5E" w:rsidRDefault="00F37CE0" w:rsidP="00F37CE0">
      <w:pPr>
        <w:pStyle w:val="ListParagraph"/>
        <w:numPr>
          <w:ilvl w:val="0"/>
          <w:numId w:val="4"/>
        </w:numPr>
        <w:spacing w:after="0" w:line="360" w:lineRule="auto"/>
        <w:rPr>
          <w:rFonts w:cs="Times New Roman"/>
        </w:rPr>
      </w:pPr>
      <w:r>
        <w:rPr>
          <w:rFonts w:cs="Times New Roman"/>
        </w:rPr>
        <w:t>Add a difference from calculation on Revenue USD. This calculates the jump in revenue between years.</w:t>
      </w:r>
    </w:p>
    <w:p w14:paraId="489338DB" w14:textId="77777777" w:rsidR="00F37CE0" w:rsidRDefault="00F37CE0" w:rsidP="00F37CE0">
      <w:pPr>
        <w:spacing w:after="0" w:line="360" w:lineRule="auto"/>
        <w:rPr>
          <w:rFonts w:cs="Times New Roman"/>
        </w:rPr>
      </w:pPr>
    </w:p>
    <w:p w14:paraId="52F90199" w14:textId="62803139" w:rsidR="00F37CE0" w:rsidRDefault="00F37CE0" w:rsidP="00F37CE0">
      <w:pPr>
        <w:spacing w:after="0" w:line="360" w:lineRule="auto"/>
        <w:rPr>
          <w:rFonts w:cs="Times New Roman"/>
        </w:rPr>
      </w:pPr>
      <w:r>
        <w:rPr>
          <w:rFonts w:cs="Times New Roman"/>
        </w:rPr>
        <w:t xml:space="preserve">The following graph tells a story. GBI was on a downwards trend from 2007 to 2008. SAP recovered from the downwards trend in 2009. SAP turned the tables and started an upwards trend starting from 2009. From 2010 to 2012, the revenue was steadily inclining, and the future was looking bright. Finally, something </w:t>
      </w:r>
      <w:r w:rsidR="00192195">
        <w:rPr>
          <w:rFonts w:cs="Times New Roman"/>
        </w:rPr>
        <w:t xml:space="preserve">may have </w:t>
      </w:r>
      <w:r>
        <w:rPr>
          <w:rFonts w:cs="Times New Roman"/>
        </w:rPr>
        <w:t>went wrong in 2013 and GBI made almost 40 million dollars less than 2012.</w:t>
      </w:r>
    </w:p>
    <w:p w14:paraId="35BF34D5" w14:textId="77777777" w:rsidR="00F37CE0" w:rsidRDefault="00F37CE0" w:rsidP="00F37CE0">
      <w:pPr>
        <w:spacing w:after="0" w:line="360" w:lineRule="auto"/>
        <w:rPr>
          <w:rFonts w:cs="Times New Roman"/>
        </w:rPr>
      </w:pPr>
      <w:r>
        <w:rPr>
          <w:noProof/>
        </w:rPr>
        <w:drawing>
          <wp:inline distT="0" distB="0" distL="0" distR="0" wp14:anchorId="7FF1B8B1" wp14:editId="77474C4B">
            <wp:extent cx="4538241" cy="2790825"/>
            <wp:effectExtent l="19050" t="19050" r="152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4949" cy="2794950"/>
                    </a:xfrm>
                    <a:prstGeom prst="rect">
                      <a:avLst/>
                    </a:prstGeom>
                    <a:ln>
                      <a:solidFill>
                        <a:schemeClr val="tx1"/>
                      </a:solidFill>
                    </a:ln>
                  </pic:spPr>
                </pic:pic>
              </a:graphicData>
            </a:graphic>
          </wp:inline>
        </w:drawing>
      </w:r>
    </w:p>
    <w:p w14:paraId="035A9896" w14:textId="2A3C4FC0" w:rsidR="00F37CE0" w:rsidRDefault="00F37CE0" w:rsidP="00F37CE0">
      <w:pPr>
        <w:spacing w:after="0" w:line="360" w:lineRule="auto"/>
        <w:rPr>
          <w:rFonts w:cs="Times New Roman"/>
        </w:rPr>
      </w:pPr>
      <w:r>
        <w:rPr>
          <w:rFonts w:cs="Times New Roman"/>
        </w:rPr>
        <w:lastRenderedPageBreak/>
        <w:t xml:space="preserve">This visualization utilizes a linear scale and a categorical scale on a cartesian system. Visual elements implemented for interpretation are line direction, angle, and direction. This is a simple revenue over time </w:t>
      </w:r>
      <w:r w:rsidR="00354710">
        <w:rPr>
          <w:rFonts w:cs="Times New Roman"/>
        </w:rPr>
        <w:t>trend</w:t>
      </w:r>
      <w:r>
        <w:rPr>
          <w:rFonts w:cs="Times New Roman"/>
        </w:rPr>
        <w:t xml:space="preserve">, so a line chart </w:t>
      </w:r>
      <w:r w:rsidR="004A5343">
        <w:rPr>
          <w:rFonts w:cs="Times New Roman"/>
        </w:rPr>
        <w:t>elegantly displays it</w:t>
      </w:r>
      <w:r w:rsidR="001E75A2">
        <w:rPr>
          <w:rFonts w:cs="Times New Roman"/>
        </w:rPr>
        <w:t>s meaning.</w:t>
      </w:r>
    </w:p>
    <w:p w14:paraId="459C77BA" w14:textId="77777777" w:rsidR="00F37CE0" w:rsidRDefault="00F37CE0" w:rsidP="00F37CE0">
      <w:pPr>
        <w:spacing w:after="0" w:line="360" w:lineRule="auto"/>
        <w:rPr>
          <w:rFonts w:cs="Times New Roman"/>
        </w:rPr>
      </w:pPr>
    </w:p>
    <w:p w14:paraId="1EA9EE1E" w14:textId="0F3319D8" w:rsidR="00F37CE0" w:rsidRDefault="00F37CE0" w:rsidP="00F37CE0">
      <w:pPr>
        <w:spacing w:after="0" w:line="360" w:lineRule="auto"/>
        <w:rPr>
          <w:rFonts w:cs="Times New Roman"/>
        </w:rPr>
      </w:pPr>
      <w:r>
        <w:rPr>
          <w:rFonts w:cs="Times New Roman"/>
        </w:rPr>
        <w:t>Line angle and direction are the third and fourth best perceived elements respectively. Combined with this visualization’s minimalism</w:t>
      </w:r>
      <w:r w:rsidR="00FE60E1">
        <w:rPr>
          <w:rFonts w:cs="Times New Roman"/>
        </w:rPr>
        <w:t>, clarity,</w:t>
      </w:r>
      <w:r>
        <w:rPr>
          <w:rFonts w:cs="Times New Roman"/>
        </w:rPr>
        <w:t xml:space="preserve"> and ability to tell a story, this visualization is effective.</w:t>
      </w:r>
    </w:p>
    <w:p w14:paraId="7820BCAD" w14:textId="77777777" w:rsidR="00F37CE0" w:rsidRDefault="00F37CE0" w:rsidP="00F37CE0">
      <w:pPr>
        <w:spacing w:after="0" w:line="360" w:lineRule="auto"/>
        <w:rPr>
          <w:rFonts w:cs="Times New Roman"/>
        </w:rPr>
      </w:pPr>
    </w:p>
    <w:p w14:paraId="1AF33981" w14:textId="77777777" w:rsidR="00F37CE0" w:rsidRDefault="00F37CE0" w:rsidP="00F37CE0">
      <w:pPr>
        <w:spacing w:after="0" w:line="240" w:lineRule="auto"/>
        <w:rPr>
          <w:rFonts w:cs="Times New Roman"/>
        </w:rPr>
      </w:pPr>
      <w:r>
        <w:rPr>
          <w:rFonts w:cs="Times New Roman"/>
        </w:rPr>
        <w:br w:type="page"/>
      </w:r>
    </w:p>
    <w:p w14:paraId="6A25C9A9" w14:textId="647AF852" w:rsidR="0057034F" w:rsidRDefault="0057034F" w:rsidP="0057034F">
      <w:pPr>
        <w:pStyle w:val="Heading2"/>
        <w:spacing w:before="0" w:line="360" w:lineRule="auto"/>
        <w:rPr>
          <w:rFonts w:ascii="Times New Roman" w:hAnsi="Times New Roman" w:cs="Times New Roman"/>
          <w:b/>
          <w:color w:val="000000" w:themeColor="text1"/>
          <w:sz w:val="28"/>
          <w:szCs w:val="28"/>
        </w:rPr>
      </w:pPr>
      <w:r w:rsidRPr="004D780B">
        <w:rPr>
          <w:rFonts w:ascii="Times New Roman" w:hAnsi="Times New Roman" w:cs="Times New Roman"/>
          <w:b/>
          <w:color w:val="000000" w:themeColor="text1"/>
          <w:sz w:val="28"/>
          <w:szCs w:val="28"/>
        </w:rPr>
        <w:lastRenderedPageBreak/>
        <w:t>Report</w:t>
      </w:r>
      <w:r>
        <w:rPr>
          <w:rFonts w:ascii="Times New Roman" w:hAnsi="Times New Roman" w:cs="Times New Roman"/>
          <w:b/>
          <w:color w:val="000000" w:themeColor="text1"/>
          <w:sz w:val="28"/>
          <w:szCs w:val="28"/>
        </w:rPr>
        <w:t xml:space="preserve"> 20</w:t>
      </w:r>
    </w:p>
    <w:p w14:paraId="450B3EC6" w14:textId="7DD0A0C4" w:rsidR="0095761C" w:rsidRDefault="0095761C" w:rsidP="00FF70FE">
      <w:pPr>
        <w:spacing w:after="0" w:line="360" w:lineRule="auto"/>
        <w:rPr>
          <w:rFonts w:cs="Times New Roman"/>
        </w:rPr>
      </w:pPr>
      <w:r>
        <w:rPr>
          <w:rFonts w:cs="Times New Roman"/>
        </w:rPr>
        <w:t>SAP requests if there is seasonality in the revenue (USD) acquired over the last 8 years. SAP requests which month had the highest revenue and is the seasonality similar from year to year.</w:t>
      </w:r>
      <w:r w:rsidR="00CF663C">
        <w:rPr>
          <w:rFonts w:cs="Times New Roman"/>
        </w:rPr>
        <w:t xml:space="preserve"> </w:t>
      </w:r>
      <w:r w:rsidR="008E0685">
        <w:rPr>
          <w:rFonts w:cs="Times New Roman"/>
        </w:rPr>
        <w:t>Understanding seasonality will assist GBI with supply and demand.</w:t>
      </w:r>
    </w:p>
    <w:p w14:paraId="4E2B8606" w14:textId="76C174C2" w:rsidR="0095761C" w:rsidRDefault="0095761C" w:rsidP="00FF70FE">
      <w:pPr>
        <w:spacing w:after="0" w:line="360" w:lineRule="auto"/>
        <w:rPr>
          <w:rFonts w:cs="Times New Roman"/>
        </w:rPr>
      </w:pPr>
    </w:p>
    <w:p w14:paraId="6860A55B" w14:textId="4F3010F4" w:rsidR="0023406D" w:rsidRDefault="0095761C" w:rsidP="0023406D">
      <w:pPr>
        <w:spacing w:after="0" w:line="360" w:lineRule="auto"/>
        <w:rPr>
          <w:rFonts w:cs="Times New Roman"/>
        </w:rPr>
      </w:pPr>
      <w:r>
        <w:rPr>
          <w:rFonts w:cs="Times New Roman"/>
        </w:rPr>
        <w:t xml:space="preserve">SAP requests use of </w:t>
      </w:r>
      <w:r w:rsidR="00E31966">
        <w:rPr>
          <w:rFonts w:cs="Times New Roman"/>
        </w:rPr>
        <w:t xml:space="preserve">an area </w:t>
      </w:r>
      <w:r>
        <w:rPr>
          <w:rFonts w:cs="Times New Roman"/>
        </w:rPr>
        <w:t>chart.</w:t>
      </w:r>
      <w:r w:rsidR="0023406D" w:rsidRPr="0023406D">
        <w:rPr>
          <w:rFonts w:cs="Times New Roman"/>
        </w:rPr>
        <w:t xml:space="preserve"> </w:t>
      </w:r>
      <w:r w:rsidR="0023406D">
        <w:rPr>
          <w:rFonts w:cs="Times New Roman"/>
        </w:rPr>
        <w:t>Here is the data required for the visualization:</w:t>
      </w:r>
    </w:p>
    <w:p w14:paraId="5EB48A72" w14:textId="0381FF7F" w:rsidR="0023406D" w:rsidRDefault="0023406D" w:rsidP="0023406D">
      <w:pPr>
        <w:pStyle w:val="ListParagraph"/>
        <w:numPr>
          <w:ilvl w:val="0"/>
          <w:numId w:val="4"/>
        </w:numPr>
        <w:spacing w:after="0" w:line="360" w:lineRule="auto"/>
        <w:rPr>
          <w:rFonts w:cs="Times New Roman"/>
        </w:rPr>
      </w:pPr>
      <w:r>
        <w:rPr>
          <w:rFonts w:cs="Times New Roman"/>
        </w:rPr>
        <w:t>Year</w:t>
      </w:r>
    </w:p>
    <w:p w14:paraId="2D335CE4" w14:textId="2D76DCCD" w:rsidR="0023406D" w:rsidRDefault="0023406D" w:rsidP="0023406D">
      <w:pPr>
        <w:pStyle w:val="ListParagraph"/>
        <w:numPr>
          <w:ilvl w:val="0"/>
          <w:numId w:val="4"/>
        </w:numPr>
        <w:spacing w:after="0" w:line="360" w:lineRule="auto"/>
        <w:rPr>
          <w:rFonts w:cs="Times New Roman"/>
        </w:rPr>
      </w:pPr>
      <w:r>
        <w:rPr>
          <w:rFonts w:cs="Times New Roman"/>
        </w:rPr>
        <w:t>Month</w:t>
      </w:r>
    </w:p>
    <w:p w14:paraId="44015CF8" w14:textId="64CBD7CE" w:rsidR="0023406D" w:rsidRPr="0023406D" w:rsidRDefault="0023406D" w:rsidP="0023406D">
      <w:pPr>
        <w:pStyle w:val="ListParagraph"/>
        <w:numPr>
          <w:ilvl w:val="0"/>
          <w:numId w:val="4"/>
        </w:numPr>
        <w:spacing w:after="0" w:line="360" w:lineRule="auto"/>
        <w:rPr>
          <w:rFonts w:cs="Times New Roman"/>
        </w:rPr>
      </w:pPr>
      <w:r>
        <w:rPr>
          <w:rFonts w:cs="Times New Roman"/>
        </w:rPr>
        <w:t>Revenue USD</w:t>
      </w:r>
    </w:p>
    <w:p w14:paraId="76A93BD9" w14:textId="0A51FBC9" w:rsidR="0095761C" w:rsidRDefault="0095761C" w:rsidP="00FF70FE">
      <w:pPr>
        <w:spacing w:after="0" w:line="360" w:lineRule="auto"/>
        <w:rPr>
          <w:rFonts w:cs="Times New Roman"/>
        </w:rPr>
      </w:pPr>
    </w:p>
    <w:p w14:paraId="39F77D47" w14:textId="77777777" w:rsidR="002F298C" w:rsidRDefault="002F298C" w:rsidP="002F298C">
      <w:pPr>
        <w:spacing w:after="0" w:line="360" w:lineRule="auto"/>
        <w:rPr>
          <w:rFonts w:cs="Times New Roman"/>
        </w:rPr>
      </w:pPr>
      <w:r>
        <w:rPr>
          <w:rFonts w:cs="Times New Roman"/>
        </w:rPr>
        <w:t>Follow these instructions to set up the visualization:</w:t>
      </w:r>
    </w:p>
    <w:p w14:paraId="668DCE0E" w14:textId="1A795744" w:rsidR="002F298C" w:rsidRDefault="002F298C" w:rsidP="002F298C">
      <w:pPr>
        <w:pStyle w:val="ListParagraph"/>
        <w:numPr>
          <w:ilvl w:val="0"/>
          <w:numId w:val="4"/>
        </w:numPr>
        <w:spacing w:after="0" w:line="360" w:lineRule="auto"/>
        <w:rPr>
          <w:rFonts w:cs="Times New Roman"/>
        </w:rPr>
      </w:pPr>
      <w:r>
        <w:rPr>
          <w:rFonts w:cs="Times New Roman"/>
        </w:rPr>
        <w:t>Select</w:t>
      </w:r>
      <w:r w:rsidR="0050342E">
        <w:rPr>
          <w:rFonts w:cs="Times New Roman"/>
        </w:rPr>
        <w:t xml:space="preserve"> area chart for visualization type. This is found under line chart.</w:t>
      </w:r>
    </w:p>
    <w:p w14:paraId="3C158506" w14:textId="5DC29265" w:rsidR="0050342E" w:rsidRDefault="0050342E" w:rsidP="002F298C">
      <w:pPr>
        <w:pStyle w:val="ListParagraph"/>
        <w:numPr>
          <w:ilvl w:val="0"/>
          <w:numId w:val="4"/>
        </w:numPr>
        <w:spacing w:after="0" w:line="360" w:lineRule="auto"/>
        <w:rPr>
          <w:rFonts w:cs="Times New Roman"/>
        </w:rPr>
      </w:pPr>
      <w:r>
        <w:rPr>
          <w:rFonts w:cs="Times New Roman"/>
        </w:rPr>
        <w:t>Place year and month under x-axis.</w:t>
      </w:r>
      <w:r w:rsidR="00155315">
        <w:rPr>
          <w:rFonts w:cs="Times New Roman"/>
        </w:rPr>
        <w:t xml:space="preserve"> Ensure year is above month</w:t>
      </w:r>
    </w:p>
    <w:p w14:paraId="2D6571C4" w14:textId="621AA77B" w:rsidR="00C35433" w:rsidRDefault="00C35433" w:rsidP="002F298C">
      <w:pPr>
        <w:pStyle w:val="ListParagraph"/>
        <w:numPr>
          <w:ilvl w:val="0"/>
          <w:numId w:val="4"/>
        </w:numPr>
        <w:spacing w:after="0" w:line="360" w:lineRule="auto"/>
        <w:rPr>
          <w:rFonts w:cs="Times New Roman"/>
        </w:rPr>
      </w:pPr>
      <w:r>
        <w:rPr>
          <w:rFonts w:cs="Times New Roman"/>
        </w:rPr>
        <w:t>Place Revenue USD in the y-axis.</w:t>
      </w:r>
    </w:p>
    <w:p w14:paraId="339800A3" w14:textId="5E86D24C" w:rsidR="00BB5666" w:rsidRDefault="00BB5666" w:rsidP="002F298C">
      <w:pPr>
        <w:pStyle w:val="ListParagraph"/>
        <w:numPr>
          <w:ilvl w:val="0"/>
          <w:numId w:val="4"/>
        </w:numPr>
        <w:spacing w:after="0" w:line="360" w:lineRule="auto"/>
        <w:rPr>
          <w:rFonts w:cs="Times New Roman"/>
        </w:rPr>
      </w:pPr>
      <w:r>
        <w:rPr>
          <w:rFonts w:cs="Times New Roman"/>
        </w:rPr>
        <w:t>Place a running average on Revenue USD to identify the direction of the trend.</w:t>
      </w:r>
    </w:p>
    <w:p w14:paraId="753E8F8A" w14:textId="3089B010" w:rsidR="00807B99" w:rsidRDefault="00807B99" w:rsidP="002F298C">
      <w:pPr>
        <w:pStyle w:val="ListParagraph"/>
        <w:numPr>
          <w:ilvl w:val="0"/>
          <w:numId w:val="4"/>
        </w:numPr>
        <w:spacing w:after="0" w:line="360" w:lineRule="auto"/>
        <w:rPr>
          <w:rFonts w:cs="Times New Roman"/>
        </w:rPr>
      </w:pPr>
      <w:r>
        <w:rPr>
          <w:rFonts w:cs="Times New Roman"/>
        </w:rPr>
        <w:t>Right click and show gridlines.</w:t>
      </w:r>
    </w:p>
    <w:p w14:paraId="6B1CDDF6" w14:textId="33C1657C" w:rsidR="0058640B" w:rsidRDefault="0058640B" w:rsidP="0058640B">
      <w:pPr>
        <w:spacing w:after="0" w:line="360" w:lineRule="auto"/>
        <w:rPr>
          <w:rFonts w:cs="Times New Roman"/>
        </w:rPr>
      </w:pPr>
    </w:p>
    <w:p w14:paraId="1D5F25CF" w14:textId="5BF26D71" w:rsidR="0058640B" w:rsidRDefault="005D7147" w:rsidP="0058640B">
      <w:pPr>
        <w:spacing w:after="0" w:line="360" w:lineRule="auto"/>
        <w:rPr>
          <w:rFonts w:cs="Times New Roman"/>
        </w:rPr>
      </w:pPr>
      <w:r>
        <w:rPr>
          <w:rFonts w:cs="Times New Roman"/>
        </w:rPr>
        <w:t>The</w:t>
      </w:r>
      <w:r w:rsidR="00D1083B">
        <w:rPr>
          <w:rFonts w:cs="Times New Roman"/>
        </w:rPr>
        <w:t xml:space="preserve"> </w:t>
      </w:r>
      <w:r w:rsidR="00965F1B">
        <w:rPr>
          <w:rFonts w:cs="Times New Roman"/>
        </w:rPr>
        <w:t>appearance of</w:t>
      </w:r>
      <w:r w:rsidR="007B1EDA">
        <w:rPr>
          <w:rFonts w:cs="Times New Roman"/>
        </w:rPr>
        <w:t xml:space="preserve"> many</w:t>
      </w:r>
      <w:r w:rsidR="00965F1B">
        <w:rPr>
          <w:rFonts w:cs="Times New Roman"/>
        </w:rPr>
        <w:t xml:space="preserve"> spikes </w:t>
      </w:r>
      <w:r w:rsidR="000F4866">
        <w:rPr>
          <w:rFonts w:cs="Times New Roman"/>
        </w:rPr>
        <w:t>reveals</w:t>
      </w:r>
      <w:r w:rsidR="00965F1B">
        <w:rPr>
          <w:rFonts w:cs="Times New Roman"/>
        </w:rPr>
        <w:t xml:space="preserve"> that seasonality exists in the data</w:t>
      </w:r>
      <w:r>
        <w:rPr>
          <w:rFonts w:cs="Times New Roman"/>
        </w:rPr>
        <w:t>. Depending on the year, March, April, or October bring the most revenue.</w:t>
      </w:r>
    </w:p>
    <w:p w14:paraId="2A97F30E" w14:textId="29BE9032" w:rsidR="0058640B" w:rsidRDefault="004C22F0" w:rsidP="0058640B">
      <w:pPr>
        <w:spacing w:after="0" w:line="360" w:lineRule="auto"/>
        <w:rPr>
          <w:rFonts w:cs="Times New Roman"/>
        </w:rPr>
      </w:pPr>
      <w:r>
        <w:rPr>
          <w:noProof/>
        </w:rPr>
        <w:drawing>
          <wp:inline distT="0" distB="0" distL="0" distR="0" wp14:anchorId="0EAE86E3" wp14:editId="039E142C">
            <wp:extent cx="4808131" cy="3022033"/>
            <wp:effectExtent l="19050" t="19050" r="12065"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2315" cy="3030948"/>
                    </a:xfrm>
                    <a:prstGeom prst="rect">
                      <a:avLst/>
                    </a:prstGeom>
                    <a:ln>
                      <a:solidFill>
                        <a:schemeClr val="tx1"/>
                      </a:solidFill>
                    </a:ln>
                  </pic:spPr>
                </pic:pic>
              </a:graphicData>
            </a:graphic>
          </wp:inline>
        </w:drawing>
      </w:r>
    </w:p>
    <w:p w14:paraId="0DA38D0B" w14:textId="0D60EA73" w:rsidR="00AC68EC" w:rsidRDefault="00AC68EC" w:rsidP="00AC68EC">
      <w:pPr>
        <w:spacing w:after="0" w:line="360" w:lineRule="auto"/>
        <w:rPr>
          <w:rFonts w:cs="Times New Roman"/>
        </w:rPr>
      </w:pPr>
      <w:r>
        <w:rPr>
          <w:rFonts w:cs="Times New Roman"/>
        </w:rPr>
        <w:lastRenderedPageBreak/>
        <w:t>This visualization utilizes a linear scale</w:t>
      </w:r>
      <w:r w:rsidR="002A4B75">
        <w:rPr>
          <w:rFonts w:cs="Times New Roman"/>
        </w:rPr>
        <w:t xml:space="preserve"> and a categorical scale</w:t>
      </w:r>
      <w:r>
        <w:rPr>
          <w:rFonts w:cs="Times New Roman"/>
        </w:rPr>
        <w:t xml:space="preserve"> on a cartesian system. Visual elements implemented for interpretation are line direction, angle, </w:t>
      </w:r>
      <w:r w:rsidR="00AD77AE">
        <w:rPr>
          <w:rFonts w:cs="Times New Roman"/>
        </w:rPr>
        <w:t>area</w:t>
      </w:r>
      <w:r w:rsidR="00C61914">
        <w:rPr>
          <w:rFonts w:cs="Times New Roman"/>
        </w:rPr>
        <w:t xml:space="preserve">, </w:t>
      </w:r>
      <w:r w:rsidR="004C22F0">
        <w:rPr>
          <w:rFonts w:cs="Times New Roman"/>
        </w:rPr>
        <w:t>saturation, and</w:t>
      </w:r>
      <w:r w:rsidR="002B23D5">
        <w:rPr>
          <w:rFonts w:cs="Times New Roman"/>
        </w:rPr>
        <w:t xml:space="preserve"> </w:t>
      </w:r>
      <w:r w:rsidR="00C61914">
        <w:rPr>
          <w:rFonts w:cs="Times New Roman"/>
        </w:rPr>
        <w:t>color</w:t>
      </w:r>
      <w:r>
        <w:rPr>
          <w:rFonts w:cs="Times New Roman"/>
        </w:rPr>
        <w:t>.</w:t>
      </w:r>
      <w:r w:rsidR="00EF6FB4">
        <w:rPr>
          <w:rFonts w:cs="Times New Roman"/>
        </w:rPr>
        <w:t xml:space="preserve"> While the </w:t>
      </w:r>
      <w:proofErr w:type="spellStart"/>
      <w:r w:rsidR="00EF6FB4">
        <w:rPr>
          <w:rFonts w:cs="Times New Roman"/>
        </w:rPr>
        <w:t>vizchoice</w:t>
      </w:r>
      <w:proofErr w:type="spellEnd"/>
      <w:r w:rsidR="00EF6FB4">
        <w:rPr>
          <w:rFonts w:cs="Times New Roman"/>
        </w:rPr>
        <w:t xml:space="preserve"> document says to use area charts on a case to case basis, I believe it </w:t>
      </w:r>
      <w:r w:rsidR="004911AA">
        <w:rPr>
          <w:rFonts w:cs="Times New Roman"/>
        </w:rPr>
        <w:t>is the best choice here</w:t>
      </w:r>
      <w:r w:rsidR="00EF6FB4">
        <w:rPr>
          <w:rFonts w:cs="Times New Roman"/>
        </w:rPr>
        <w:t>. With so</w:t>
      </w:r>
      <w:r w:rsidR="00DE5821">
        <w:rPr>
          <w:rFonts w:cs="Times New Roman"/>
        </w:rPr>
        <w:t xml:space="preserve"> </w:t>
      </w:r>
      <w:r w:rsidR="00EF6FB4">
        <w:rPr>
          <w:rFonts w:cs="Times New Roman"/>
        </w:rPr>
        <w:t>many data points, u</w:t>
      </w:r>
      <w:r>
        <w:rPr>
          <w:rFonts w:cs="Times New Roman"/>
        </w:rPr>
        <w:t>sing an area</w:t>
      </w:r>
      <w:r w:rsidR="00E62F3E">
        <w:rPr>
          <w:rFonts w:cs="Times New Roman"/>
        </w:rPr>
        <w:t xml:space="preserve"> chart</w:t>
      </w:r>
      <w:r>
        <w:rPr>
          <w:rFonts w:cs="Times New Roman"/>
        </w:rPr>
        <w:t xml:space="preserve"> </w:t>
      </w:r>
      <w:r w:rsidR="000B69E7">
        <w:rPr>
          <w:rFonts w:cs="Times New Roman"/>
        </w:rPr>
        <w:t>instead of</w:t>
      </w:r>
      <w:r>
        <w:rPr>
          <w:rFonts w:cs="Times New Roman"/>
        </w:rPr>
        <w:t xml:space="preserve"> a line </w:t>
      </w:r>
      <w:r w:rsidR="00E62F3E">
        <w:rPr>
          <w:rFonts w:cs="Times New Roman"/>
        </w:rPr>
        <w:t xml:space="preserve">chart </w:t>
      </w:r>
      <w:r>
        <w:rPr>
          <w:rFonts w:cs="Times New Roman"/>
        </w:rPr>
        <w:t>makes it easier to gauge</w:t>
      </w:r>
      <w:r w:rsidR="00F33236">
        <w:rPr>
          <w:rFonts w:cs="Times New Roman"/>
        </w:rPr>
        <w:t xml:space="preserve"> the information</w:t>
      </w:r>
      <w:r w:rsidR="00AF66B8">
        <w:rPr>
          <w:rFonts w:cs="Times New Roman"/>
        </w:rPr>
        <w:t xml:space="preserve"> and see seasonality trends.</w:t>
      </w:r>
    </w:p>
    <w:p w14:paraId="6B3CC1C1" w14:textId="14E20832" w:rsidR="00D56F3B" w:rsidRDefault="00D56F3B" w:rsidP="00AC68EC">
      <w:pPr>
        <w:spacing w:after="0" w:line="360" w:lineRule="auto"/>
        <w:rPr>
          <w:rFonts w:cs="Times New Roman"/>
        </w:rPr>
      </w:pPr>
    </w:p>
    <w:p w14:paraId="3E611C0A" w14:textId="6E02122A" w:rsidR="00D56F3B" w:rsidRDefault="00D56F3B" w:rsidP="00AC68EC">
      <w:pPr>
        <w:spacing w:after="0" w:line="360" w:lineRule="auto"/>
        <w:rPr>
          <w:rFonts w:cs="Times New Roman"/>
        </w:rPr>
      </w:pPr>
      <w:r>
        <w:rPr>
          <w:rFonts w:cs="Times New Roman"/>
        </w:rPr>
        <w:t xml:space="preserve">Because we have so many data points, it is effective to add </w:t>
      </w:r>
      <w:r w:rsidR="00A11292">
        <w:rPr>
          <w:rFonts w:cs="Times New Roman"/>
        </w:rPr>
        <w:t>interactivity</w:t>
      </w:r>
      <w:r>
        <w:rPr>
          <w:rFonts w:cs="Times New Roman"/>
        </w:rPr>
        <w:t>. Here’s an example of displaying only data in 2009</w:t>
      </w:r>
      <w:r w:rsidR="00587DDE">
        <w:rPr>
          <w:rFonts w:cs="Times New Roman"/>
        </w:rPr>
        <w:t xml:space="preserve"> to make it easier to identify the top month</w:t>
      </w:r>
      <w:r w:rsidR="007E2BF9">
        <w:rPr>
          <w:rFonts w:cs="Times New Roman"/>
        </w:rPr>
        <w:t>. The user can then hover over a datapoint with their mouse to reveal the month and its exact revenue.</w:t>
      </w:r>
    </w:p>
    <w:p w14:paraId="7EB368EF" w14:textId="4A368AB5" w:rsidR="00D56F3B" w:rsidRDefault="00D56F3B" w:rsidP="00AC68EC">
      <w:pPr>
        <w:spacing w:after="0" w:line="360" w:lineRule="auto"/>
        <w:rPr>
          <w:rFonts w:cs="Times New Roman"/>
        </w:rPr>
      </w:pPr>
      <w:r>
        <w:rPr>
          <w:noProof/>
        </w:rPr>
        <w:drawing>
          <wp:inline distT="0" distB="0" distL="0" distR="0" wp14:anchorId="29741467" wp14:editId="1CBD679B">
            <wp:extent cx="4933507" cy="3378082"/>
            <wp:effectExtent l="19050" t="19050" r="1968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6281" cy="3379981"/>
                    </a:xfrm>
                    <a:prstGeom prst="rect">
                      <a:avLst/>
                    </a:prstGeom>
                    <a:ln>
                      <a:solidFill>
                        <a:schemeClr val="tx1"/>
                      </a:solidFill>
                    </a:ln>
                  </pic:spPr>
                </pic:pic>
              </a:graphicData>
            </a:graphic>
          </wp:inline>
        </w:drawing>
      </w:r>
    </w:p>
    <w:p w14:paraId="6E8C3789" w14:textId="70554134" w:rsidR="00AD77AE" w:rsidRDefault="00AD77AE" w:rsidP="00AC68EC">
      <w:pPr>
        <w:spacing w:after="0" w:line="360" w:lineRule="auto"/>
        <w:rPr>
          <w:rFonts w:cs="Times New Roman"/>
        </w:rPr>
      </w:pPr>
    </w:p>
    <w:p w14:paraId="13EB34F5" w14:textId="7FBB9D71" w:rsidR="0058640B" w:rsidRPr="0058640B" w:rsidRDefault="00DF7CFE" w:rsidP="0058640B">
      <w:pPr>
        <w:spacing w:after="0" w:line="360" w:lineRule="auto"/>
        <w:rPr>
          <w:rFonts w:cs="Times New Roman"/>
        </w:rPr>
      </w:pPr>
      <w:r>
        <w:rPr>
          <w:rFonts w:cs="Times New Roman"/>
        </w:rPr>
        <w:t>Direction, angle</w:t>
      </w:r>
      <w:r w:rsidR="004D05F3">
        <w:rPr>
          <w:rFonts w:cs="Times New Roman"/>
        </w:rPr>
        <w:t xml:space="preserve">, and area are all at the upper half of the perceived elements diagram. </w:t>
      </w:r>
      <w:r w:rsidR="00C61914">
        <w:rPr>
          <w:rFonts w:cs="Times New Roman"/>
        </w:rPr>
        <w:t>This helps make the visualization more effective.</w:t>
      </w:r>
      <w:r w:rsidR="000F78E2">
        <w:rPr>
          <w:rFonts w:cs="Times New Roman"/>
        </w:rPr>
        <w:t xml:space="preserve"> </w:t>
      </w:r>
      <w:r w:rsidR="008E57B3">
        <w:rPr>
          <w:rFonts w:cs="Times New Roman"/>
        </w:rPr>
        <w:t>This time, I made the second color darker to assist color-deficient people in identifying the difference.</w:t>
      </w:r>
    </w:p>
    <w:p w14:paraId="0634FDC1" w14:textId="77777777" w:rsidR="002F298C" w:rsidRDefault="002F298C" w:rsidP="00FF70FE">
      <w:pPr>
        <w:spacing w:after="0" w:line="360" w:lineRule="auto"/>
        <w:rPr>
          <w:rFonts w:cs="Times New Roman"/>
        </w:rPr>
      </w:pPr>
    </w:p>
    <w:p w14:paraId="57D579B4" w14:textId="33AAE36E" w:rsidR="0095761C" w:rsidRDefault="0050436C" w:rsidP="0050436C">
      <w:pPr>
        <w:spacing w:after="0" w:line="240" w:lineRule="auto"/>
        <w:rPr>
          <w:rFonts w:cs="Times New Roman"/>
        </w:rPr>
      </w:pPr>
      <w:r>
        <w:rPr>
          <w:rFonts w:cs="Times New Roman"/>
        </w:rPr>
        <w:br w:type="page"/>
      </w:r>
    </w:p>
    <w:p w14:paraId="5EE5C546" w14:textId="149D7EDB" w:rsidR="0057034F" w:rsidRDefault="0057034F" w:rsidP="0057034F">
      <w:pPr>
        <w:pStyle w:val="Heading2"/>
        <w:spacing w:before="0" w:line="360" w:lineRule="auto"/>
        <w:rPr>
          <w:rFonts w:ascii="Times New Roman" w:hAnsi="Times New Roman" w:cs="Times New Roman"/>
          <w:b/>
          <w:color w:val="000000" w:themeColor="text1"/>
          <w:sz w:val="28"/>
          <w:szCs w:val="28"/>
        </w:rPr>
      </w:pPr>
      <w:r w:rsidRPr="004D780B">
        <w:rPr>
          <w:rFonts w:ascii="Times New Roman" w:hAnsi="Times New Roman" w:cs="Times New Roman"/>
          <w:b/>
          <w:color w:val="000000" w:themeColor="text1"/>
          <w:sz w:val="28"/>
          <w:szCs w:val="28"/>
        </w:rPr>
        <w:lastRenderedPageBreak/>
        <w:t>Report</w:t>
      </w:r>
      <w:r>
        <w:rPr>
          <w:rFonts w:ascii="Times New Roman" w:hAnsi="Times New Roman" w:cs="Times New Roman"/>
          <w:b/>
          <w:color w:val="000000" w:themeColor="text1"/>
          <w:sz w:val="28"/>
          <w:szCs w:val="28"/>
        </w:rPr>
        <w:t xml:space="preserve"> 21</w:t>
      </w:r>
    </w:p>
    <w:p w14:paraId="322FC8B5" w14:textId="254346EE" w:rsidR="0095761C" w:rsidRDefault="0095761C" w:rsidP="00FF70FE">
      <w:pPr>
        <w:spacing w:after="0" w:line="360" w:lineRule="auto"/>
        <w:rPr>
          <w:rFonts w:cs="Times New Roman"/>
        </w:rPr>
      </w:pPr>
      <w:r>
        <w:rPr>
          <w:rFonts w:cs="Times New Roman"/>
        </w:rPr>
        <w:t>SAP requests which material had the lowest revenue (USD) in the year with the least revenue.</w:t>
      </w:r>
      <w:r w:rsidR="002D6BD0">
        <w:rPr>
          <w:rFonts w:cs="Times New Roman"/>
        </w:rPr>
        <w:t xml:space="preserve"> This is the first step </w:t>
      </w:r>
      <w:r w:rsidR="0082667C">
        <w:rPr>
          <w:rFonts w:cs="Times New Roman"/>
        </w:rPr>
        <w:t>in</w:t>
      </w:r>
      <w:r w:rsidR="002D6BD0">
        <w:rPr>
          <w:rFonts w:cs="Times New Roman"/>
        </w:rPr>
        <w:t xml:space="preserve"> helping GBI understand factors leading to lower sales.</w:t>
      </w:r>
    </w:p>
    <w:p w14:paraId="5B484BDD" w14:textId="7F934B34" w:rsidR="0095761C" w:rsidRDefault="0095761C" w:rsidP="00FF70FE">
      <w:pPr>
        <w:spacing w:after="0" w:line="360" w:lineRule="auto"/>
        <w:rPr>
          <w:rFonts w:cs="Times New Roman"/>
        </w:rPr>
      </w:pPr>
    </w:p>
    <w:p w14:paraId="02073CCE" w14:textId="26FA1910" w:rsidR="0023406D" w:rsidRDefault="0095761C" w:rsidP="0023406D">
      <w:pPr>
        <w:spacing w:after="0" w:line="360" w:lineRule="auto"/>
        <w:rPr>
          <w:rFonts w:cs="Times New Roman"/>
        </w:rPr>
      </w:pPr>
      <w:r>
        <w:rPr>
          <w:rFonts w:cs="Times New Roman"/>
        </w:rPr>
        <w:t>SAP requests use of a column chart.</w:t>
      </w:r>
      <w:r w:rsidR="0023406D" w:rsidRPr="0023406D">
        <w:rPr>
          <w:rFonts w:cs="Times New Roman"/>
        </w:rPr>
        <w:t xml:space="preserve"> </w:t>
      </w:r>
      <w:r w:rsidR="0023406D">
        <w:rPr>
          <w:rFonts w:cs="Times New Roman"/>
        </w:rPr>
        <w:t>Here is the data required for the visualization:</w:t>
      </w:r>
    </w:p>
    <w:p w14:paraId="6AB46E58" w14:textId="2C4BC800" w:rsidR="0023406D" w:rsidRDefault="004F4FEC" w:rsidP="0023406D">
      <w:pPr>
        <w:pStyle w:val="ListParagraph"/>
        <w:numPr>
          <w:ilvl w:val="0"/>
          <w:numId w:val="4"/>
        </w:numPr>
        <w:spacing w:after="0" w:line="360" w:lineRule="auto"/>
        <w:rPr>
          <w:rFonts w:cs="Times New Roman"/>
        </w:rPr>
      </w:pPr>
      <w:r>
        <w:rPr>
          <w:rFonts w:cs="Times New Roman"/>
        </w:rPr>
        <w:t>Year</w:t>
      </w:r>
    </w:p>
    <w:p w14:paraId="72446823" w14:textId="4ABC9FEC" w:rsidR="004F4FEC" w:rsidRDefault="004F4FEC" w:rsidP="0023406D">
      <w:pPr>
        <w:pStyle w:val="ListParagraph"/>
        <w:numPr>
          <w:ilvl w:val="0"/>
          <w:numId w:val="4"/>
        </w:numPr>
        <w:spacing w:after="0" w:line="360" w:lineRule="auto"/>
        <w:rPr>
          <w:rFonts w:cs="Times New Roman"/>
        </w:rPr>
      </w:pPr>
      <w:r>
        <w:rPr>
          <w:rFonts w:cs="Times New Roman"/>
        </w:rPr>
        <w:t>Material Master Description</w:t>
      </w:r>
    </w:p>
    <w:p w14:paraId="40479B89" w14:textId="4D8617CC" w:rsidR="004F4FEC" w:rsidRPr="0023406D" w:rsidRDefault="004F4FEC" w:rsidP="0023406D">
      <w:pPr>
        <w:pStyle w:val="ListParagraph"/>
        <w:numPr>
          <w:ilvl w:val="0"/>
          <w:numId w:val="4"/>
        </w:numPr>
        <w:spacing w:after="0" w:line="360" w:lineRule="auto"/>
        <w:rPr>
          <w:rFonts w:cs="Times New Roman"/>
        </w:rPr>
      </w:pPr>
      <w:r>
        <w:rPr>
          <w:rFonts w:cs="Times New Roman"/>
        </w:rPr>
        <w:t>Revenue USD</w:t>
      </w:r>
    </w:p>
    <w:p w14:paraId="50B8F5A3" w14:textId="6926D0F1" w:rsidR="0095761C" w:rsidRDefault="0095761C" w:rsidP="00FF70FE">
      <w:pPr>
        <w:spacing w:after="0" w:line="360" w:lineRule="auto"/>
        <w:rPr>
          <w:rFonts w:cs="Times New Roman"/>
        </w:rPr>
      </w:pPr>
    </w:p>
    <w:p w14:paraId="28E08A42" w14:textId="4520B520" w:rsidR="002F298C" w:rsidRDefault="00E30A2E" w:rsidP="002F298C">
      <w:pPr>
        <w:spacing w:after="0" w:line="360" w:lineRule="auto"/>
        <w:rPr>
          <w:rFonts w:cs="Times New Roman"/>
        </w:rPr>
      </w:pPr>
      <w:r>
        <w:rPr>
          <w:rFonts w:cs="Times New Roman"/>
        </w:rPr>
        <w:t xml:space="preserve">I </w:t>
      </w:r>
      <w:r w:rsidR="00290B03">
        <w:rPr>
          <w:rFonts w:cs="Times New Roman"/>
        </w:rPr>
        <w:t xml:space="preserve">find this is </w:t>
      </w:r>
      <w:r>
        <w:rPr>
          <w:rFonts w:cs="Times New Roman"/>
        </w:rPr>
        <w:t xml:space="preserve">easier to understand with two visualizations. </w:t>
      </w:r>
      <w:r w:rsidR="002F298C">
        <w:rPr>
          <w:rFonts w:cs="Times New Roman"/>
        </w:rPr>
        <w:t>Follow these instructions to set up the visualization</w:t>
      </w:r>
      <w:r>
        <w:rPr>
          <w:rFonts w:cs="Times New Roman"/>
        </w:rPr>
        <w:t xml:space="preserve"> for the year with the lowest revenue</w:t>
      </w:r>
      <w:r w:rsidR="002F298C">
        <w:rPr>
          <w:rFonts w:cs="Times New Roman"/>
        </w:rPr>
        <w:t>:</w:t>
      </w:r>
    </w:p>
    <w:p w14:paraId="4924D5ED" w14:textId="4379BB1B" w:rsidR="002F298C" w:rsidRDefault="002F298C" w:rsidP="002F298C">
      <w:pPr>
        <w:pStyle w:val="ListParagraph"/>
        <w:numPr>
          <w:ilvl w:val="0"/>
          <w:numId w:val="4"/>
        </w:numPr>
        <w:spacing w:after="0" w:line="360" w:lineRule="auto"/>
        <w:rPr>
          <w:rFonts w:cs="Times New Roman"/>
        </w:rPr>
      </w:pPr>
      <w:r>
        <w:rPr>
          <w:rFonts w:cs="Times New Roman"/>
        </w:rPr>
        <w:t>Select</w:t>
      </w:r>
      <w:r w:rsidR="006C4A01">
        <w:rPr>
          <w:rFonts w:cs="Times New Roman"/>
        </w:rPr>
        <w:t xml:space="preserve"> column chart for visualization type</w:t>
      </w:r>
    </w:p>
    <w:p w14:paraId="300BDE3D" w14:textId="1428A974" w:rsidR="006C4A01" w:rsidRDefault="006C4A01" w:rsidP="002F298C">
      <w:pPr>
        <w:pStyle w:val="ListParagraph"/>
        <w:numPr>
          <w:ilvl w:val="0"/>
          <w:numId w:val="4"/>
        </w:numPr>
        <w:spacing w:after="0" w:line="360" w:lineRule="auto"/>
        <w:rPr>
          <w:rFonts w:cs="Times New Roman"/>
        </w:rPr>
      </w:pPr>
      <w:r>
        <w:rPr>
          <w:rFonts w:cs="Times New Roman"/>
        </w:rPr>
        <w:t>Place Year in the x-axis</w:t>
      </w:r>
    </w:p>
    <w:p w14:paraId="76F9931D" w14:textId="54EB774C" w:rsidR="006C4A01" w:rsidRDefault="006C4A01" w:rsidP="002F298C">
      <w:pPr>
        <w:pStyle w:val="ListParagraph"/>
        <w:numPr>
          <w:ilvl w:val="0"/>
          <w:numId w:val="4"/>
        </w:numPr>
        <w:spacing w:after="0" w:line="360" w:lineRule="auto"/>
        <w:rPr>
          <w:rFonts w:cs="Times New Roman"/>
        </w:rPr>
      </w:pPr>
      <w:r>
        <w:rPr>
          <w:rFonts w:cs="Times New Roman"/>
        </w:rPr>
        <w:t>Place Revenue USD in the y-axis</w:t>
      </w:r>
    </w:p>
    <w:p w14:paraId="684C7812" w14:textId="4D7F7AC7" w:rsidR="003C2BD9" w:rsidRDefault="003C2BD9" w:rsidP="003C2BD9">
      <w:pPr>
        <w:spacing w:after="0" w:line="360" w:lineRule="auto"/>
        <w:rPr>
          <w:rFonts w:cs="Times New Roman"/>
        </w:rPr>
      </w:pPr>
    </w:p>
    <w:p w14:paraId="2E960B19" w14:textId="1985D100" w:rsidR="003C2BD9" w:rsidRDefault="003C2BD9" w:rsidP="003C2BD9">
      <w:pPr>
        <w:spacing w:after="0" w:line="360" w:lineRule="auto"/>
        <w:rPr>
          <w:rFonts w:cs="Times New Roman"/>
        </w:rPr>
      </w:pPr>
      <w:r>
        <w:rPr>
          <w:rFonts w:cs="Times New Roman"/>
        </w:rPr>
        <w:t>We can see that 2013 had the least revenue.</w:t>
      </w:r>
    </w:p>
    <w:p w14:paraId="5483D908" w14:textId="7492B36E" w:rsidR="008738E5" w:rsidRDefault="003C2BD9" w:rsidP="00580D9B">
      <w:pPr>
        <w:spacing w:after="0" w:line="360" w:lineRule="auto"/>
        <w:rPr>
          <w:rFonts w:cs="Times New Roman"/>
        </w:rPr>
      </w:pPr>
      <w:r>
        <w:rPr>
          <w:noProof/>
        </w:rPr>
        <w:drawing>
          <wp:inline distT="0" distB="0" distL="0" distR="0" wp14:anchorId="54B3D4C8" wp14:editId="599EF373">
            <wp:extent cx="5943600" cy="3634105"/>
            <wp:effectExtent l="19050" t="19050" r="19050"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40293" cy="3693226"/>
                    </a:xfrm>
                    <a:prstGeom prst="rect">
                      <a:avLst/>
                    </a:prstGeom>
                    <a:ln>
                      <a:solidFill>
                        <a:schemeClr val="tx1"/>
                      </a:solidFill>
                    </a:ln>
                  </pic:spPr>
                </pic:pic>
              </a:graphicData>
            </a:graphic>
          </wp:inline>
        </w:drawing>
      </w:r>
    </w:p>
    <w:p w14:paraId="358EC719" w14:textId="714739DD" w:rsidR="003C2BD9" w:rsidRDefault="003C2BD9" w:rsidP="003C2BD9">
      <w:pPr>
        <w:spacing w:after="0" w:line="360" w:lineRule="auto"/>
        <w:rPr>
          <w:rFonts w:cs="Times New Roman"/>
        </w:rPr>
      </w:pPr>
      <w:r>
        <w:rPr>
          <w:rFonts w:cs="Times New Roman"/>
        </w:rPr>
        <w:lastRenderedPageBreak/>
        <w:t>Follow these instructions to set up the visualization for the material with the least revenue:</w:t>
      </w:r>
    </w:p>
    <w:p w14:paraId="66D2619A" w14:textId="77777777" w:rsidR="003C2BD9" w:rsidRDefault="003C2BD9" w:rsidP="003C2BD9">
      <w:pPr>
        <w:pStyle w:val="ListParagraph"/>
        <w:numPr>
          <w:ilvl w:val="0"/>
          <w:numId w:val="4"/>
        </w:numPr>
        <w:spacing w:after="0" w:line="360" w:lineRule="auto"/>
        <w:rPr>
          <w:rFonts w:cs="Times New Roman"/>
        </w:rPr>
      </w:pPr>
      <w:r>
        <w:rPr>
          <w:rFonts w:cs="Times New Roman"/>
        </w:rPr>
        <w:t>Select column chart for visualization type</w:t>
      </w:r>
    </w:p>
    <w:p w14:paraId="2FF73DBE" w14:textId="3F8852CC" w:rsidR="003C2BD9" w:rsidRDefault="003C2BD9" w:rsidP="003C2BD9">
      <w:pPr>
        <w:pStyle w:val="ListParagraph"/>
        <w:numPr>
          <w:ilvl w:val="0"/>
          <w:numId w:val="4"/>
        </w:numPr>
        <w:spacing w:after="0" w:line="360" w:lineRule="auto"/>
        <w:rPr>
          <w:rFonts w:cs="Times New Roman"/>
        </w:rPr>
      </w:pPr>
      <w:r>
        <w:rPr>
          <w:rFonts w:cs="Times New Roman"/>
        </w:rPr>
        <w:t>Place</w:t>
      </w:r>
      <w:r w:rsidR="008738E5">
        <w:rPr>
          <w:rFonts w:cs="Times New Roman"/>
        </w:rPr>
        <w:t xml:space="preserve"> Year a</w:t>
      </w:r>
      <w:r w:rsidR="00E5648F">
        <w:rPr>
          <w:rFonts w:cs="Times New Roman"/>
        </w:rPr>
        <w:t>n</w:t>
      </w:r>
      <w:r w:rsidR="008738E5">
        <w:rPr>
          <w:rFonts w:cs="Times New Roman"/>
        </w:rPr>
        <w:t>d</w:t>
      </w:r>
      <w:r>
        <w:rPr>
          <w:rFonts w:cs="Times New Roman"/>
        </w:rPr>
        <w:t xml:space="preserve"> Material Master Description in the x-axis.</w:t>
      </w:r>
    </w:p>
    <w:p w14:paraId="3B0871F9" w14:textId="02AE291C" w:rsidR="003C2BD9" w:rsidRDefault="003C2BD9" w:rsidP="003C2BD9">
      <w:pPr>
        <w:pStyle w:val="ListParagraph"/>
        <w:numPr>
          <w:ilvl w:val="0"/>
          <w:numId w:val="4"/>
        </w:numPr>
        <w:spacing w:after="0" w:line="360" w:lineRule="auto"/>
        <w:rPr>
          <w:rFonts w:cs="Times New Roman"/>
        </w:rPr>
      </w:pPr>
      <w:r>
        <w:rPr>
          <w:rFonts w:cs="Times New Roman"/>
        </w:rPr>
        <w:t>Place Revenue USD in the y-axis</w:t>
      </w:r>
    </w:p>
    <w:p w14:paraId="6E6BCB78" w14:textId="6A6D5A03" w:rsidR="006C213B" w:rsidRDefault="006C213B" w:rsidP="003C2BD9">
      <w:pPr>
        <w:pStyle w:val="ListParagraph"/>
        <w:numPr>
          <w:ilvl w:val="0"/>
          <w:numId w:val="4"/>
        </w:numPr>
        <w:spacing w:after="0" w:line="360" w:lineRule="auto"/>
        <w:rPr>
          <w:rFonts w:cs="Times New Roman"/>
        </w:rPr>
      </w:pPr>
      <w:r>
        <w:rPr>
          <w:rFonts w:cs="Times New Roman"/>
        </w:rPr>
        <w:t>Filter Year to 2013 only</w:t>
      </w:r>
      <w:r w:rsidR="00C01DC6">
        <w:rPr>
          <w:rFonts w:cs="Times New Roman"/>
        </w:rPr>
        <w:t>, as it is the year with the least revenue</w:t>
      </w:r>
    </w:p>
    <w:p w14:paraId="41BE9F52" w14:textId="6129EA96" w:rsidR="006768D2" w:rsidRDefault="006768D2" w:rsidP="003C2BD9">
      <w:pPr>
        <w:pStyle w:val="ListParagraph"/>
        <w:numPr>
          <w:ilvl w:val="0"/>
          <w:numId w:val="4"/>
        </w:numPr>
        <w:spacing w:after="0" w:line="360" w:lineRule="auto"/>
        <w:rPr>
          <w:rFonts w:cs="Times New Roman"/>
        </w:rPr>
      </w:pPr>
      <w:r>
        <w:rPr>
          <w:rFonts w:cs="Times New Roman"/>
        </w:rPr>
        <w:t>Sort from least to greatest</w:t>
      </w:r>
    </w:p>
    <w:p w14:paraId="20195ECD" w14:textId="3D09C1E4" w:rsidR="008738E5" w:rsidRDefault="008738E5" w:rsidP="008738E5">
      <w:pPr>
        <w:spacing w:after="0" w:line="360" w:lineRule="auto"/>
        <w:rPr>
          <w:rFonts w:cs="Times New Roman"/>
        </w:rPr>
      </w:pPr>
    </w:p>
    <w:p w14:paraId="3A6021E5" w14:textId="3BA73905" w:rsidR="008738E5" w:rsidRDefault="008738E5" w:rsidP="008738E5">
      <w:pPr>
        <w:spacing w:after="0" w:line="360" w:lineRule="auto"/>
        <w:rPr>
          <w:rFonts w:cs="Times New Roman"/>
        </w:rPr>
      </w:pPr>
      <w:r>
        <w:rPr>
          <w:rFonts w:cs="Times New Roman"/>
        </w:rPr>
        <w:t xml:space="preserve">The visualization reveals that the </w:t>
      </w:r>
      <w:r w:rsidR="00950D6C">
        <w:rPr>
          <w:rFonts w:cs="Times New Roman"/>
        </w:rPr>
        <w:t xml:space="preserve">repair kit made the least </w:t>
      </w:r>
      <w:r w:rsidR="002D3B62">
        <w:rPr>
          <w:rFonts w:cs="Times New Roman"/>
        </w:rPr>
        <w:t xml:space="preserve">revenue </w:t>
      </w:r>
      <w:r w:rsidR="00950D6C">
        <w:rPr>
          <w:rFonts w:cs="Times New Roman"/>
        </w:rPr>
        <w:t>in 2013.</w:t>
      </w:r>
    </w:p>
    <w:p w14:paraId="62316C8C" w14:textId="6E5B3574" w:rsidR="008738E5" w:rsidRDefault="002D3B62" w:rsidP="008738E5">
      <w:pPr>
        <w:spacing w:after="0" w:line="360" w:lineRule="auto"/>
        <w:rPr>
          <w:rFonts w:cs="Times New Roman"/>
        </w:rPr>
      </w:pPr>
      <w:r>
        <w:rPr>
          <w:noProof/>
        </w:rPr>
        <w:drawing>
          <wp:inline distT="0" distB="0" distL="0" distR="0" wp14:anchorId="3C1E99AE" wp14:editId="746EBC83">
            <wp:extent cx="5943600" cy="3591560"/>
            <wp:effectExtent l="19050" t="19050" r="19050"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91560"/>
                    </a:xfrm>
                    <a:prstGeom prst="rect">
                      <a:avLst/>
                    </a:prstGeom>
                    <a:ln>
                      <a:solidFill>
                        <a:schemeClr val="tx1"/>
                      </a:solidFill>
                    </a:ln>
                  </pic:spPr>
                </pic:pic>
              </a:graphicData>
            </a:graphic>
          </wp:inline>
        </w:drawing>
      </w:r>
    </w:p>
    <w:p w14:paraId="5688BD9D" w14:textId="2B8CCFF5" w:rsidR="00915B55" w:rsidRDefault="00915B55" w:rsidP="00915B55">
      <w:pPr>
        <w:spacing w:after="0" w:line="360" w:lineRule="auto"/>
        <w:rPr>
          <w:rFonts w:cs="Times New Roman"/>
        </w:rPr>
      </w:pPr>
      <w:r>
        <w:rPr>
          <w:rFonts w:cs="Times New Roman"/>
        </w:rPr>
        <w:t>Th</w:t>
      </w:r>
      <w:r w:rsidR="00EB32FB">
        <w:rPr>
          <w:rFonts w:cs="Times New Roman"/>
        </w:rPr>
        <w:t>ese</w:t>
      </w:r>
      <w:r>
        <w:rPr>
          <w:rFonts w:cs="Times New Roman"/>
        </w:rPr>
        <w:t xml:space="preserve"> visualization</w:t>
      </w:r>
      <w:r w:rsidR="00EB32FB">
        <w:rPr>
          <w:rFonts w:cs="Times New Roman"/>
        </w:rPr>
        <w:t>s</w:t>
      </w:r>
      <w:r>
        <w:rPr>
          <w:rFonts w:cs="Times New Roman"/>
        </w:rPr>
        <w:t xml:space="preserve"> utilize</w:t>
      </w:r>
      <w:r w:rsidR="00EB32FB">
        <w:rPr>
          <w:rFonts w:cs="Times New Roman"/>
        </w:rPr>
        <w:t xml:space="preserve"> </w:t>
      </w:r>
      <w:r>
        <w:rPr>
          <w:rFonts w:cs="Times New Roman"/>
        </w:rPr>
        <w:t xml:space="preserve">a linear scale and a categorical scale on a cartesian system. Visual elements implemented for interpretation are </w:t>
      </w:r>
      <w:r w:rsidR="000D632F">
        <w:rPr>
          <w:rFonts w:cs="Times New Roman"/>
        </w:rPr>
        <w:t>position and bar length/area.</w:t>
      </w:r>
      <w:r w:rsidR="001E10B4">
        <w:rPr>
          <w:rFonts w:cs="Times New Roman"/>
        </w:rPr>
        <w:t xml:space="preserve"> </w:t>
      </w:r>
      <w:r w:rsidR="00CF46C3">
        <w:rPr>
          <w:rFonts w:cs="Times New Roman"/>
        </w:rPr>
        <w:t>Column charts</w:t>
      </w:r>
      <w:r w:rsidR="00C7249F">
        <w:rPr>
          <w:rFonts w:cs="Times New Roman"/>
        </w:rPr>
        <w:t xml:space="preserve"> are effective for</w:t>
      </w:r>
      <w:r w:rsidR="00504BB7">
        <w:rPr>
          <w:rFonts w:cs="Times New Roman"/>
        </w:rPr>
        <w:t xml:space="preserve"> multiple comparison</w:t>
      </w:r>
      <w:r w:rsidR="00106E02">
        <w:rPr>
          <w:rFonts w:cs="Times New Roman"/>
        </w:rPr>
        <w:t>s</w:t>
      </w:r>
      <w:r w:rsidR="00504BB7">
        <w:rPr>
          <w:rFonts w:cs="Times New Roman"/>
        </w:rPr>
        <w:t xml:space="preserve"> and</w:t>
      </w:r>
      <w:r w:rsidR="00C7249F">
        <w:rPr>
          <w:rFonts w:cs="Times New Roman"/>
        </w:rPr>
        <w:t xml:space="preserve"> pinpointing greatest and least values</w:t>
      </w:r>
      <w:r w:rsidR="00106E02">
        <w:rPr>
          <w:rFonts w:cs="Times New Roman"/>
        </w:rPr>
        <w:t>.</w:t>
      </w:r>
    </w:p>
    <w:p w14:paraId="266F4476" w14:textId="15A236B7" w:rsidR="00C7249F" w:rsidRDefault="00C7249F" w:rsidP="00915B55">
      <w:pPr>
        <w:spacing w:after="0" w:line="360" w:lineRule="auto"/>
        <w:rPr>
          <w:rFonts w:cs="Times New Roman"/>
        </w:rPr>
      </w:pPr>
    </w:p>
    <w:p w14:paraId="0B19C7C6" w14:textId="1FB85392" w:rsidR="00C7249F" w:rsidRDefault="00C7249F" w:rsidP="00915B55">
      <w:pPr>
        <w:spacing w:after="0" w:line="360" w:lineRule="auto"/>
        <w:rPr>
          <w:rFonts w:cs="Times New Roman"/>
        </w:rPr>
      </w:pPr>
      <w:r>
        <w:rPr>
          <w:rFonts w:cs="Times New Roman"/>
        </w:rPr>
        <w:t xml:space="preserve">This visualization utilizes position and length effectively. Position is especially important here because many materials have near </w:t>
      </w:r>
      <w:r w:rsidR="007D46A6">
        <w:rPr>
          <w:rFonts w:cs="Times New Roman"/>
        </w:rPr>
        <w:t xml:space="preserve">identical values. </w:t>
      </w:r>
      <w:r>
        <w:rPr>
          <w:rFonts w:cs="Times New Roman"/>
        </w:rPr>
        <w:t>Sorting from least to greatest instantly identifies which material made the least</w:t>
      </w:r>
      <w:r w:rsidR="00343A51">
        <w:rPr>
          <w:rFonts w:cs="Times New Roman"/>
        </w:rPr>
        <w:t xml:space="preserve"> revenue</w:t>
      </w:r>
      <w:r>
        <w:rPr>
          <w:rFonts w:cs="Times New Roman"/>
        </w:rPr>
        <w:t>, even though the bar lengths are almost the same.</w:t>
      </w:r>
    </w:p>
    <w:p w14:paraId="667B999B" w14:textId="2A2EF03E" w:rsidR="00E30A2E" w:rsidRPr="004D780B" w:rsidRDefault="00E30A2E" w:rsidP="00FF70FE">
      <w:pPr>
        <w:spacing w:after="0" w:line="360" w:lineRule="auto"/>
        <w:rPr>
          <w:rFonts w:cs="Times New Roman"/>
        </w:rPr>
      </w:pPr>
    </w:p>
    <w:sectPr w:rsidR="00E30A2E" w:rsidRPr="004D780B">
      <w:headerReference w:type="default"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BCB0D" w14:textId="77777777" w:rsidR="00485A9B" w:rsidRDefault="00485A9B" w:rsidP="008E234C">
      <w:pPr>
        <w:spacing w:after="0" w:line="240" w:lineRule="auto"/>
      </w:pPr>
      <w:r>
        <w:separator/>
      </w:r>
    </w:p>
  </w:endnote>
  <w:endnote w:type="continuationSeparator" w:id="0">
    <w:p w14:paraId="50D16029" w14:textId="77777777" w:rsidR="00485A9B" w:rsidRDefault="00485A9B" w:rsidP="008E2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91195"/>
      <w:docPartObj>
        <w:docPartGallery w:val="Page Numbers (Bottom of Page)"/>
        <w:docPartUnique/>
      </w:docPartObj>
    </w:sdtPr>
    <w:sdtEndPr>
      <w:rPr>
        <w:color w:val="7F7F7F" w:themeColor="background1" w:themeShade="7F"/>
        <w:spacing w:val="60"/>
      </w:rPr>
    </w:sdtEndPr>
    <w:sdtContent>
      <w:p w14:paraId="2FDB158C" w14:textId="75DEC32F" w:rsidR="000F78E2" w:rsidRDefault="000F78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CFC651" w14:textId="77777777" w:rsidR="000F78E2" w:rsidRDefault="000F7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DE8C5" w14:textId="77777777" w:rsidR="00485A9B" w:rsidRDefault="00485A9B" w:rsidP="008E234C">
      <w:pPr>
        <w:spacing w:after="0" w:line="240" w:lineRule="auto"/>
      </w:pPr>
      <w:r>
        <w:separator/>
      </w:r>
    </w:p>
  </w:footnote>
  <w:footnote w:type="continuationSeparator" w:id="0">
    <w:p w14:paraId="51EDF33F" w14:textId="77777777" w:rsidR="00485A9B" w:rsidRDefault="00485A9B" w:rsidP="008E2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1BE06" w14:textId="0458DFA0" w:rsidR="000F78E2" w:rsidRDefault="000F78E2">
    <w:pPr>
      <w:pStyle w:val="Header"/>
    </w:pPr>
    <w:r>
      <w:t>SAP Practice Reports 13-21</w:t>
    </w:r>
    <w:r>
      <w:tab/>
    </w:r>
    <w:r>
      <w:tab/>
      <w:t>Richard Rennehan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2C87A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C85156"/>
    <w:multiLevelType w:val="hybridMultilevel"/>
    <w:tmpl w:val="419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F5CB5"/>
    <w:multiLevelType w:val="hybridMultilevel"/>
    <w:tmpl w:val="ADF87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55775F"/>
    <w:multiLevelType w:val="hybridMultilevel"/>
    <w:tmpl w:val="A3D6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A18B2"/>
    <w:multiLevelType w:val="hybridMultilevel"/>
    <w:tmpl w:val="2110B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240182"/>
    <w:multiLevelType w:val="hybridMultilevel"/>
    <w:tmpl w:val="F118E0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DFF23BA"/>
    <w:multiLevelType w:val="hybridMultilevel"/>
    <w:tmpl w:val="CD585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CEB"/>
    <w:rsid w:val="00001319"/>
    <w:rsid w:val="000025C6"/>
    <w:rsid w:val="00007BA9"/>
    <w:rsid w:val="00010276"/>
    <w:rsid w:val="00012FFC"/>
    <w:rsid w:val="00014CF6"/>
    <w:rsid w:val="00022518"/>
    <w:rsid w:val="00023671"/>
    <w:rsid w:val="00024FDB"/>
    <w:rsid w:val="0002636C"/>
    <w:rsid w:val="00031ED2"/>
    <w:rsid w:val="00037C6C"/>
    <w:rsid w:val="000428FD"/>
    <w:rsid w:val="00044C76"/>
    <w:rsid w:val="0005522E"/>
    <w:rsid w:val="00057BDF"/>
    <w:rsid w:val="00084010"/>
    <w:rsid w:val="00090176"/>
    <w:rsid w:val="00091144"/>
    <w:rsid w:val="0009277C"/>
    <w:rsid w:val="00094BAD"/>
    <w:rsid w:val="000A06D7"/>
    <w:rsid w:val="000A386F"/>
    <w:rsid w:val="000A7A10"/>
    <w:rsid w:val="000B350D"/>
    <w:rsid w:val="000B36B3"/>
    <w:rsid w:val="000B69E7"/>
    <w:rsid w:val="000C000F"/>
    <w:rsid w:val="000C0F99"/>
    <w:rsid w:val="000C1A36"/>
    <w:rsid w:val="000C2637"/>
    <w:rsid w:val="000D1404"/>
    <w:rsid w:val="000D40D5"/>
    <w:rsid w:val="000D632F"/>
    <w:rsid w:val="000D64CA"/>
    <w:rsid w:val="000E40CC"/>
    <w:rsid w:val="000E7117"/>
    <w:rsid w:val="000F3ADA"/>
    <w:rsid w:val="000F4866"/>
    <w:rsid w:val="000F6DA2"/>
    <w:rsid w:val="000F78E2"/>
    <w:rsid w:val="00106E02"/>
    <w:rsid w:val="00107B5D"/>
    <w:rsid w:val="0011246E"/>
    <w:rsid w:val="0012079C"/>
    <w:rsid w:val="001228BC"/>
    <w:rsid w:val="00126702"/>
    <w:rsid w:val="00126CED"/>
    <w:rsid w:val="00130FA5"/>
    <w:rsid w:val="00131B0B"/>
    <w:rsid w:val="00137C7E"/>
    <w:rsid w:val="00140708"/>
    <w:rsid w:val="0014127B"/>
    <w:rsid w:val="00145260"/>
    <w:rsid w:val="00147A4A"/>
    <w:rsid w:val="00150B33"/>
    <w:rsid w:val="00155315"/>
    <w:rsid w:val="00164B3B"/>
    <w:rsid w:val="00167754"/>
    <w:rsid w:val="00170205"/>
    <w:rsid w:val="00172252"/>
    <w:rsid w:val="00173BCE"/>
    <w:rsid w:val="00174D80"/>
    <w:rsid w:val="00175B37"/>
    <w:rsid w:val="00176FB4"/>
    <w:rsid w:val="0017767F"/>
    <w:rsid w:val="00181A03"/>
    <w:rsid w:val="00185538"/>
    <w:rsid w:val="0018711A"/>
    <w:rsid w:val="00192195"/>
    <w:rsid w:val="001B18CE"/>
    <w:rsid w:val="001C02F9"/>
    <w:rsid w:val="001C3125"/>
    <w:rsid w:val="001D00FA"/>
    <w:rsid w:val="001D0689"/>
    <w:rsid w:val="001D2C17"/>
    <w:rsid w:val="001D3C4F"/>
    <w:rsid w:val="001D3F1F"/>
    <w:rsid w:val="001E10B4"/>
    <w:rsid w:val="001E324A"/>
    <w:rsid w:val="001E575D"/>
    <w:rsid w:val="001E75A2"/>
    <w:rsid w:val="001E77D8"/>
    <w:rsid w:val="001F29AF"/>
    <w:rsid w:val="001F68A0"/>
    <w:rsid w:val="00203652"/>
    <w:rsid w:val="0021240B"/>
    <w:rsid w:val="00214271"/>
    <w:rsid w:val="00221BC8"/>
    <w:rsid w:val="00221F57"/>
    <w:rsid w:val="002238BF"/>
    <w:rsid w:val="00225EBF"/>
    <w:rsid w:val="00232B24"/>
    <w:rsid w:val="0023342F"/>
    <w:rsid w:val="002338FD"/>
    <w:rsid w:val="0023406D"/>
    <w:rsid w:val="00240C5E"/>
    <w:rsid w:val="0024233E"/>
    <w:rsid w:val="00244B6A"/>
    <w:rsid w:val="00250367"/>
    <w:rsid w:val="00251166"/>
    <w:rsid w:val="0025219C"/>
    <w:rsid w:val="00255998"/>
    <w:rsid w:val="002645CB"/>
    <w:rsid w:val="00265115"/>
    <w:rsid w:val="002651DC"/>
    <w:rsid w:val="00265D8E"/>
    <w:rsid w:val="0026692A"/>
    <w:rsid w:val="002723E1"/>
    <w:rsid w:val="00272746"/>
    <w:rsid w:val="00277179"/>
    <w:rsid w:val="00281D39"/>
    <w:rsid w:val="00283E02"/>
    <w:rsid w:val="00287E50"/>
    <w:rsid w:val="00290B03"/>
    <w:rsid w:val="0029256D"/>
    <w:rsid w:val="002A05A2"/>
    <w:rsid w:val="002A3F06"/>
    <w:rsid w:val="002A4B75"/>
    <w:rsid w:val="002A6745"/>
    <w:rsid w:val="002B23D5"/>
    <w:rsid w:val="002B4306"/>
    <w:rsid w:val="002C2EC3"/>
    <w:rsid w:val="002D02A7"/>
    <w:rsid w:val="002D3B62"/>
    <w:rsid w:val="002D4DD7"/>
    <w:rsid w:val="002D6BD0"/>
    <w:rsid w:val="002E2F23"/>
    <w:rsid w:val="002E338D"/>
    <w:rsid w:val="002F298C"/>
    <w:rsid w:val="002F6DEB"/>
    <w:rsid w:val="0030000F"/>
    <w:rsid w:val="00304AEA"/>
    <w:rsid w:val="003107D0"/>
    <w:rsid w:val="00327178"/>
    <w:rsid w:val="00342FC6"/>
    <w:rsid w:val="00343633"/>
    <w:rsid w:val="00343A51"/>
    <w:rsid w:val="00347A63"/>
    <w:rsid w:val="00354710"/>
    <w:rsid w:val="00355B05"/>
    <w:rsid w:val="003630AB"/>
    <w:rsid w:val="0036480D"/>
    <w:rsid w:val="00366D6C"/>
    <w:rsid w:val="00375CF3"/>
    <w:rsid w:val="003772B8"/>
    <w:rsid w:val="003824F9"/>
    <w:rsid w:val="00382B4D"/>
    <w:rsid w:val="00382BE0"/>
    <w:rsid w:val="00392B5C"/>
    <w:rsid w:val="00392BCB"/>
    <w:rsid w:val="0039502D"/>
    <w:rsid w:val="00395522"/>
    <w:rsid w:val="0039638C"/>
    <w:rsid w:val="003A7577"/>
    <w:rsid w:val="003A7E73"/>
    <w:rsid w:val="003B1F5D"/>
    <w:rsid w:val="003B6812"/>
    <w:rsid w:val="003C2BD9"/>
    <w:rsid w:val="003C5EE1"/>
    <w:rsid w:val="003D0F4F"/>
    <w:rsid w:val="003E0AD6"/>
    <w:rsid w:val="003F022D"/>
    <w:rsid w:val="00401433"/>
    <w:rsid w:val="0040254F"/>
    <w:rsid w:val="00412961"/>
    <w:rsid w:val="00414022"/>
    <w:rsid w:val="00414770"/>
    <w:rsid w:val="0041526E"/>
    <w:rsid w:val="00416A37"/>
    <w:rsid w:val="004171D4"/>
    <w:rsid w:val="004219B0"/>
    <w:rsid w:val="00432957"/>
    <w:rsid w:val="00435A89"/>
    <w:rsid w:val="00435CA7"/>
    <w:rsid w:val="00437828"/>
    <w:rsid w:val="00440B5D"/>
    <w:rsid w:val="00443E10"/>
    <w:rsid w:val="00444EC6"/>
    <w:rsid w:val="0044586A"/>
    <w:rsid w:val="00452776"/>
    <w:rsid w:val="00457678"/>
    <w:rsid w:val="00461513"/>
    <w:rsid w:val="0046538F"/>
    <w:rsid w:val="0046670F"/>
    <w:rsid w:val="0047347F"/>
    <w:rsid w:val="00485A9B"/>
    <w:rsid w:val="00485B06"/>
    <w:rsid w:val="004911AA"/>
    <w:rsid w:val="0049245D"/>
    <w:rsid w:val="004A445D"/>
    <w:rsid w:val="004A5343"/>
    <w:rsid w:val="004A7320"/>
    <w:rsid w:val="004B016C"/>
    <w:rsid w:val="004B4F3D"/>
    <w:rsid w:val="004B60F0"/>
    <w:rsid w:val="004C16B8"/>
    <w:rsid w:val="004C22F0"/>
    <w:rsid w:val="004D05F3"/>
    <w:rsid w:val="004D44D0"/>
    <w:rsid w:val="004D4E6C"/>
    <w:rsid w:val="004D6800"/>
    <w:rsid w:val="004D780B"/>
    <w:rsid w:val="004E1117"/>
    <w:rsid w:val="004E1A05"/>
    <w:rsid w:val="004E3CA6"/>
    <w:rsid w:val="004E7E9B"/>
    <w:rsid w:val="004F0E41"/>
    <w:rsid w:val="004F251D"/>
    <w:rsid w:val="004F4FEC"/>
    <w:rsid w:val="004F752A"/>
    <w:rsid w:val="0050342E"/>
    <w:rsid w:val="0050436C"/>
    <w:rsid w:val="00504BB7"/>
    <w:rsid w:val="00504E3F"/>
    <w:rsid w:val="00507789"/>
    <w:rsid w:val="00522598"/>
    <w:rsid w:val="00523C04"/>
    <w:rsid w:val="005317A5"/>
    <w:rsid w:val="005427C5"/>
    <w:rsid w:val="00543BEC"/>
    <w:rsid w:val="005461F7"/>
    <w:rsid w:val="0054647D"/>
    <w:rsid w:val="00551366"/>
    <w:rsid w:val="005544E8"/>
    <w:rsid w:val="005561C0"/>
    <w:rsid w:val="005568FF"/>
    <w:rsid w:val="00562211"/>
    <w:rsid w:val="005701A4"/>
    <w:rsid w:val="0057034F"/>
    <w:rsid w:val="00573C7D"/>
    <w:rsid w:val="00573CDA"/>
    <w:rsid w:val="00576F4C"/>
    <w:rsid w:val="00577152"/>
    <w:rsid w:val="00580D9B"/>
    <w:rsid w:val="005828CC"/>
    <w:rsid w:val="0058640B"/>
    <w:rsid w:val="00587DDE"/>
    <w:rsid w:val="00597106"/>
    <w:rsid w:val="005A0F4A"/>
    <w:rsid w:val="005A2A3D"/>
    <w:rsid w:val="005A3D39"/>
    <w:rsid w:val="005C1C10"/>
    <w:rsid w:val="005C4B30"/>
    <w:rsid w:val="005C5CE1"/>
    <w:rsid w:val="005D0D5D"/>
    <w:rsid w:val="005D4861"/>
    <w:rsid w:val="005D7147"/>
    <w:rsid w:val="005E2080"/>
    <w:rsid w:val="005E6A41"/>
    <w:rsid w:val="005E6DEB"/>
    <w:rsid w:val="0060054E"/>
    <w:rsid w:val="00603FB8"/>
    <w:rsid w:val="00613A66"/>
    <w:rsid w:val="006219E1"/>
    <w:rsid w:val="00622B88"/>
    <w:rsid w:val="00632810"/>
    <w:rsid w:val="006328E0"/>
    <w:rsid w:val="0063475B"/>
    <w:rsid w:val="00636B3D"/>
    <w:rsid w:val="006419CC"/>
    <w:rsid w:val="00641E0F"/>
    <w:rsid w:val="00643782"/>
    <w:rsid w:val="00646319"/>
    <w:rsid w:val="00651B58"/>
    <w:rsid w:val="006521B3"/>
    <w:rsid w:val="00652B4D"/>
    <w:rsid w:val="00657030"/>
    <w:rsid w:val="00657140"/>
    <w:rsid w:val="00663DE0"/>
    <w:rsid w:val="00666A29"/>
    <w:rsid w:val="0067350C"/>
    <w:rsid w:val="0067390C"/>
    <w:rsid w:val="00673947"/>
    <w:rsid w:val="006756D9"/>
    <w:rsid w:val="0067606D"/>
    <w:rsid w:val="006768D2"/>
    <w:rsid w:val="00681B71"/>
    <w:rsid w:val="006A1339"/>
    <w:rsid w:val="006A2E6A"/>
    <w:rsid w:val="006A38BE"/>
    <w:rsid w:val="006A61E5"/>
    <w:rsid w:val="006B51D3"/>
    <w:rsid w:val="006B544F"/>
    <w:rsid w:val="006C213B"/>
    <w:rsid w:val="006C4A01"/>
    <w:rsid w:val="006C77FD"/>
    <w:rsid w:val="006C7D76"/>
    <w:rsid w:val="006D5654"/>
    <w:rsid w:val="006D7C7E"/>
    <w:rsid w:val="006E093C"/>
    <w:rsid w:val="006E2EB2"/>
    <w:rsid w:val="006E4B84"/>
    <w:rsid w:val="006E6370"/>
    <w:rsid w:val="006E6D97"/>
    <w:rsid w:val="00700A45"/>
    <w:rsid w:val="007055F4"/>
    <w:rsid w:val="007079D1"/>
    <w:rsid w:val="007301FB"/>
    <w:rsid w:val="00736BBE"/>
    <w:rsid w:val="00750216"/>
    <w:rsid w:val="00755A16"/>
    <w:rsid w:val="0075721D"/>
    <w:rsid w:val="00761432"/>
    <w:rsid w:val="00786A08"/>
    <w:rsid w:val="00787C9F"/>
    <w:rsid w:val="00790639"/>
    <w:rsid w:val="00793E3D"/>
    <w:rsid w:val="00794940"/>
    <w:rsid w:val="00794D5E"/>
    <w:rsid w:val="007A1190"/>
    <w:rsid w:val="007A1750"/>
    <w:rsid w:val="007A3568"/>
    <w:rsid w:val="007A565B"/>
    <w:rsid w:val="007B12AE"/>
    <w:rsid w:val="007B1EDA"/>
    <w:rsid w:val="007C2488"/>
    <w:rsid w:val="007C26A5"/>
    <w:rsid w:val="007C4014"/>
    <w:rsid w:val="007D0F49"/>
    <w:rsid w:val="007D43F5"/>
    <w:rsid w:val="007D46A6"/>
    <w:rsid w:val="007D4B77"/>
    <w:rsid w:val="007D74E3"/>
    <w:rsid w:val="007E22D5"/>
    <w:rsid w:val="007E2BF9"/>
    <w:rsid w:val="007E2CD3"/>
    <w:rsid w:val="007E5483"/>
    <w:rsid w:val="007F3084"/>
    <w:rsid w:val="007F5B79"/>
    <w:rsid w:val="007F750F"/>
    <w:rsid w:val="00803390"/>
    <w:rsid w:val="00805DDB"/>
    <w:rsid w:val="00807B99"/>
    <w:rsid w:val="00813231"/>
    <w:rsid w:val="008235D2"/>
    <w:rsid w:val="0082667C"/>
    <w:rsid w:val="008309F6"/>
    <w:rsid w:val="008330DD"/>
    <w:rsid w:val="00833FDD"/>
    <w:rsid w:val="00834F4E"/>
    <w:rsid w:val="00835BFF"/>
    <w:rsid w:val="00842D94"/>
    <w:rsid w:val="008525A3"/>
    <w:rsid w:val="0085537C"/>
    <w:rsid w:val="00861AD4"/>
    <w:rsid w:val="00865DEB"/>
    <w:rsid w:val="00867B36"/>
    <w:rsid w:val="00870073"/>
    <w:rsid w:val="008738E5"/>
    <w:rsid w:val="00880603"/>
    <w:rsid w:val="008816B1"/>
    <w:rsid w:val="00881A6A"/>
    <w:rsid w:val="00882443"/>
    <w:rsid w:val="00883935"/>
    <w:rsid w:val="0088584A"/>
    <w:rsid w:val="00886ECA"/>
    <w:rsid w:val="00887AFD"/>
    <w:rsid w:val="008A0A07"/>
    <w:rsid w:val="008A3375"/>
    <w:rsid w:val="008B3DEE"/>
    <w:rsid w:val="008B6058"/>
    <w:rsid w:val="008C69C6"/>
    <w:rsid w:val="008D188E"/>
    <w:rsid w:val="008E0685"/>
    <w:rsid w:val="008E1908"/>
    <w:rsid w:val="008E234C"/>
    <w:rsid w:val="008E3476"/>
    <w:rsid w:val="008E57B3"/>
    <w:rsid w:val="008F3FD9"/>
    <w:rsid w:val="008F6F6F"/>
    <w:rsid w:val="00910A76"/>
    <w:rsid w:val="00915B55"/>
    <w:rsid w:val="00916D6D"/>
    <w:rsid w:val="00922465"/>
    <w:rsid w:val="00937C6F"/>
    <w:rsid w:val="009443E2"/>
    <w:rsid w:val="00947C54"/>
    <w:rsid w:val="00950D6C"/>
    <w:rsid w:val="00951F7D"/>
    <w:rsid w:val="00956AC1"/>
    <w:rsid w:val="009572AB"/>
    <w:rsid w:val="0095761C"/>
    <w:rsid w:val="009637A1"/>
    <w:rsid w:val="00964AAD"/>
    <w:rsid w:val="00964AFB"/>
    <w:rsid w:val="00965F1B"/>
    <w:rsid w:val="00973525"/>
    <w:rsid w:val="009812A8"/>
    <w:rsid w:val="009A46CD"/>
    <w:rsid w:val="009B3DA5"/>
    <w:rsid w:val="009B56AC"/>
    <w:rsid w:val="009C079A"/>
    <w:rsid w:val="009C2454"/>
    <w:rsid w:val="009C2AEE"/>
    <w:rsid w:val="009C4E06"/>
    <w:rsid w:val="009D0CA7"/>
    <w:rsid w:val="009E08D4"/>
    <w:rsid w:val="009E113A"/>
    <w:rsid w:val="009E64F0"/>
    <w:rsid w:val="009F15EB"/>
    <w:rsid w:val="00A02ADD"/>
    <w:rsid w:val="00A02AF6"/>
    <w:rsid w:val="00A02B3C"/>
    <w:rsid w:val="00A11292"/>
    <w:rsid w:val="00A131F8"/>
    <w:rsid w:val="00A23A53"/>
    <w:rsid w:val="00A23D09"/>
    <w:rsid w:val="00A24724"/>
    <w:rsid w:val="00A2538B"/>
    <w:rsid w:val="00A3046E"/>
    <w:rsid w:val="00A318FB"/>
    <w:rsid w:val="00A36EE4"/>
    <w:rsid w:val="00A376D1"/>
    <w:rsid w:val="00A37A95"/>
    <w:rsid w:val="00A37F95"/>
    <w:rsid w:val="00A4087D"/>
    <w:rsid w:val="00A414DE"/>
    <w:rsid w:val="00A41E75"/>
    <w:rsid w:val="00A4769E"/>
    <w:rsid w:val="00A52791"/>
    <w:rsid w:val="00A71688"/>
    <w:rsid w:val="00A72FC6"/>
    <w:rsid w:val="00A834D5"/>
    <w:rsid w:val="00A870AB"/>
    <w:rsid w:val="00A91901"/>
    <w:rsid w:val="00A94789"/>
    <w:rsid w:val="00AA00E9"/>
    <w:rsid w:val="00AA37BF"/>
    <w:rsid w:val="00AA7CCB"/>
    <w:rsid w:val="00AC0088"/>
    <w:rsid w:val="00AC68EC"/>
    <w:rsid w:val="00AC782E"/>
    <w:rsid w:val="00AD1CEE"/>
    <w:rsid w:val="00AD39A0"/>
    <w:rsid w:val="00AD500F"/>
    <w:rsid w:val="00AD77AE"/>
    <w:rsid w:val="00AE3C81"/>
    <w:rsid w:val="00AE6BD4"/>
    <w:rsid w:val="00AE76C8"/>
    <w:rsid w:val="00AF082B"/>
    <w:rsid w:val="00AF66B8"/>
    <w:rsid w:val="00AF671D"/>
    <w:rsid w:val="00AF6ED4"/>
    <w:rsid w:val="00B028B2"/>
    <w:rsid w:val="00B0314C"/>
    <w:rsid w:val="00B03830"/>
    <w:rsid w:val="00B13169"/>
    <w:rsid w:val="00B22244"/>
    <w:rsid w:val="00B2734F"/>
    <w:rsid w:val="00B27820"/>
    <w:rsid w:val="00B33641"/>
    <w:rsid w:val="00B34F0A"/>
    <w:rsid w:val="00B41F01"/>
    <w:rsid w:val="00B44707"/>
    <w:rsid w:val="00B55F2A"/>
    <w:rsid w:val="00B676D0"/>
    <w:rsid w:val="00B73D73"/>
    <w:rsid w:val="00B75D19"/>
    <w:rsid w:val="00B80728"/>
    <w:rsid w:val="00B85F48"/>
    <w:rsid w:val="00B869A0"/>
    <w:rsid w:val="00B91E15"/>
    <w:rsid w:val="00B92781"/>
    <w:rsid w:val="00B9278F"/>
    <w:rsid w:val="00B936DF"/>
    <w:rsid w:val="00B97DB5"/>
    <w:rsid w:val="00BA0550"/>
    <w:rsid w:val="00BA0E82"/>
    <w:rsid w:val="00BA11FD"/>
    <w:rsid w:val="00BA3BEB"/>
    <w:rsid w:val="00BA54F4"/>
    <w:rsid w:val="00BB3981"/>
    <w:rsid w:val="00BB5666"/>
    <w:rsid w:val="00BC26FE"/>
    <w:rsid w:val="00BC4691"/>
    <w:rsid w:val="00BC7352"/>
    <w:rsid w:val="00BD0BB0"/>
    <w:rsid w:val="00BD2997"/>
    <w:rsid w:val="00BD6586"/>
    <w:rsid w:val="00BD7498"/>
    <w:rsid w:val="00BD7AB7"/>
    <w:rsid w:val="00BF2076"/>
    <w:rsid w:val="00BF47AF"/>
    <w:rsid w:val="00C01DC6"/>
    <w:rsid w:val="00C03108"/>
    <w:rsid w:val="00C05018"/>
    <w:rsid w:val="00C068C9"/>
    <w:rsid w:val="00C06CD9"/>
    <w:rsid w:val="00C11067"/>
    <w:rsid w:val="00C11B1D"/>
    <w:rsid w:val="00C1442E"/>
    <w:rsid w:val="00C1479A"/>
    <w:rsid w:val="00C1496B"/>
    <w:rsid w:val="00C15CDF"/>
    <w:rsid w:val="00C22C22"/>
    <w:rsid w:val="00C31CE8"/>
    <w:rsid w:val="00C34498"/>
    <w:rsid w:val="00C35433"/>
    <w:rsid w:val="00C37EEA"/>
    <w:rsid w:val="00C41F76"/>
    <w:rsid w:val="00C52D18"/>
    <w:rsid w:val="00C532DE"/>
    <w:rsid w:val="00C538A8"/>
    <w:rsid w:val="00C55CB0"/>
    <w:rsid w:val="00C61914"/>
    <w:rsid w:val="00C6619F"/>
    <w:rsid w:val="00C664F7"/>
    <w:rsid w:val="00C6787F"/>
    <w:rsid w:val="00C7249F"/>
    <w:rsid w:val="00C75E3B"/>
    <w:rsid w:val="00C777B7"/>
    <w:rsid w:val="00C83E6D"/>
    <w:rsid w:val="00C93B5B"/>
    <w:rsid w:val="00C95EFE"/>
    <w:rsid w:val="00CA2277"/>
    <w:rsid w:val="00CB6252"/>
    <w:rsid w:val="00CC26D2"/>
    <w:rsid w:val="00CD045F"/>
    <w:rsid w:val="00CD43B3"/>
    <w:rsid w:val="00CD68E3"/>
    <w:rsid w:val="00CE407A"/>
    <w:rsid w:val="00CE7799"/>
    <w:rsid w:val="00CF2585"/>
    <w:rsid w:val="00CF2EB5"/>
    <w:rsid w:val="00CF46C3"/>
    <w:rsid w:val="00CF663C"/>
    <w:rsid w:val="00D05E08"/>
    <w:rsid w:val="00D06393"/>
    <w:rsid w:val="00D1083B"/>
    <w:rsid w:val="00D179B4"/>
    <w:rsid w:val="00D27E49"/>
    <w:rsid w:val="00D30E11"/>
    <w:rsid w:val="00D31AE4"/>
    <w:rsid w:val="00D353D1"/>
    <w:rsid w:val="00D35EE6"/>
    <w:rsid w:val="00D56F3B"/>
    <w:rsid w:val="00D56F4D"/>
    <w:rsid w:val="00D572B1"/>
    <w:rsid w:val="00D57E73"/>
    <w:rsid w:val="00D61BE5"/>
    <w:rsid w:val="00D73181"/>
    <w:rsid w:val="00D75685"/>
    <w:rsid w:val="00D80855"/>
    <w:rsid w:val="00D82084"/>
    <w:rsid w:val="00D86171"/>
    <w:rsid w:val="00D953EF"/>
    <w:rsid w:val="00D95E21"/>
    <w:rsid w:val="00DA2107"/>
    <w:rsid w:val="00DA2285"/>
    <w:rsid w:val="00DB11D1"/>
    <w:rsid w:val="00DC0455"/>
    <w:rsid w:val="00DC305A"/>
    <w:rsid w:val="00DC3D1A"/>
    <w:rsid w:val="00DE1236"/>
    <w:rsid w:val="00DE1B7F"/>
    <w:rsid w:val="00DE5821"/>
    <w:rsid w:val="00DF7CFE"/>
    <w:rsid w:val="00E0130A"/>
    <w:rsid w:val="00E13DD5"/>
    <w:rsid w:val="00E23A16"/>
    <w:rsid w:val="00E24EEC"/>
    <w:rsid w:val="00E24F39"/>
    <w:rsid w:val="00E30A2E"/>
    <w:rsid w:val="00E31966"/>
    <w:rsid w:val="00E4289D"/>
    <w:rsid w:val="00E45EC9"/>
    <w:rsid w:val="00E507E9"/>
    <w:rsid w:val="00E54111"/>
    <w:rsid w:val="00E5648F"/>
    <w:rsid w:val="00E618B0"/>
    <w:rsid w:val="00E62F3E"/>
    <w:rsid w:val="00E63D93"/>
    <w:rsid w:val="00E66CEB"/>
    <w:rsid w:val="00E7326A"/>
    <w:rsid w:val="00E74340"/>
    <w:rsid w:val="00E77C42"/>
    <w:rsid w:val="00E8028B"/>
    <w:rsid w:val="00E80922"/>
    <w:rsid w:val="00E85AE3"/>
    <w:rsid w:val="00E94FBA"/>
    <w:rsid w:val="00E97B0E"/>
    <w:rsid w:val="00EA3BB8"/>
    <w:rsid w:val="00EA3F45"/>
    <w:rsid w:val="00EA5A2D"/>
    <w:rsid w:val="00EB1000"/>
    <w:rsid w:val="00EB32FB"/>
    <w:rsid w:val="00EB6029"/>
    <w:rsid w:val="00EB65F6"/>
    <w:rsid w:val="00EC3641"/>
    <w:rsid w:val="00EC79D9"/>
    <w:rsid w:val="00ED0900"/>
    <w:rsid w:val="00ED166E"/>
    <w:rsid w:val="00ED1F98"/>
    <w:rsid w:val="00ED77C6"/>
    <w:rsid w:val="00EE54FC"/>
    <w:rsid w:val="00EE74BA"/>
    <w:rsid w:val="00EF0792"/>
    <w:rsid w:val="00EF1A7D"/>
    <w:rsid w:val="00EF3D95"/>
    <w:rsid w:val="00EF45F2"/>
    <w:rsid w:val="00EF61E4"/>
    <w:rsid w:val="00EF6FB4"/>
    <w:rsid w:val="00F04182"/>
    <w:rsid w:val="00F04504"/>
    <w:rsid w:val="00F14585"/>
    <w:rsid w:val="00F146EF"/>
    <w:rsid w:val="00F16F09"/>
    <w:rsid w:val="00F208F4"/>
    <w:rsid w:val="00F33236"/>
    <w:rsid w:val="00F33780"/>
    <w:rsid w:val="00F3581E"/>
    <w:rsid w:val="00F37CE0"/>
    <w:rsid w:val="00F40783"/>
    <w:rsid w:val="00F41E26"/>
    <w:rsid w:val="00F42108"/>
    <w:rsid w:val="00F44B0A"/>
    <w:rsid w:val="00F4767D"/>
    <w:rsid w:val="00F5667A"/>
    <w:rsid w:val="00F60881"/>
    <w:rsid w:val="00F632D8"/>
    <w:rsid w:val="00F65B07"/>
    <w:rsid w:val="00F6706A"/>
    <w:rsid w:val="00F703C3"/>
    <w:rsid w:val="00F77795"/>
    <w:rsid w:val="00F77869"/>
    <w:rsid w:val="00F80C7C"/>
    <w:rsid w:val="00F83B9F"/>
    <w:rsid w:val="00F8450B"/>
    <w:rsid w:val="00F85E62"/>
    <w:rsid w:val="00F939DE"/>
    <w:rsid w:val="00F9417F"/>
    <w:rsid w:val="00F965CB"/>
    <w:rsid w:val="00FA7241"/>
    <w:rsid w:val="00FC1F58"/>
    <w:rsid w:val="00FC45E1"/>
    <w:rsid w:val="00FC4777"/>
    <w:rsid w:val="00FC5A4E"/>
    <w:rsid w:val="00FD04C8"/>
    <w:rsid w:val="00FD0AF6"/>
    <w:rsid w:val="00FD1B25"/>
    <w:rsid w:val="00FE0884"/>
    <w:rsid w:val="00FE60E1"/>
    <w:rsid w:val="00FE71FD"/>
    <w:rsid w:val="00FF3F1B"/>
    <w:rsid w:val="00FF55B0"/>
    <w:rsid w:val="00FF70FE"/>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2BBA"/>
  <w15:chartTrackingRefBased/>
  <w15:docId w15:val="{D4F72160-A1F1-4797-9B9E-BF6A1C54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F0A"/>
    <w:pPr>
      <w:spacing w:after="160" w:line="256" w:lineRule="auto"/>
    </w:pPr>
    <w:rPr>
      <w:rFonts w:ascii="Times New Roman" w:hAnsi="Times New Roman"/>
      <w:sz w:val="24"/>
    </w:rPr>
  </w:style>
  <w:style w:type="paragraph" w:styleId="Heading1">
    <w:name w:val="heading 1"/>
    <w:basedOn w:val="Normal"/>
    <w:next w:val="Normal"/>
    <w:link w:val="Heading1Char"/>
    <w:uiPriority w:val="9"/>
    <w:qFormat/>
    <w:rsid w:val="000F3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8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6DEB"/>
    <w:rPr>
      <w:color w:val="0563C1" w:themeColor="hyperlink"/>
      <w:u w:val="single"/>
    </w:rPr>
  </w:style>
  <w:style w:type="character" w:customStyle="1" w:styleId="UnresolvedMention1">
    <w:name w:val="Unresolved Mention1"/>
    <w:basedOn w:val="DefaultParagraphFont"/>
    <w:uiPriority w:val="99"/>
    <w:semiHidden/>
    <w:unhideWhenUsed/>
    <w:rsid w:val="002F6DEB"/>
    <w:rPr>
      <w:color w:val="605E5C"/>
      <w:shd w:val="clear" w:color="auto" w:fill="E1DFDD"/>
    </w:rPr>
  </w:style>
  <w:style w:type="paragraph" w:styleId="Header">
    <w:name w:val="header"/>
    <w:basedOn w:val="Normal"/>
    <w:link w:val="HeaderChar"/>
    <w:uiPriority w:val="99"/>
    <w:unhideWhenUsed/>
    <w:rsid w:val="008E2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34C"/>
  </w:style>
  <w:style w:type="paragraph" w:styleId="Footer">
    <w:name w:val="footer"/>
    <w:basedOn w:val="Normal"/>
    <w:link w:val="FooterChar"/>
    <w:uiPriority w:val="99"/>
    <w:unhideWhenUsed/>
    <w:rsid w:val="008E2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34C"/>
  </w:style>
  <w:style w:type="paragraph" w:styleId="Caption">
    <w:name w:val="caption"/>
    <w:basedOn w:val="Normal"/>
    <w:next w:val="Normal"/>
    <w:uiPriority w:val="35"/>
    <w:unhideWhenUsed/>
    <w:qFormat/>
    <w:rsid w:val="00440B5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56F4D"/>
    <w:rPr>
      <w:color w:val="605E5C"/>
      <w:shd w:val="clear" w:color="auto" w:fill="E1DFDD"/>
    </w:rPr>
  </w:style>
  <w:style w:type="character" w:styleId="FollowedHyperlink">
    <w:name w:val="FollowedHyperlink"/>
    <w:basedOn w:val="DefaultParagraphFont"/>
    <w:uiPriority w:val="99"/>
    <w:semiHidden/>
    <w:unhideWhenUsed/>
    <w:rsid w:val="00D56F4D"/>
    <w:rPr>
      <w:color w:val="954F72" w:themeColor="followedHyperlink"/>
      <w:u w:val="single"/>
    </w:rPr>
  </w:style>
  <w:style w:type="character" w:customStyle="1" w:styleId="Heading2Char">
    <w:name w:val="Heading 2 Char"/>
    <w:basedOn w:val="DefaultParagraphFont"/>
    <w:link w:val="Heading2"/>
    <w:uiPriority w:val="9"/>
    <w:rsid w:val="004D780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0A07"/>
    <w:pPr>
      <w:ind w:left="720"/>
      <w:contextualSpacing/>
    </w:pPr>
  </w:style>
  <w:style w:type="paragraph" w:styleId="ListBullet">
    <w:name w:val="List Bullet"/>
    <w:basedOn w:val="Normal"/>
    <w:uiPriority w:val="99"/>
    <w:unhideWhenUsed/>
    <w:rsid w:val="002F298C"/>
    <w:pPr>
      <w:numPr>
        <w:numId w:val="7"/>
      </w:numPr>
      <w:contextualSpacing/>
    </w:pPr>
  </w:style>
  <w:style w:type="paragraph" w:styleId="BalloonText">
    <w:name w:val="Balloon Text"/>
    <w:basedOn w:val="Normal"/>
    <w:link w:val="BalloonTextChar"/>
    <w:uiPriority w:val="99"/>
    <w:semiHidden/>
    <w:unhideWhenUsed/>
    <w:rsid w:val="00396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3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4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27915</TotalTime>
  <Pages>22</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Rennehan,Richard</dc:creator>
  <cp:keywords/>
  <dc:description/>
  <cp:lastModifiedBy>rrennehan</cp:lastModifiedBy>
  <cp:revision>577</cp:revision>
  <dcterms:created xsi:type="dcterms:W3CDTF">2019-01-14T00:51:00Z</dcterms:created>
  <dcterms:modified xsi:type="dcterms:W3CDTF">2019-03-12T14:43:00Z</dcterms:modified>
</cp:coreProperties>
</file>