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126886"/>
        <w:docPartObj>
          <w:docPartGallery w:val="Cover Pages"/>
          <w:docPartUnique/>
        </w:docPartObj>
      </w:sdtPr>
      <w:sdtEndPr>
        <w:rPr>
          <w:sz w:val="24"/>
          <w:szCs w:val="24"/>
          <w:lang w:val="en-CA"/>
        </w:rPr>
      </w:sdtEndPr>
      <w:sdtContent>
        <w:p w14:paraId="7EB0392A" w14:textId="4C8FBE78" w:rsidR="00AE17A7" w:rsidRDefault="00AE17A7" w:rsidP="00C95215">
          <w:pPr>
            <w:spacing w:after="0" w:line="240" w:lineRule="auto"/>
            <w:contextualSpacing/>
          </w:pPr>
          <w:r>
            <w:rPr>
              <w:noProof/>
            </w:rPr>
            <mc:AlternateContent>
              <mc:Choice Requires="wpg">
                <w:drawing>
                  <wp:anchor distT="0" distB="0" distL="114300" distR="114300" simplePos="0" relativeHeight="251659264" behindDoc="0" locked="0" layoutInCell="1" allowOverlap="1" wp14:anchorId="643968B4" wp14:editId="59D53392">
                    <wp:simplePos x="0" y="0"/>
                    <wp:positionH relativeFrom="page">
                      <wp:posOffset>4659464</wp:posOffset>
                    </wp:positionH>
                    <wp:positionV relativeFrom="page">
                      <wp:posOffset>0</wp:posOffset>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09456"/>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7"/>
                                <a:ext cx="3089515" cy="298728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6"/>
                                    </w:rPr>
                                    <w:alias w:val="Author"/>
                                    <w:id w:val="-935510584"/>
                                    <w:dataBinding w:prefixMappings="xmlns:ns0='http://schemas.openxmlformats.org/package/2006/metadata/core-properties' xmlns:ns1='http://purl.org/dc/elements/1.1/'" w:xpath="/ns0:coreProperties[1]/ns1:creator[1]" w:storeItemID="{6C3C8BC8-F283-45AE-878A-BAB7291924A1}"/>
                                    <w:text/>
                                  </w:sdtPr>
                                  <w:sdtEndPr/>
                                  <w:sdtContent>
                                    <w:p w14:paraId="0066D9D5" w14:textId="04A0A7CF" w:rsidR="00AE17A7" w:rsidRPr="00AE17A7" w:rsidRDefault="009E3853">
                                      <w:pPr>
                                        <w:pStyle w:val="NoSpacing"/>
                                        <w:spacing w:line="360" w:lineRule="auto"/>
                                        <w:rPr>
                                          <w:color w:val="FFFFFF" w:themeColor="background1"/>
                                          <w:sz w:val="36"/>
                                        </w:rPr>
                                      </w:pPr>
                                      <w:r>
                                        <w:rPr>
                                          <w:color w:val="FFFFFF" w:themeColor="background1"/>
                                          <w:sz w:val="36"/>
                                        </w:rPr>
                                        <w:t>Richard Rennehan</w:t>
                                      </w:r>
                                    </w:p>
                                  </w:sdtContent>
                                </w:sdt>
                                <w:sdt>
                                  <w:sdtPr>
                                    <w:rPr>
                                      <w:color w:val="FFFFFF" w:themeColor="background1"/>
                                      <w:sz w:val="24"/>
                                      <w:szCs w:val="24"/>
                                    </w:rPr>
                                    <w:alias w:val="Company"/>
                                    <w:id w:val="1771813161"/>
                                    <w:dataBinding w:prefixMappings="xmlns:ns0='http://schemas.openxmlformats.org/officeDocument/2006/extended-properties'" w:xpath="/ns0:Properties[1]/ns0:Company[1]" w:storeItemID="{6668398D-A668-4E3E-A5EB-62B293D839F1}"/>
                                    <w:text/>
                                  </w:sdtPr>
                                  <w:sdtEndPr/>
                                  <w:sdtContent>
                                    <w:p w14:paraId="04BF82EB" w14:textId="150B5000" w:rsidR="00AE17A7" w:rsidRPr="0096166D" w:rsidRDefault="00AE17A7">
                                      <w:pPr>
                                        <w:pStyle w:val="NoSpacing"/>
                                        <w:spacing w:line="360" w:lineRule="auto"/>
                                        <w:rPr>
                                          <w:color w:val="FFFFFF" w:themeColor="background1"/>
                                          <w:sz w:val="24"/>
                                          <w:szCs w:val="24"/>
                                        </w:rPr>
                                      </w:pPr>
                                      <w:r w:rsidRPr="0096166D">
                                        <w:rPr>
                                          <w:color w:val="FFFFFF" w:themeColor="background1"/>
                                          <w:sz w:val="24"/>
                                          <w:szCs w:val="24"/>
                                        </w:rPr>
                                        <w:t>DBAS3019/Business Data Modelling</w:t>
                                      </w:r>
                                    </w:p>
                                  </w:sdtContent>
                                </w:sdt>
                                <w:sdt>
                                  <w:sdtPr>
                                    <w:rPr>
                                      <w:color w:val="FFFFFF" w:themeColor="background1"/>
                                      <w:sz w:val="24"/>
                                      <w:szCs w:val="24"/>
                                    </w:rPr>
                                    <w:alias w:val="Date"/>
                                    <w:id w:val="-1045980594"/>
                                    <w:dataBinding w:prefixMappings="xmlns:ns0='http://schemas.microsoft.com/office/2006/coverPageProps'" w:xpath="/ns0:CoverPageProperties[1]/ns0:PublishDate[1]" w:storeItemID="{55AF091B-3C7A-41E3-B477-F2FDAA23CFDA}"/>
                                    <w:date w:fullDate="2018-10-05T00:00:00Z">
                                      <w:dateFormat w:val="M/d/yyyy"/>
                                      <w:lid w:val="en-US"/>
                                      <w:storeMappedDataAs w:val="dateTime"/>
                                      <w:calendar w:val="gregorian"/>
                                    </w:date>
                                  </w:sdtPr>
                                  <w:sdtEndPr/>
                                  <w:sdtContent>
                                    <w:p w14:paraId="420E303D" w14:textId="0CC88E22" w:rsidR="00AE17A7" w:rsidRPr="0096166D" w:rsidRDefault="00B95654">
                                      <w:pPr>
                                        <w:pStyle w:val="NoSpacing"/>
                                        <w:spacing w:line="360" w:lineRule="auto"/>
                                        <w:rPr>
                                          <w:color w:val="FFFFFF" w:themeColor="background1"/>
                                          <w:sz w:val="24"/>
                                          <w:szCs w:val="24"/>
                                        </w:rPr>
                                      </w:pPr>
                                      <w:r>
                                        <w:rPr>
                                          <w:color w:val="FFFFFF" w:themeColor="background1"/>
                                          <w:sz w:val="24"/>
                                          <w:szCs w:val="24"/>
                                        </w:rPr>
                                        <w:t>10/5/2018</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43968B4" id="Group 453" o:spid="_x0000_s1026" style="position:absolute;margin-left:366.9pt;margin-top:0;width:243.8pt;height:11in;z-index:251659264;mso-height-percent:1000;mso-position-horizontal-relative:page;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" fillcolor="#8eaadb [194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" fillcolor="#f09456" stroked="f" strokecolor="#d8d8d8"/>
                    <v:rect id="Rectangle 9" o:spid="_x0000_s1029" style="position:absolute;top:67610;width:30895;height:298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6"/>
                              </w:rPr>
                              <w:alias w:val="Author"/>
                              <w:id w:val="-935510584"/>
                              <w:dataBinding w:prefixMappings="xmlns:ns0='http://schemas.openxmlformats.org/package/2006/metadata/core-properties' xmlns:ns1='http://purl.org/dc/elements/1.1/'" w:xpath="/ns0:coreProperties[1]/ns1:creator[1]" w:storeItemID="{6C3C8BC8-F283-45AE-878A-BAB7291924A1}"/>
                              <w:text/>
                            </w:sdtPr>
                            <w:sdtEndPr/>
                            <w:sdtContent>
                              <w:p w14:paraId="0066D9D5" w14:textId="04A0A7CF" w:rsidR="00AE17A7" w:rsidRPr="00AE17A7" w:rsidRDefault="009E3853">
                                <w:pPr>
                                  <w:pStyle w:val="NoSpacing"/>
                                  <w:spacing w:line="360" w:lineRule="auto"/>
                                  <w:rPr>
                                    <w:color w:val="FFFFFF" w:themeColor="background1"/>
                                    <w:sz w:val="36"/>
                                  </w:rPr>
                                </w:pPr>
                                <w:r>
                                  <w:rPr>
                                    <w:color w:val="FFFFFF" w:themeColor="background1"/>
                                    <w:sz w:val="36"/>
                                  </w:rPr>
                                  <w:t>Richard Rennehan</w:t>
                                </w:r>
                              </w:p>
                            </w:sdtContent>
                          </w:sdt>
                          <w:sdt>
                            <w:sdtPr>
                              <w:rPr>
                                <w:color w:val="FFFFFF" w:themeColor="background1"/>
                                <w:sz w:val="24"/>
                                <w:szCs w:val="24"/>
                              </w:rPr>
                              <w:alias w:val="Company"/>
                              <w:id w:val="1771813161"/>
                              <w:dataBinding w:prefixMappings="xmlns:ns0='http://schemas.openxmlformats.org/officeDocument/2006/extended-properties'" w:xpath="/ns0:Properties[1]/ns0:Company[1]" w:storeItemID="{6668398D-A668-4E3E-A5EB-62B293D839F1}"/>
                              <w:text/>
                            </w:sdtPr>
                            <w:sdtEndPr/>
                            <w:sdtContent>
                              <w:p w14:paraId="04BF82EB" w14:textId="150B5000" w:rsidR="00AE17A7" w:rsidRPr="0096166D" w:rsidRDefault="00AE17A7">
                                <w:pPr>
                                  <w:pStyle w:val="NoSpacing"/>
                                  <w:spacing w:line="360" w:lineRule="auto"/>
                                  <w:rPr>
                                    <w:color w:val="FFFFFF" w:themeColor="background1"/>
                                    <w:sz w:val="24"/>
                                    <w:szCs w:val="24"/>
                                  </w:rPr>
                                </w:pPr>
                                <w:r w:rsidRPr="0096166D">
                                  <w:rPr>
                                    <w:color w:val="FFFFFF" w:themeColor="background1"/>
                                    <w:sz w:val="24"/>
                                    <w:szCs w:val="24"/>
                                  </w:rPr>
                                  <w:t>DBAS3019/Business Data Modelling</w:t>
                                </w:r>
                              </w:p>
                            </w:sdtContent>
                          </w:sdt>
                          <w:sdt>
                            <w:sdtPr>
                              <w:rPr>
                                <w:color w:val="FFFFFF" w:themeColor="background1"/>
                                <w:sz w:val="24"/>
                                <w:szCs w:val="24"/>
                              </w:rPr>
                              <w:alias w:val="Date"/>
                              <w:id w:val="-1045980594"/>
                              <w:dataBinding w:prefixMappings="xmlns:ns0='http://schemas.microsoft.com/office/2006/coverPageProps'" w:xpath="/ns0:CoverPageProperties[1]/ns0:PublishDate[1]" w:storeItemID="{55AF091B-3C7A-41E3-B477-F2FDAA23CFDA}"/>
                              <w:date w:fullDate="2018-10-05T00:00:00Z">
                                <w:dateFormat w:val="M/d/yyyy"/>
                                <w:lid w:val="en-US"/>
                                <w:storeMappedDataAs w:val="dateTime"/>
                                <w:calendar w:val="gregorian"/>
                              </w:date>
                            </w:sdtPr>
                            <w:sdtEndPr/>
                            <w:sdtContent>
                              <w:p w14:paraId="420E303D" w14:textId="0CC88E22" w:rsidR="00AE17A7" w:rsidRPr="0096166D" w:rsidRDefault="00B95654">
                                <w:pPr>
                                  <w:pStyle w:val="NoSpacing"/>
                                  <w:spacing w:line="360" w:lineRule="auto"/>
                                  <w:rPr>
                                    <w:color w:val="FFFFFF" w:themeColor="background1"/>
                                    <w:sz w:val="24"/>
                                    <w:szCs w:val="24"/>
                                  </w:rPr>
                                </w:pPr>
                                <w:r>
                                  <w:rPr>
                                    <w:color w:val="FFFFFF" w:themeColor="background1"/>
                                    <w:sz w:val="24"/>
                                    <w:szCs w:val="24"/>
                                  </w:rPr>
                                  <w:t>10/5/2018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F6EB8F1" wp14:editId="3D2847B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41747407"/>
                                  <w:dataBinding w:prefixMappings="xmlns:ns0='http://schemas.openxmlformats.org/package/2006/metadata/core-properties' xmlns:ns1='http://purl.org/dc/elements/1.1/'" w:xpath="/ns0:coreProperties[1]/ns1:title[1]" w:storeItemID="{6C3C8BC8-F283-45AE-878A-BAB7291924A1}"/>
                                  <w:text/>
                                </w:sdtPr>
                                <w:sdtEndPr/>
                                <w:sdtContent>
                                  <w:p w14:paraId="5B00ECDC" w14:textId="303FEFF7" w:rsidR="00AE17A7" w:rsidRDefault="00AE17A7">
                                    <w:pPr>
                                      <w:pStyle w:val="NoSpacing"/>
                                      <w:jc w:val="right"/>
                                      <w:rPr>
                                        <w:color w:val="FFFFFF" w:themeColor="background1"/>
                                        <w:sz w:val="72"/>
                                        <w:szCs w:val="72"/>
                                      </w:rPr>
                                    </w:pPr>
                                    <w:r>
                                      <w:rPr>
                                        <w:color w:val="FFFFFF" w:themeColor="background1"/>
                                        <w:sz w:val="72"/>
                                        <w:szCs w:val="72"/>
                                      </w:rPr>
                                      <w:t xml:space="preserve">Bike MS 2018 </w:t>
                                    </w:r>
                                    <w:r w:rsidR="009E3853">
                                      <w:rPr>
                                        <w:color w:val="FFFFFF" w:themeColor="background1"/>
                                        <w:sz w:val="72"/>
                                        <w:szCs w:val="72"/>
                                      </w:rPr>
                                      <w:t>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F6EB8F1" id="Rectangle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OXBYck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41747407"/>
                            <w:dataBinding w:prefixMappings="xmlns:ns0='http://schemas.openxmlformats.org/package/2006/metadata/core-properties' xmlns:ns1='http://purl.org/dc/elements/1.1/'" w:xpath="/ns0:coreProperties[1]/ns1:title[1]" w:storeItemID="{6C3C8BC8-F283-45AE-878A-BAB7291924A1}"/>
                            <w:text/>
                          </w:sdtPr>
                          <w:sdtEndPr/>
                          <w:sdtContent>
                            <w:p w14:paraId="5B00ECDC" w14:textId="303FEFF7" w:rsidR="00AE17A7" w:rsidRDefault="00AE17A7">
                              <w:pPr>
                                <w:pStyle w:val="NoSpacing"/>
                                <w:jc w:val="right"/>
                                <w:rPr>
                                  <w:color w:val="FFFFFF" w:themeColor="background1"/>
                                  <w:sz w:val="72"/>
                                  <w:szCs w:val="72"/>
                                </w:rPr>
                              </w:pPr>
                              <w:r>
                                <w:rPr>
                                  <w:color w:val="FFFFFF" w:themeColor="background1"/>
                                  <w:sz w:val="72"/>
                                  <w:szCs w:val="72"/>
                                </w:rPr>
                                <w:t xml:space="preserve">Bike MS 2018 </w:t>
                              </w:r>
                              <w:r w:rsidR="009E3853">
                                <w:rPr>
                                  <w:color w:val="FFFFFF" w:themeColor="background1"/>
                                  <w:sz w:val="72"/>
                                  <w:szCs w:val="72"/>
                                </w:rPr>
                                <w:t>Report</w:t>
                              </w:r>
                            </w:p>
                          </w:sdtContent>
                        </w:sdt>
                      </w:txbxContent>
                    </v:textbox>
                    <w10:wrap anchorx="page" anchory="page"/>
                  </v:rect>
                </w:pict>
              </mc:Fallback>
            </mc:AlternateContent>
          </w:r>
        </w:p>
        <w:p w14:paraId="70D5CD38" w14:textId="4B68A449" w:rsidR="00D80E07" w:rsidRPr="00DF0661" w:rsidRDefault="00AE17A7" w:rsidP="00C95215">
          <w:pPr>
            <w:spacing w:after="0" w:line="240" w:lineRule="auto"/>
            <w:contextualSpacing/>
            <w:rPr>
              <w:sz w:val="24"/>
              <w:szCs w:val="24"/>
              <w:lang w:val="en-CA"/>
            </w:rPr>
          </w:pPr>
          <w:r>
            <w:rPr>
              <w:noProof/>
            </w:rPr>
            <w:drawing>
              <wp:anchor distT="0" distB="0" distL="114300" distR="114300" simplePos="0" relativeHeight="251662336" behindDoc="0" locked="0" layoutInCell="1" allowOverlap="1" wp14:anchorId="5A951671" wp14:editId="4D536D9A">
                <wp:simplePos x="0" y="0"/>
                <wp:positionH relativeFrom="margin">
                  <wp:posOffset>-225804</wp:posOffset>
                </wp:positionH>
                <wp:positionV relativeFrom="paragraph">
                  <wp:posOffset>3157410</wp:posOffset>
                </wp:positionV>
                <wp:extent cx="3415141" cy="3562597"/>
                <wp:effectExtent l="0" t="0" r="0" b="0"/>
                <wp:wrapNone/>
                <wp:docPr id="1" name="Picture 1" descr="Image result for nmss 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mss bik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5141" cy="35625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CA"/>
            </w:rPr>
            <w:br w:type="page"/>
          </w:r>
        </w:p>
      </w:sdtContent>
    </w:sdt>
    <w:sdt>
      <w:sdtPr>
        <w:rPr>
          <w:rFonts w:asciiTheme="minorHAnsi" w:eastAsiaTheme="minorHAnsi" w:hAnsiTheme="minorHAnsi" w:cstheme="minorBidi"/>
          <w:color w:val="auto"/>
          <w:sz w:val="22"/>
          <w:szCs w:val="22"/>
        </w:rPr>
        <w:id w:val="-1915222421"/>
        <w:docPartObj>
          <w:docPartGallery w:val="Table of Contents"/>
          <w:docPartUnique/>
        </w:docPartObj>
      </w:sdtPr>
      <w:sdtEndPr>
        <w:rPr>
          <w:b/>
          <w:bCs/>
          <w:noProof/>
        </w:rPr>
      </w:sdtEndPr>
      <w:sdtContent>
        <w:p w14:paraId="4FFD4199" w14:textId="76200F02" w:rsidR="00114AD6" w:rsidRPr="00114AD6" w:rsidRDefault="00114AD6">
          <w:pPr>
            <w:pStyle w:val="TOCHeading"/>
            <w:rPr>
              <w:color w:val="C45911" w:themeColor="accent2" w:themeShade="BF"/>
            </w:rPr>
          </w:pPr>
          <w:r w:rsidRPr="00114AD6">
            <w:rPr>
              <w:color w:val="C45911" w:themeColor="accent2" w:themeShade="BF"/>
            </w:rPr>
            <w:t>Contents</w:t>
          </w:r>
        </w:p>
        <w:p w14:paraId="30164076" w14:textId="1505CAE7" w:rsidR="00377693" w:rsidRDefault="00114AD6">
          <w:pPr>
            <w:pStyle w:val="TOC1"/>
            <w:tabs>
              <w:tab w:val="right" w:leader="dot" w:pos="9350"/>
            </w:tabs>
            <w:rPr>
              <w:rFonts w:eastAsiaTheme="minorEastAsia"/>
              <w:noProof/>
              <w:lang w:val="en-CA" w:eastAsia="en-CA"/>
            </w:rPr>
          </w:pPr>
          <w:r w:rsidRPr="000E3BE4">
            <w:rPr>
              <w:b/>
              <w:bCs/>
              <w:noProof/>
              <w:color w:val="000000" w:themeColor="text1"/>
              <w:sz w:val="24"/>
              <w:szCs w:val="24"/>
            </w:rPr>
            <w:fldChar w:fldCharType="begin"/>
          </w:r>
          <w:r w:rsidRPr="000E3BE4">
            <w:rPr>
              <w:b/>
              <w:bCs/>
              <w:noProof/>
              <w:color w:val="000000" w:themeColor="text1"/>
              <w:sz w:val="24"/>
              <w:szCs w:val="24"/>
            </w:rPr>
            <w:instrText xml:space="preserve"> TOC \o "1-3" \h \z \u </w:instrText>
          </w:r>
          <w:r w:rsidRPr="000E3BE4">
            <w:rPr>
              <w:b/>
              <w:bCs/>
              <w:noProof/>
              <w:color w:val="000000" w:themeColor="text1"/>
              <w:sz w:val="24"/>
              <w:szCs w:val="24"/>
            </w:rPr>
            <w:fldChar w:fldCharType="separate"/>
          </w:r>
          <w:hyperlink w:anchor="_Toc532403713" w:history="1">
            <w:r w:rsidR="00377693" w:rsidRPr="00833EBF">
              <w:rPr>
                <w:rStyle w:val="Hyperlink"/>
                <w:noProof/>
                <w:lang w:val="en-CA"/>
              </w:rPr>
              <w:t>Part 1: What?</w:t>
            </w:r>
            <w:r w:rsidR="00377693">
              <w:rPr>
                <w:noProof/>
                <w:webHidden/>
              </w:rPr>
              <w:tab/>
            </w:r>
            <w:r w:rsidR="00377693">
              <w:rPr>
                <w:noProof/>
                <w:webHidden/>
              </w:rPr>
              <w:fldChar w:fldCharType="begin"/>
            </w:r>
            <w:r w:rsidR="00377693">
              <w:rPr>
                <w:noProof/>
                <w:webHidden/>
              </w:rPr>
              <w:instrText xml:space="preserve"> PAGEREF _Toc532403713 \h </w:instrText>
            </w:r>
            <w:r w:rsidR="00377693">
              <w:rPr>
                <w:noProof/>
                <w:webHidden/>
              </w:rPr>
            </w:r>
            <w:r w:rsidR="00377693">
              <w:rPr>
                <w:noProof/>
                <w:webHidden/>
              </w:rPr>
              <w:fldChar w:fldCharType="separate"/>
            </w:r>
            <w:r w:rsidR="00377693">
              <w:rPr>
                <w:noProof/>
                <w:webHidden/>
              </w:rPr>
              <w:t>2</w:t>
            </w:r>
            <w:r w:rsidR="00377693">
              <w:rPr>
                <w:noProof/>
                <w:webHidden/>
              </w:rPr>
              <w:fldChar w:fldCharType="end"/>
            </w:r>
          </w:hyperlink>
        </w:p>
        <w:p w14:paraId="60B3AB08" w14:textId="2BF9D4DE" w:rsidR="00377693" w:rsidRDefault="00377693">
          <w:pPr>
            <w:pStyle w:val="TOC1"/>
            <w:tabs>
              <w:tab w:val="right" w:leader="dot" w:pos="9350"/>
            </w:tabs>
            <w:rPr>
              <w:rFonts w:eastAsiaTheme="minorEastAsia"/>
              <w:noProof/>
              <w:lang w:val="en-CA" w:eastAsia="en-CA"/>
            </w:rPr>
          </w:pPr>
          <w:hyperlink w:anchor="_Toc532403714" w:history="1">
            <w:r w:rsidRPr="00833EBF">
              <w:rPr>
                <w:rStyle w:val="Hyperlink"/>
                <w:noProof/>
                <w:lang w:val="en-CA"/>
              </w:rPr>
              <w:t>Part 2: Why?</w:t>
            </w:r>
            <w:r>
              <w:rPr>
                <w:noProof/>
                <w:webHidden/>
              </w:rPr>
              <w:tab/>
            </w:r>
            <w:r>
              <w:rPr>
                <w:noProof/>
                <w:webHidden/>
              </w:rPr>
              <w:fldChar w:fldCharType="begin"/>
            </w:r>
            <w:r>
              <w:rPr>
                <w:noProof/>
                <w:webHidden/>
              </w:rPr>
              <w:instrText xml:space="preserve"> PAGEREF _Toc532403714 \h </w:instrText>
            </w:r>
            <w:r>
              <w:rPr>
                <w:noProof/>
                <w:webHidden/>
              </w:rPr>
            </w:r>
            <w:r>
              <w:rPr>
                <w:noProof/>
                <w:webHidden/>
              </w:rPr>
              <w:fldChar w:fldCharType="separate"/>
            </w:r>
            <w:r>
              <w:rPr>
                <w:noProof/>
                <w:webHidden/>
              </w:rPr>
              <w:t>3</w:t>
            </w:r>
            <w:r>
              <w:rPr>
                <w:noProof/>
                <w:webHidden/>
              </w:rPr>
              <w:fldChar w:fldCharType="end"/>
            </w:r>
          </w:hyperlink>
        </w:p>
        <w:p w14:paraId="67B54CA3" w14:textId="63B53E6D" w:rsidR="00377693" w:rsidRDefault="00377693">
          <w:pPr>
            <w:pStyle w:val="TOC2"/>
            <w:tabs>
              <w:tab w:val="right" w:leader="dot" w:pos="9350"/>
            </w:tabs>
            <w:rPr>
              <w:rFonts w:eastAsiaTheme="minorEastAsia"/>
              <w:noProof/>
              <w:lang w:val="en-CA" w:eastAsia="en-CA"/>
            </w:rPr>
          </w:pPr>
          <w:hyperlink w:anchor="_Toc532403715" w:history="1">
            <w:r w:rsidRPr="00833EBF">
              <w:rPr>
                <w:rStyle w:val="Hyperlink"/>
                <w:noProof/>
                <w:lang w:val="en-CA"/>
              </w:rPr>
              <w:t>Company Background</w:t>
            </w:r>
            <w:r>
              <w:rPr>
                <w:noProof/>
                <w:webHidden/>
              </w:rPr>
              <w:tab/>
            </w:r>
            <w:r>
              <w:rPr>
                <w:noProof/>
                <w:webHidden/>
              </w:rPr>
              <w:fldChar w:fldCharType="begin"/>
            </w:r>
            <w:r>
              <w:rPr>
                <w:noProof/>
                <w:webHidden/>
              </w:rPr>
              <w:instrText xml:space="preserve"> PAGEREF _Toc532403715 \h </w:instrText>
            </w:r>
            <w:r>
              <w:rPr>
                <w:noProof/>
                <w:webHidden/>
              </w:rPr>
            </w:r>
            <w:r>
              <w:rPr>
                <w:noProof/>
                <w:webHidden/>
              </w:rPr>
              <w:fldChar w:fldCharType="separate"/>
            </w:r>
            <w:r>
              <w:rPr>
                <w:noProof/>
                <w:webHidden/>
              </w:rPr>
              <w:t>3</w:t>
            </w:r>
            <w:r>
              <w:rPr>
                <w:noProof/>
                <w:webHidden/>
              </w:rPr>
              <w:fldChar w:fldCharType="end"/>
            </w:r>
          </w:hyperlink>
        </w:p>
        <w:p w14:paraId="3149F749" w14:textId="34E2E157" w:rsidR="00377693" w:rsidRDefault="00377693">
          <w:pPr>
            <w:pStyle w:val="TOC2"/>
            <w:tabs>
              <w:tab w:val="right" w:leader="dot" w:pos="9350"/>
            </w:tabs>
            <w:rPr>
              <w:rFonts w:eastAsiaTheme="minorEastAsia"/>
              <w:noProof/>
              <w:lang w:val="en-CA" w:eastAsia="en-CA"/>
            </w:rPr>
          </w:pPr>
          <w:hyperlink w:anchor="_Toc532403716" w:history="1">
            <w:r w:rsidRPr="00833EBF">
              <w:rPr>
                <w:rStyle w:val="Hyperlink"/>
                <w:noProof/>
                <w:lang w:val="en-CA"/>
              </w:rPr>
              <w:t>Identifying the Business Processes</w:t>
            </w:r>
            <w:r>
              <w:rPr>
                <w:noProof/>
                <w:webHidden/>
              </w:rPr>
              <w:tab/>
            </w:r>
            <w:r>
              <w:rPr>
                <w:noProof/>
                <w:webHidden/>
              </w:rPr>
              <w:fldChar w:fldCharType="begin"/>
            </w:r>
            <w:r>
              <w:rPr>
                <w:noProof/>
                <w:webHidden/>
              </w:rPr>
              <w:instrText xml:space="preserve"> PAGEREF _Toc532403716 \h </w:instrText>
            </w:r>
            <w:r>
              <w:rPr>
                <w:noProof/>
                <w:webHidden/>
              </w:rPr>
            </w:r>
            <w:r>
              <w:rPr>
                <w:noProof/>
                <w:webHidden/>
              </w:rPr>
              <w:fldChar w:fldCharType="separate"/>
            </w:r>
            <w:r>
              <w:rPr>
                <w:noProof/>
                <w:webHidden/>
              </w:rPr>
              <w:t>4</w:t>
            </w:r>
            <w:r>
              <w:rPr>
                <w:noProof/>
                <w:webHidden/>
              </w:rPr>
              <w:fldChar w:fldCharType="end"/>
            </w:r>
          </w:hyperlink>
        </w:p>
        <w:p w14:paraId="7DA07ED6" w14:textId="5A34D120" w:rsidR="00377693" w:rsidRDefault="00377693">
          <w:pPr>
            <w:pStyle w:val="TOC2"/>
            <w:tabs>
              <w:tab w:val="right" w:leader="dot" w:pos="9350"/>
            </w:tabs>
            <w:rPr>
              <w:rFonts w:eastAsiaTheme="minorEastAsia"/>
              <w:noProof/>
              <w:lang w:val="en-CA" w:eastAsia="en-CA"/>
            </w:rPr>
          </w:pPr>
          <w:hyperlink w:anchor="_Toc532403717" w:history="1">
            <w:r w:rsidRPr="00833EBF">
              <w:rPr>
                <w:rStyle w:val="Hyperlink"/>
                <w:noProof/>
              </w:rPr>
              <w:t>Stakeholder Analysis</w:t>
            </w:r>
            <w:r>
              <w:rPr>
                <w:noProof/>
                <w:webHidden/>
              </w:rPr>
              <w:tab/>
            </w:r>
            <w:r>
              <w:rPr>
                <w:noProof/>
                <w:webHidden/>
              </w:rPr>
              <w:fldChar w:fldCharType="begin"/>
            </w:r>
            <w:r>
              <w:rPr>
                <w:noProof/>
                <w:webHidden/>
              </w:rPr>
              <w:instrText xml:space="preserve"> PAGEREF _Toc532403717 \h </w:instrText>
            </w:r>
            <w:r>
              <w:rPr>
                <w:noProof/>
                <w:webHidden/>
              </w:rPr>
            </w:r>
            <w:r>
              <w:rPr>
                <w:noProof/>
                <w:webHidden/>
              </w:rPr>
              <w:fldChar w:fldCharType="separate"/>
            </w:r>
            <w:r>
              <w:rPr>
                <w:noProof/>
                <w:webHidden/>
              </w:rPr>
              <w:t>6</w:t>
            </w:r>
            <w:r>
              <w:rPr>
                <w:noProof/>
                <w:webHidden/>
              </w:rPr>
              <w:fldChar w:fldCharType="end"/>
            </w:r>
          </w:hyperlink>
        </w:p>
        <w:p w14:paraId="112ED759" w14:textId="0D8AD74B" w:rsidR="00377693" w:rsidRDefault="00377693">
          <w:pPr>
            <w:pStyle w:val="TOC1"/>
            <w:tabs>
              <w:tab w:val="right" w:leader="dot" w:pos="9350"/>
            </w:tabs>
            <w:rPr>
              <w:rFonts w:eastAsiaTheme="minorEastAsia"/>
              <w:noProof/>
              <w:lang w:val="en-CA" w:eastAsia="en-CA"/>
            </w:rPr>
          </w:pPr>
          <w:hyperlink w:anchor="_Toc532403718" w:history="1">
            <w:r w:rsidRPr="00833EBF">
              <w:rPr>
                <w:rStyle w:val="Hyperlink"/>
                <w:noProof/>
                <w:lang w:val="en-CA"/>
              </w:rPr>
              <w:t>Part 3: Data Sources</w:t>
            </w:r>
            <w:r>
              <w:rPr>
                <w:noProof/>
                <w:webHidden/>
              </w:rPr>
              <w:tab/>
            </w:r>
            <w:r>
              <w:rPr>
                <w:noProof/>
                <w:webHidden/>
              </w:rPr>
              <w:fldChar w:fldCharType="begin"/>
            </w:r>
            <w:r>
              <w:rPr>
                <w:noProof/>
                <w:webHidden/>
              </w:rPr>
              <w:instrText xml:space="preserve"> PAGEREF _Toc532403718 \h </w:instrText>
            </w:r>
            <w:r>
              <w:rPr>
                <w:noProof/>
                <w:webHidden/>
              </w:rPr>
            </w:r>
            <w:r>
              <w:rPr>
                <w:noProof/>
                <w:webHidden/>
              </w:rPr>
              <w:fldChar w:fldCharType="separate"/>
            </w:r>
            <w:r>
              <w:rPr>
                <w:noProof/>
                <w:webHidden/>
              </w:rPr>
              <w:t>9</w:t>
            </w:r>
            <w:r>
              <w:rPr>
                <w:noProof/>
                <w:webHidden/>
              </w:rPr>
              <w:fldChar w:fldCharType="end"/>
            </w:r>
          </w:hyperlink>
        </w:p>
        <w:p w14:paraId="4D0831B2" w14:textId="26024385" w:rsidR="00377693" w:rsidRDefault="00377693">
          <w:pPr>
            <w:pStyle w:val="TOC1"/>
            <w:tabs>
              <w:tab w:val="right" w:leader="dot" w:pos="9350"/>
            </w:tabs>
            <w:rPr>
              <w:rFonts w:eastAsiaTheme="minorEastAsia"/>
              <w:noProof/>
              <w:lang w:val="en-CA" w:eastAsia="en-CA"/>
            </w:rPr>
          </w:pPr>
          <w:hyperlink w:anchor="_Toc532403719" w:history="1">
            <w:r w:rsidRPr="00833EBF">
              <w:rPr>
                <w:rStyle w:val="Hyperlink"/>
                <w:noProof/>
                <w:lang w:val="en-CA"/>
              </w:rPr>
              <w:t>Part 4: Data Visualizations</w:t>
            </w:r>
            <w:r>
              <w:rPr>
                <w:noProof/>
                <w:webHidden/>
              </w:rPr>
              <w:tab/>
            </w:r>
            <w:r>
              <w:rPr>
                <w:noProof/>
                <w:webHidden/>
              </w:rPr>
              <w:fldChar w:fldCharType="begin"/>
            </w:r>
            <w:r>
              <w:rPr>
                <w:noProof/>
                <w:webHidden/>
              </w:rPr>
              <w:instrText xml:space="preserve"> PAGEREF _Toc532403719 \h </w:instrText>
            </w:r>
            <w:r>
              <w:rPr>
                <w:noProof/>
                <w:webHidden/>
              </w:rPr>
            </w:r>
            <w:r>
              <w:rPr>
                <w:noProof/>
                <w:webHidden/>
              </w:rPr>
              <w:fldChar w:fldCharType="separate"/>
            </w:r>
            <w:r>
              <w:rPr>
                <w:noProof/>
                <w:webHidden/>
              </w:rPr>
              <w:t>12</w:t>
            </w:r>
            <w:r>
              <w:rPr>
                <w:noProof/>
                <w:webHidden/>
              </w:rPr>
              <w:fldChar w:fldCharType="end"/>
            </w:r>
          </w:hyperlink>
        </w:p>
        <w:p w14:paraId="4E6754A0" w14:textId="5C501B27" w:rsidR="00377693" w:rsidRDefault="00377693">
          <w:pPr>
            <w:pStyle w:val="TOC1"/>
            <w:tabs>
              <w:tab w:val="right" w:leader="dot" w:pos="9350"/>
            </w:tabs>
            <w:rPr>
              <w:rFonts w:eastAsiaTheme="minorEastAsia"/>
              <w:noProof/>
              <w:lang w:val="en-CA" w:eastAsia="en-CA"/>
            </w:rPr>
          </w:pPr>
          <w:hyperlink w:anchor="_Toc532403720" w:history="1">
            <w:r w:rsidRPr="00833EBF">
              <w:rPr>
                <w:rStyle w:val="Hyperlink"/>
                <w:noProof/>
                <w:lang w:val="en-CA"/>
              </w:rPr>
              <w:t>References</w:t>
            </w:r>
            <w:r>
              <w:rPr>
                <w:noProof/>
                <w:webHidden/>
              </w:rPr>
              <w:tab/>
            </w:r>
            <w:r>
              <w:rPr>
                <w:noProof/>
                <w:webHidden/>
              </w:rPr>
              <w:fldChar w:fldCharType="begin"/>
            </w:r>
            <w:r>
              <w:rPr>
                <w:noProof/>
                <w:webHidden/>
              </w:rPr>
              <w:instrText xml:space="preserve"> PAGEREF _Toc532403720 \h </w:instrText>
            </w:r>
            <w:r>
              <w:rPr>
                <w:noProof/>
                <w:webHidden/>
              </w:rPr>
            </w:r>
            <w:r>
              <w:rPr>
                <w:noProof/>
                <w:webHidden/>
              </w:rPr>
              <w:fldChar w:fldCharType="separate"/>
            </w:r>
            <w:r>
              <w:rPr>
                <w:noProof/>
                <w:webHidden/>
              </w:rPr>
              <w:t>18</w:t>
            </w:r>
            <w:r>
              <w:rPr>
                <w:noProof/>
                <w:webHidden/>
              </w:rPr>
              <w:fldChar w:fldCharType="end"/>
            </w:r>
          </w:hyperlink>
        </w:p>
        <w:p w14:paraId="41CA7B93" w14:textId="12505D41" w:rsidR="00114AD6" w:rsidRDefault="00114AD6">
          <w:r w:rsidRPr="000E3BE4">
            <w:rPr>
              <w:b/>
              <w:bCs/>
              <w:noProof/>
              <w:color w:val="000000" w:themeColor="text1"/>
              <w:sz w:val="24"/>
              <w:szCs w:val="24"/>
            </w:rPr>
            <w:fldChar w:fldCharType="end"/>
          </w:r>
        </w:p>
      </w:sdtContent>
    </w:sdt>
    <w:p w14:paraId="028668DE" w14:textId="77777777" w:rsidR="00114AD6" w:rsidRDefault="00114AD6">
      <w:pPr>
        <w:spacing w:after="0" w:line="240" w:lineRule="auto"/>
        <w:rPr>
          <w:rFonts w:asciiTheme="majorHAnsi" w:eastAsiaTheme="majorEastAsia" w:hAnsiTheme="majorHAnsi" w:cstheme="majorBidi"/>
          <w:color w:val="C45911" w:themeColor="accent2" w:themeShade="BF"/>
          <w:sz w:val="32"/>
          <w:szCs w:val="32"/>
          <w:lang w:val="en-CA"/>
        </w:rPr>
      </w:pPr>
      <w:r>
        <w:rPr>
          <w:color w:val="C45911" w:themeColor="accent2" w:themeShade="BF"/>
          <w:lang w:val="en-CA"/>
        </w:rPr>
        <w:br w:type="page"/>
      </w:r>
      <w:bookmarkStart w:id="0" w:name="_GoBack"/>
      <w:bookmarkEnd w:id="0"/>
    </w:p>
    <w:p w14:paraId="50649537" w14:textId="2C988EC0" w:rsidR="003262D8" w:rsidRDefault="003262D8" w:rsidP="003262D8">
      <w:pPr>
        <w:pStyle w:val="Heading1"/>
        <w:rPr>
          <w:lang w:val="en-CA"/>
        </w:rPr>
      </w:pPr>
      <w:bookmarkStart w:id="1" w:name="_Toc532403713"/>
      <w:r>
        <w:rPr>
          <w:lang w:val="en-CA"/>
        </w:rPr>
        <w:lastRenderedPageBreak/>
        <w:t>Part 1: What?</w:t>
      </w:r>
      <w:bookmarkEnd w:id="1"/>
    </w:p>
    <w:p w14:paraId="28BC6B26" w14:textId="7E30F497" w:rsidR="00DC3C41" w:rsidRDefault="00DC3C41" w:rsidP="00B34BE3">
      <w:pPr>
        <w:spacing w:after="0" w:line="480" w:lineRule="auto"/>
        <w:rPr>
          <w:rFonts w:ascii="Times New Roman" w:hAnsi="Times New Roman" w:cs="Times New Roman"/>
          <w:sz w:val="24"/>
          <w:szCs w:val="24"/>
          <w:lang w:val="en-CA"/>
        </w:rPr>
      </w:pPr>
    </w:p>
    <w:p w14:paraId="1C967223" w14:textId="0EB598DD" w:rsidR="000937EB" w:rsidRDefault="0023505E" w:rsidP="00B34BE3">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The mission of Bike MS Events is to gather money for multiple sclerosis research.</w:t>
      </w:r>
      <w:r w:rsidR="000937EB">
        <w:rPr>
          <w:rFonts w:ascii="Times New Roman" w:hAnsi="Times New Roman" w:cs="Times New Roman"/>
          <w:sz w:val="24"/>
          <w:szCs w:val="24"/>
          <w:lang w:val="en-CA"/>
        </w:rPr>
        <w:t xml:space="preserve"> Using donation money, the National Multiple Sclerosis Society can perform valuable research to discover treatments for multiple sclerosis and save lives.</w:t>
      </w:r>
    </w:p>
    <w:p w14:paraId="2B69F2A9" w14:textId="77777777" w:rsidR="000937EB" w:rsidRDefault="000937EB" w:rsidP="00B34BE3">
      <w:pPr>
        <w:spacing w:after="0" w:line="480" w:lineRule="auto"/>
        <w:rPr>
          <w:rFonts w:ascii="Times New Roman" w:hAnsi="Times New Roman" w:cs="Times New Roman"/>
          <w:sz w:val="24"/>
          <w:szCs w:val="24"/>
          <w:lang w:val="en-CA"/>
        </w:rPr>
      </w:pPr>
    </w:p>
    <w:p w14:paraId="70FE16AC" w14:textId="489281A3" w:rsidR="00330BFD" w:rsidRDefault="00B34BE3" w:rsidP="00B34BE3">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Bike MS is interested in finding out how to</w:t>
      </w:r>
      <w:r w:rsidR="00F81DC3">
        <w:rPr>
          <w:rFonts w:ascii="Times New Roman" w:hAnsi="Times New Roman" w:cs="Times New Roman"/>
          <w:sz w:val="24"/>
          <w:szCs w:val="24"/>
          <w:lang w:val="en-CA"/>
        </w:rPr>
        <w:t xml:space="preserve"> increase participant acquisition and</w:t>
      </w:r>
      <w:r w:rsidR="00406FDF">
        <w:rPr>
          <w:rFonts w:ascii="Times New Roman" w:hAnsi="Times New Roman" w:cs="Times New Roman"/>
          <w:sz w:val="24"/>
          <w:szCs w:val="24"/>
          <w:lang w:val="en-CA"/>
        </w:rPr>
        <w:t xml:space="preserve"> </w:t>
      </w:r>
      <w:r>
        <w:rPr>
          <w:rFonts w:ascii="Times New Roman" w:hAnsi="Times New Roman" w:cs="Times New Roman"/>
          <w:sz w:val="24"/>
          <w:szCs w:val="24"/>
          <w:lang w:val="en-CA"/>
        </w:rPr>
        <w:t>maximize donation amounts.</w:t>
      </w:r>
      <w:r w:rsidR="00330BFD">
        <w:rPr>
          <w:rFonts w:ascii="Times New Roman" w:hAnsi="Times New Roman" w:cs="Times New Roman"/>
          <w:sz w:val="24"/>
          <w:szCs w:val="24"/>
          <w:lang w:val="en-CA"/>
        </w:rPr>
        <w:t xml:space="preserve"> For the purpose of this report, we will answer the</w:t>
      </w:r>
      <w:r w:rsidR="00BC2268">
        <w:rPr>
          <w:rFonts w:ascii="Times New Roman" w:hAnsi="Times New Roman" w:cs="Times New Roman"/>
          <w:sz w:val="24"/>
          <w:szCs w:val="24"/>
          <w:lang w:val="en-CA"/>
        </w:rPr>
        <w:t>ir</w:t>
      </w:r>
      <w:r w:rsidR="00330BFD">
        <w:rPr>
          <w:rFonts w:ascii="Times New Roman" w:hAnsi="Times New Roman" w:cs="Times New Roman"/>
          <w:sz w:val="24"/>
          <w:szCs w:val="24"/>
          <w:lang w:val="en-CA"/>
        </w:rPr>
        <w:t xml:space="preserve"> question</w:t>
      </w:r>
      <w:r w:rsidR="00BC2268">
        <w:rPr>
          <w:rFonts w:ascii="Times New Roman" w:hAnsi="Times New Roman" w:cs="Times New Roman"/>
          <w:sz w:val="24"/>
          <w:szCs w:val="24"/>
          <w:lang w:val="en-CA"/>
        </w:rPr>
        <w:t>s including</w:t>
      </w:r>
      <w:r w:rsidR="00330BFD">
        <w:rPr>
          <w:rFonts w:ascii="Times New Roman" w:hAnsi="Times New Roman" w:cs="Times New Roman"/>
          <w:sz w:val="24"/>
          <w:szCs w:val="24"/>
          <w:lang w:val="en-CA"/>
        </w:rPr>
        <w:t>:</w:t>
      </w:r>
    </w:p>
    <w:p w14:paraId="4C3BCF29" w14:textId="128E16A7" w:rsidR="00330BFD" w:rsidRDefault="00330BFD" w:rsidP="007E580B">
      <w:pPr>
        <w:pStyle w:val="ListBullet"/>
        <w:tabs>
          <w:tab w:val="clear" w:pos="360"/>
          <w:tab w:val="num" w:pos="1080"/>
        </w:tabs>
        <w:spacing w:after="0" w:line="480" w:lineRule="auto"/>
        <w:ind w:left="1080"/>
        <w:rPr>
          <w:rFonts w:ascii="Times New Roman" w:hAnsi="Times New Roman" w:cs="Times New Roman"/>
          <w:sz w:val="24"/>
          <w:lang w:val="en-CA"/>
        </w:rPr>
      </w:pPr>
      <w:r w:rsidRPr="00330BFD">
        <w:rPr>
          <w:rFonts w:ascii="Times New Roman" w:hAnsi="Times New Roman" w:cs="Times New Roman"/>
          <w:sz w:val="24"/>
          <w:lang w:val="en-CA"/>
        </w:rPr>
        <w:t>What Industries</w:t>
      </w:r>
      <w:r>
        <w:rPr>
          <w:rFonts w:ascii="Times New Roman" w:hAnsi="Times New Roman" w:cs="Times New Roman"/>
          <w:sz w:val="24"/>
          <w:lang w:val="en-CA"/>
        </w:rPr>
        <w:t xml:space="preserve"> have had the strongest involvement in Bike MS in the last five years?</w:t>
      </w:r>
    </w:p>
    <w:p w14:paraId="274FAC8E" w14:textId="476CDECF" w:rsidR="00330BFD" w:rsidRPr="00330BFD" w:rsidRDefault="00330BFD" w:rsidP="007E580B">
      <w:pPr>
        <w:pStyle w:val="ListBullet"/>
        <w:tabs>
          <w:tab w:val="clear" w:pos="360"/>
          <w:tab w:val="num" w:pos="1080"/>
        </w:tabs>
        <w:spacing w:after="0" w:line="480" w:lineRule="auto"/>
        <w:ind w:left="1080"/>
        <w:rPr>
          <w:rFonts w:ascii="Times New Roman" w:hAnsi="Times New Roman" w:cs="Times New Roman"/>
          <w:sz w:val="24"/>
          <w:lang w:val="en-CA"/>
        </w:rPr>
      </w:pPr>
      <w:r w:rsidRPr="00330BFD">
        <w:rPr>
          <w:rFonts w:ascii="Times New Roman" w:hAnsi="Times New Roman" w:cs="Times New Roman"/>
          <w:sz w:val="24"/>
          <w:lang w:val="en-CA"/>
        </w:rPr>
        <w:t xml:space="preserve">What is the common denominator for </w:t>
      </w:r>
      <w:r w:rsidR="007833B2">
        <w:rPr>
          <w:rFonts w:ascii="Times New Roman" w:hAnsi="Times New Roman" w:cs="Times New Roman"/>
          <w:sz w:val="24"/>
          <w:lang w:val="en-CA"/>
        </w:rPr>
        <w:t xml:space="preserve">the </w:t>
      </w:r>
      <w:r w:rsidRPr="00330BFD">
        <w:rPr>
          <w:rFonts w:ascii="Times New Roman" w:hAnsi="Times New Roman" w:cs="Times New Roman"/>
          <w:sz w:val="24"/>
          <w:lang w:val="en-CA"/>
        </w:rPr>
        <w:t xml:space="preserve">top </w:t>
      </w:r>
      <w:r w:rsidR="0054481E" w:rsidRPr="00330BFD">
        <w:rPr>
          <w:rFonts w:ascii="Times New Roman" w:hAnsi="Times New Roman" w:cs="Times New Roman"/>
          <w:sz w:val="24"/>
          <w:lang w:val="en-CA"/>
        </w:rPr>
        <w:t xml:space="preserve">performing </w:t>
      </w:r>
      <w:r w:rsidR="0054481E">
        <w:rPr>
          <w:rFonts w:ascii="Times New Roman" w:hAnsi="Times New Roman" w:cs="Times New Roman"/>
          <w:sz w:val="24"/>
          <w:lang w:val="en-CA"/>
        </w:rPr>
        <w:t>teams</w:t>
      </w:r>
      <w:r w:rsidRPr="00330BFD">
        <w:rPr>
          <w:rFonts w:ascii="Times New Roman" w:hAnsi="Times New Roman" w:cs="Times New Roman"/>
          <w:sz w:val="24"/>
          <w:lang w:val="en-CA"/>
        </w:rPr>
        <w:t>? (Is it industry, culture, executive involvement, connection to MS, other?)</w:t>
      </w:r>
    </w:p>
    <w:p w14:paraId="0EF7298E" w14:textId="38E6C062" w:rsidR="008A203A" w:rsidRDefault="001126CC" w:rsidP="007E580B">
      <w:pPr>
        <w:pStyle w:val="ListBullet"/>
        <w:tabs>
          <w:tab w:val="clear" w:pos="360"/>
          <w:tab w:val="num" w:pos="1080"/>
        </w:tabs>
        <w:spacing w:after="0" w:line="480" w:lineRule="auto"/>
        <w:ind w:left="1080"/>
        <w:rPr>
          <w:rFonts w:ascii="Times New Roman" w:hAnsi="Times New Roman" w:cs="Times New Roman"/>
          <w:sz w:val="24"/>
          <w:lang w:val="en-CA"/>
        </w:rPr>
      </w:pPr>
      <w:r w:rsidRPr="001126CC">
        <w:rPr>
          <w:rFonts w:ascii="Times New Roman" w:hAnsi="Times New Roman" w:cs="Times New Roman"/>
          <w:sz w:val="24"/>
          <w:lang w:val="en-CA"/>
        </w:rPr>
        <w:t>Once someone is registered, what tactics and behaviors drive fundraising, and at what times leading up to the event?</w:t>
      </w:r>
    </w:p>
    <w:p w14:paraId="320B3D2A" w14:textId="74364D92" w:rsidR="00F46B31" w:rsidRDefault="00F46B31" w:rsidP="0053167D">
      <w:pPr>
        <w:pStyle w:val="ListBullet"/>
        <w:numPr>
          <w:ilvl w:val="0"/>
          <w:numId w:val="0"/>
        </w:numPr>
        <w:spacing w:after="0" w:line="480" w:lineRule="auto"/>
        <w:rPr>
          <w:rFonts w:ascii="Times New Roman" w:hAnsi="Times New Roman" w:cs="Times New Roman"/>
          <w:sz w:val="24"/>
          <w:lang w:val="en-CA"/>
        </w:rPr>
      </w:pPr>
    </w:p>
    <w:p w14:paraId="624AC7A8" w14:textId="146C2D53" w:rsidR="00F46B31" w:rsidRPr="00F46B31" w:rsidRDefault="00F46B31" w:rsidP="0053167D">
      <w:pPr>
        <w:pStyle w:val="ListBullet"/>
        <w:numPr>
          <w:ilvl w:val="0"/>
          <w:numId w:val="0"/>
        </w:numPr>
        <w:spacing w:after="0" w:line="480" w:lineRule="auto"/>
        <w:rPr>
          <w:rFonts w:ascii="Times New Roman" w:hAnsi="Times New Roman" w:cs="Times New Roman"/>
          <w:sz w:val="24"/>
          <w:lang w:val="en-CA"/>
        </w:rPr>
      </w:pPr>
      <w:r>
        <w:rPr>
          <w:rFonts w:ascii="Times New Roman" w:hAnsi="Times New Roman" w:cs="Times New Roman"/>
          <w:sz w:val="24"/>
          <w:lang w:val="en-CA"/>
        </w:rPr>
        <w:t xml:space="preserve">To begin, this report will give background to Bike MS and </w:t>
      </w:r>
      <w:r w:rsidR="00C52249">
        <w:rPr>
          <w:rFonts w:ascii="Times New Roman" w:hAnsi="Times New Roman" w:cs="Times New Roman"/>
          <w:sz w:val="24"/>
          <w:lang w:val="en-CA"/>
        </w:rPr>
        <w:t>list</w:t>
      </w:r>
      <w:r w:rsidR="00BB2089">
        <w:rPr>
          <w:rFonts w:ascii="Times New Roman" w:hAnsi="Times New Roman" w:cs="Times New Roman"/>
          <w:sz w:val="24"/>
          <w:lang w:val="en-CA"/>
        </w:rPr>
        <w:t xml:space="preserve"> its</w:t>
      </w:r>
      <w:r w:rsidR="00C52249">
        <w:rPr>
          <w:rFonts w:ascii="Times New Roman" w:hAnsi="Times New Roman" w:cs="Times New Roman"/>
          <w:sz w:val="24"/>
          <w:lang w:val="en-CA"/>
        </w:rPr>
        <w:t xml:space="preserve"> business processes and </w:t>
      </w:r>
      <w:r w:rsidR="0015480D">
        <w:rPr>
          <w:rFonts w:ascii="Times New Roman" w:hAnsi="Times New Roman" w:cs="Times New Roman"/>
          <w:sz w:val="24"/>
          <w:lang w:val="en-CA"/>
        </w:rPr>
        <w:t>stakeholders. Then, the data sources and cleaning methods will be identified before showing visualizations revealing our results.</w:t>
      </w:r>
    </w:p>
    <w:p w14:paraId="55DB1CB3" w14:textId="1F4DCBC0" w:rsidR="008A203A" w:rsidRDefault="000937EB" w:rsidP="0053167D">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19F2254F" w14:textId="58037258" w:rsidR="00AB63CA" w:rsidRDefault="003262D8" w:rsidP="00AB63CA">
      <w:pPr>
        <w:pStyle w:val="Heading1"/>
        <w:rPr>
          <w:lang w:val="en-CA"/>
        </w:rPr>
      </w:pPr>
      <w:bookmarkStart w:id="2" w:name="_Toc532403714"/>
      <w:r>
        <w:rPr>
          <w:lang w:val="en-CA"/>
        </w:rPr>
        <w:lastRenderedPageBreak/>
        <w:t>Part 2: Why?</w:t>
      </w:r>
      <w:bookmarkEnd w:id="2"/>
    </w:p>
    <w:p w14:paraId="1746857E" w14:textId="77777777" w:rsidR="00AB63CA" w:rsidRPr="00946268" w:rsidRDefault="00AB63CA" w:rsidP="00AB63CA">
      <w:pPr>
        <w:rPr>
          <w:rFonts w:ascii="Times New Roman" w:hAnsi="Times New Roman" w:cs="Times New Roman"/>
          <w:sz w:val="24"/>
          <w:lang w:val="en-CA"/>
        </w:rPr>
      </w:pPr>
    </w:p>
    <w:p w14:paraId="20658FA2" w14:textId="3B17C520" w:rsidR="00DC3C41" w:rsidRPr="00DC3C41" w:rsidRDefault="00FD6040" w:rsidP="003262D8">
      <w:pPr>
        <w:pStyle w:val="Heading2"/>
        <w:rPr>
          <w:lang w:val="en-CA"/>
        </w:rPr>
      </w:pPr>
      <w:bookmarkStart w:id="3" w:name="_Toc532403715"/>
      <w:r>
        <w:rPr>
          <w:lang w:val="en-CA"/>
        </w:rPr>
        <w:t>Company</w:t>
      </w:r>
      <w:r w:rsidR="00DC3C41" w:rsidRPr="00DC3C41">
        <w:rPr>
          <w:lang w:val="en-CA"/>
        </w:rPr>
        <w:t xml:space="preserve"> Background</w:t>
      </w:r>
      <w:bookmarkEnd w:id="3"/>
    </w:p>
    <w:p w14:paraId="6C926BF8" w14:textId="77777777" w:rsidR="00A36268" w:rsidRDefault="00A36268" w:rsidP="00217B0F">
      <w:pPr>
        <w:spacing w:after="0" w:line="480" w:lineRule="auto"/>
        <w:rPr>
          <w:rFonts w:ascii="Times New Roman" w:hAnsi="Times New Roman" w:cs="Times New Roman"/>
          <w:sz w:val="24"/>
          <w:szCs w:val="24"/>
          <w:lang w:val="en-CA"/>
        </w:rPr>
      </w:pPr>
    </w:p>
    <w:p w14:paraId="7C4A3D37" w14:textId="389062E8" w:rsidR="00E52E88" w:rsidRDefault="00CD351D" w:rsidP="00217B0F">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According to Teradata (n.d.), “</w:t>
      </w:r>
      <w:r w:rsidRPr="00CD351D">
        <w:rPr>
          <w:rFonts w:ascii="Times New Roman" w:hAnsi="Times New Roman" w:cs="Times New Roman"/>
          <w:sz w:val="24"/>
          <w:szCs w:val="24"/>
          <w:lang w:val="en-CA"/>
        </w:rPr>
        <w:t>Bike MS is the National MS Society’s largest fundraising campaign, engaging over 70,000 participants to raise $68 million in over 75 rides across the country. It is the largest charity cycling series in the United States.</w:t>
      </w:r>
      <w:r>
        <w:rPr>
          <w:rFonts w:ascii="Times New Roman" w:hAnsi="Times New Roman" w:cs="Times New Roman"/>
          <w:sz w:val="24"/>
          <w:szCs w:val="24"/>
          <w:lang w:val="en-CA"/>
        </w:rPr>
        <w:t>”</w:t>
      </w:r>
    </w:p>
    <w:p w14:paraId="25634E32" w14:textId="6DBBAD67" w:rsidR="00A36268" w:rsidRDefault="00A36268" w:rsidP="00217B0F">
      <w:pPr>
        <w:spacing w:after="0" w:line="480" w:lineRule="auto"/>
        <w:rPr>
          <w:rFonts w:ascii="Times New Roman" w:hAnsi="Times New Roman" w:cs="Times New Roman"/>
          <w:sz w:val="24"/>
          <w:szCs w:val="24"/>
          <w:lang w:val="en-CA"/>
        </w:rPr>
      </w:pPr>
    </w:p>
    <w:p w14:paraId="241FB463" w14:textId="3C30727A" w:rsidR="00A36268" w:rsidRDefault="00A36268" w:rsidP="00217B0F">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The Teradata site also states the following about their current state in the industry:</w:t>
      </w:r>
    </w:p>
    <w:p w14:paraId="29A4845E" w14:textId="7345A1BF" w:rsidR="002E7EBF" w:rsidRDefault="002E7EBF" w:rsidP="002E7EBF">
      <w:pPr>
        <w:spacing w:after="0" w:line="480" w:lineRule="auto"/>
        <w:ind w:left="720"/>
        <w:rPr>
          <w:rFonts w:ascii="Times New Roman" w:hAnsi="Times New Roman" w:cs="Times New Roman"/>
          <w:sz w:val="24"/>
          <w:szCs w:val="24"/>
          <w:lang w:val="en-CA"/>
        </w:rPr>
      </w:pPr>
      <w:r w:rsidRPr="002E7EBF">
        <w:rPr>
          <w:rFonts w:ascii="Times New Roman" w:hAnsi="Times New Roman" w:cs="Times New Roman"/>
          <w:sz w:val="24"/>
          <w:szCs w:val="24"/>
          <w:lang w:val="en-CA"/>
        </w:rPr>
        <w:t>The events are team-focused, with teams responsible for 87% of fundraising. Because of participant demographics (mostly male, middle age, higher income earners), we know that Bike MS is an ideal corporate event and that corporate teams of 10 or more cyclists are seven times more valuable than any other kind of team. Companies with a large professional employee base, especially those with a corporate culture of health and wellness – regardless of industry – are key prospects.</w:t>
      </w:r>
    </w:p>
    <w:p w14:paraId="515B22CF" w14:textId="77777777" w:rsidR="002E7EBF" w:rsidRDefault="002E7EBF" w:rsidP="002E7EBF">
      <w:pPr>
        <w:spacing w:after="0" w:line="480" w:lineRule="auto"/>
        <w:ind w:left="720"/>
        <w:rPr>
          <w:rFonts w:ascii="Times New Roman" w:hAnsi="Times New Roman" w:cs="Times New Roman"/>
          <w:sz w:val="24"/>
          <w:szCs w:val="24"/>
          <w:lang w:val="en-CA"/>
        </w:rPr>
      </w:pPr>
    </w:p>
    <w:p w14:paraId="53F82F12" w14:textId="7D3B48AC" w:rsidR="00A36268" w:rsidRDefault="00A36268" w:rsidP="00A36268">
      <w:pPr>
        <w:spacing w:after="0" w:line="480" w:lineRule="auto"/>
        <w:ind w:left="720"/>
        <w:rPr>
          <w:rFonts w:ascii="Times New Roman" w:hAnsi="Times New Roman" w:cs="Times New Roman"/>
          <w:sz w:val="24"/>
          <w:szCs w:val="24"/>
          <w:lang w:val="en-CA"/>
        </w:rPr>
      </w:pPr>
      <w:r w:rsidRPr="00A36268">
        <w:rPr>
          <w:rFonts w:ascii="Times New Roman" w:hAnsi="Times New Roman" w:cs="Times New Roman"/>
          <w:sz w:val="24"/>
          <w:szCs w:val="24"/>
          <w:lang w:val="en-CA"/>
        </w:rPr>
        <w:t>Over the years, the charity cycling space has become very crowded with many events vying for the same audience. Bike MS participation and revenue have seen a steady decline since our peak in 2012. While retention is relatively high – over 50% – there are not enough new participants joining the series to reverse the damage caused by attrition. We must increase new participant acquisition.</w:t>
      </w:r>
      <w:r>
        <w:rPr>
          <w:rFonts w:ascii="Times New Roman" w:hAnsi="Times New Roman" w:cs="Times New Roman"/>
          <w:sz w:val="24"/>
          <w:szCs w:val="24"/>
          <w:lang w:val="en-CA"/>
        </w:rPr>
        <w:t xml:space="preserve"> (Teradata, n.d.).</w:t>
      </w:r>
    </w:p>
    <w:p w14:paraId="40F6BAEA" w14:textId="546D7175" w:rsidR="00773100" w:rsidRDefault="00773100" w:rsidP="00217B0F">
      <w:pPr>
        <w:spacing w:after="0" w:line="480" w:lineRule="auto"/>
        <w:rPr>
          <w:rFonts w:ascii="Times New Roman" w:hAnsi="Times New Roman" w:cs="Times New Roman"/>
          <w:sz w:val="24"/>
          <w:szCs w:val="24"/>
          <w:lang w:val="en-CA"/>
        </w:rPr>
      </w:pPr>
    </w:p>
    <w:p w14:paraId="68E4727D" w14:textId="77777777" w:rsidR="00764EE6" w:rsidRDefault="00764EE6">
      <w:pPr>
        <w:spacing w:after="0" w:line="240" w:lineRule="auto"/>
        <w:rPr>
          <w:rFonts w:asciiTheme="majorHAnsi" w:eastAsiaTheme="majorEastAsia" w:hAnsiTheme="majorHAnsi" w:cstheme="majorBidi"/>
          <w:color w:val="C45911" w:themeColor="accent2" w:themeShade="BF"/>
          <w:sz w:val="32"/>
          <w:szCs w:val="32"/>
          <w:lang w:val="en-CA"/>
        </w:rPr>
      </w:pPr>
      <w:r>
        <w:rPr>
          <w:color w:val="C45911" w:themeColor="accent2" w:themeShade="BF"/>
          <w:lang w:val="en-CA"/>
        </w:rPr>
        <w:br w:type="page"/>
      </w:r>
    </w:p>
    <w:p w14:paraId="3BC66123" w14:textId="7C1A23CD" w:rsidR="001251B3" w:rsidRPr="00D80E07" w:rsidRDefault="001251B3" w:rsidP="003262D8">
      <w:pPr>
        <w:pStyle w:val="Heading2"/>
        <w:rPr>
          <w:lang w:val="en-CA"/>
        </w:rPr>
      </w:pPr>
      <w:bookmarkStart w:id="4" w:name="_Toc532403716"/>
      <w:r w:rsidRPr="00D80E07">
        <w:rPr>
          <w:lang w:val="en-CA"/>
        </w:rPr>
        <w:lastRenderedPageBreak/>
        <w:t>Identifying the Business Processes</w:t>
      </w:r>
      <w:bookmarkEnd w:id="4"/>
    </w:p>
    <w:p w14:paraId="44896092" w14:textId="77777777" w:rsidR="001251B3" w:rsidRPr="009E3853" w:rsidRDefault="001251B3" w:rsidP="009E3853">
      <w:pPr>
        <w:pStyle w:val="ListBullet"/>
        <w:numPr>
          <w:ilvl w:val="0"/>
          <w:numId w:val="0"/>
        </w:numPr>
        <w:spacing w:after="0" w:line="480" w:lineRule="auto"/>
        <w:rPr>
          <w:rFonts w:ascii="Times New Roman" w:hAnsi="Times New Roman" w:cs="Times New Roman"/>
          <w:sz w:val="24"/>
          <w:szCs w:val="24"/>
          <w:lang w:val="en-CA"/>
        </w:rPr>
      </w:pPr>
    </w:p>
    <w:p w14:paraId="654A873F" w14:textId="7B9DBC2F" w:rsidR="001251B3" w:rsidRPr="009E3853" w:rsidRDefault="001251B3" w:rsidP="009E3853">
      <w:pPr>
        <w:pStyle w:val="ListBullet"/>
        <w:numPr>
          <w:ilvl w:val="0"/>
          <w:numId w:val="0"/>
        </w:numPr>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Here’s the list of processes required to fulfill the goal of donations for the event:</w:t>
      </w:r>
      <w:r w:rsidRPr="009E3853">
        <w:rPr>
          <w:rFonts w:ascii="Times New Roman" w:hAnsi="Times New Roman" w:cs="Times New Roman"/>
          <w:sz w:val="24"/>
          <w:szCs w:val="24"/>
          <w:lang w:val="en-CA"/>
        </w:rPr>
        <w:tab/>
      </w:r>
    </w:p>
    <w:p w14:paraId="77335D4A" w14:textId="77777777" w:rsidR="001251B3" w:rsidRPr="009E3853" w:rsidRDefault="001251B3" w:rsidP="009E3853">
      <w:pPr>
        <w:pStyle w:val="ListBullet"/>
        <w:numPr>
          <w:ilvl w:val="0"/>
          <w:numId w:val="0"/>
        </w:numPr>
        <w:spacing w:after="0" w:line="480" w:lineRule="auto"/>
        <w:ind w:left="360" w:hanging="360"/>
        <w:rPr>
          <w:rFonts w:ascii="Times New Roman" w:hAnsi="Times New Roman" w:cs="Times New Roman"/>
          <w:sz w:val="24"/>
          <w:szCs w:val="24"/>
          <w:lang w:val="en-CA"/>
        </w:rPr>
      </w:pPr>
    </w:p>
    <w:p w14:paraId="088EE52F" w14:textId="77777777" w:rsidR="001251B3" w:rsidRPr="009E3853" w:rsidRDefault="001251B3" w:rsidP="009E3853">
      <w:pPr>
        <w:spacing w:after="0" w:line="480" w:lineRule="auto"/>
        <w:contextualSpacing/>
        <w:rPr>
          <w:rFonts w:ascii="Times New Roman" w:hAnsi="Times New Roman" w:cs="Times New Roman"/>
          <w:sz w:val="24"/>
          <w:szCs w:val="24"/>
          <w:u w:val="single"/>
          <w:lang w:val="en-CA"/>
        </w:rPr>
      </w:pPr>
      <w:r w:rsidRPr="009E3853">
        <w:rPr>
          <w:rFonts w:ascii="Times New Roman" w:hAnsi="Times New Roman" w:cs="Times New Roman"/>
          <w:sz w:val="24"/>
          <w:szCs w:val="24"/>
          <w:u w:val="single"/>
          <w:lang w:val="en-CA"/>
        </w:rPr>
        <w:t>Procure</w:t>
      </w:r>
    </w:p>
    <w:p w14:paraId="6CFAF4F1" w14:textId="77777777"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Plan and organize event.</w:t>
      </w:r>
    </w:p>
    <w:p w14:paraId="7293BC95" w14:textId="44A3A45F"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G</w:t>
      </w:r>
      <w:r w:rsidR="00635C63">
        <w:rPr>
          <w:rFonts w:ascii="Times New Roman" w:hAnsi="Times New Roman" w:cs="Times New Roman"/>
          <w:sz w:val="24"/>
          <w:szCs w:val="24"/>
          <w:lang w:val="en-CA"/>
        </w:rPr>
        <w:t>ather sponsors.</w:t>
      </w:r>
    </w:p>
    <w:p w14:paraId="28B683DC" w14:textId="77777777"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Get volunteers to help manage event.</w:t>
      </w:r>
    </w:p>
    <w:p w14:paraId="7CED5FC4" w14:textId="77777777" w:rsidR="001251B3" w:rsidRPr="00446DCA" w:rsidRDefault="001251B3" w:rsidP="009E3853">
      <w:pPr>
        <w:pStyle w:val="ListBullet"/>
        <w:spacing w:after="0" w:line="480" w:lineRule="auto"/>
        <w:rPr>
          <w:rFonts w:ascii="Times New Roman" w:hAnsi="Times New Roman" w:cs="Times New Roman"/>
          <w:b/>
          <w:sz w:val="24"/>
          <w:szCs w:val="24"/>
          <w:lang w:val="en-CA"/>
        </w:rPr>
      </w:pPr>
      <w:r w:rsidRPr="00446DCA">
        <w:rPr>
          <w:rFonts w:ascii="Times New Roman" w:hAnsi="Times New Roman" w:cs="Times New Roman"/>
          <w:b/>
          <w:sz w:val="24"/>
          <w:szCs w:val="24"/>
          <w:lang w:val="en-CA"/>
        </w:rPr>
        <w:t>Grab attention of the public about the event. Gather participants.</w:t>
      </w:r>
    </w:p>
    <w:p w14:paraId="397FE208" w14:textId="77777777" w:rsidR="001251B3" w:rsidRPr="009E3853" w:rsidRDefault="001251B3" w:rsidP="009E3853">
      <w:pPr>
        <w:spacing w:after="0" w:line="480" w:lineRule="auto"/>
        <w:contextualSpacing/>
        <w:rPr>
          <w:rFonts w:ascii="Times New Roman" w:hAnsi="Times New Roman" w:cs="Times New Roman"/>
          <w:sz w:val="24"/>
          <w:szCs w:val="24"/>
          <w:u w:val="single"/>
          <w:lang w:val="en-CA"/>
        </w:rPr>
      </w:pPr>
      <w:r w:rsidRPr="009E3853">
        <w:rPr>
          <w:rFonts w:ascii="Times New Roman" w:hAnsi="Times New Roman" w:cs="Times New Roman"/>
          <w:sz w:val="24"/>
          <w:szCs w:val="24"/>
          <w:u w:val="single"/>
          <w:lang w:val="en-CA"/>
        </w:rPr>
        <w:t>Produce</w:t>
      </w:r>
    </w:p>
    <w:p w14:paraId="7A0F223F" w14:textId="47EDFB96"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Management</w:t>
      </w:r>
      <w:r w:rsidR="00F018D2">
        <w:rPr>
          <w:rFonts w:ascii="Times New Roman" w:hAnsi="Times New Roman" w:cs="Times New Roman"/>
          <w:sz w:val="24"/>
          <w:szCs w:val="24"/>
          <w:lang w:val="en-CA"/>
        </w:rPr>
        <w:t xml:space="preserve"> and </w:t>
      </w:r>
      <w:r w:rsidRPr="009E3853">
        <w:rPr>
          <w:rFonts w:ascii="Times New Roman" w:hAnsi="Times New Roman" w:cs="Times New Roman"/>
          <w:sz w:val="24"/>
          <w:szCs w:val="24"/>
          <w:lang w:val="en-CA"/>
        </w:rPr>
        <w:t>volunteers ensure the event runs smoothly.</w:t>
      </w:r>
    </w:p>
    <w:p w14:paraId="31A1C6D2" w14:textId="1BF4CCEE"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Participants</w:t>
      </w:r>
      <w:r w:rsidR="00AB78C5">
        <w:rPr>
          <w:rFonts w:ascii="Times New Roman" w:hAnsi="Times New Roman" w:cs="Times New Roman"/>
          <w:sz w:val="24"/>
          <w:szCs w:val="24"/>
          <w:lang w:val="en-CA"/>
        </w:rPr>
        <w:t xml:space="preserve"> </w:t>
      </w:r>
      <w:r w:rsidRPr="009E3853">
        <w:rPr>
          <w:rFonts w:ascii="Times New Roman" w:hAnsi="Times New Roman" w:cs="Times New Roman"/>
          <w:sz w:val="24"/>
          <w:szCs w:val="24"/>
          <w:lang w:val="en-CA"/>
        </w:rPr>
        <w:t xml:space="preserve">organize into teams. </w:t>
      </w:r>
    </w:p>
    <w:p w14:paraId="26552A8D" w14:textId="3A090804" w:rsidR="001251B3" w:rsidRPr="00446DCA" w:rsidRDefault="001251B3" w:rsidP="009E3853">
      <w:pPr>
        <w:pStyle w:val="ListBullet"/>
        <w:spacing w:after="0" w:line="480" w:lineRule="auto"/>
        <w:rPr>
          <w:rFonts w:ascii="Times New Roman" w:hAnsi="Times New Roman" w:cs="Times New Roman"/>
          <w:b/>
          <w:sz w:val="24"/>
          <w:szCs w:val="24"/>
          <w:lang w:val="en-CA"/>
        </w:rPr>
      </w:pPr>
      <w:r w:rsidRPr="00446DCA">
        <w:rPr>
          <w:rFonts w:ascii="Times New Roman" w:hAnsi="Times New Roman" w:cs="Times New Roman"/>
          <w:b/>
          <w:sz w:val="24"/>
          <w:szCs w:val="24"/>
          <w:lang w:val="en-CA"/>
        </w:rPr>
        <w:t>Participants</w:t>
      </w:r>
      <w:r w:rsidR="00446DCA" w:rsidRPr="00446DCA">
        <w:rPr>
          <w:rFonts w:ascii="Times New Roman" w:hAnsi="Times New Roman" w:cs="Times New Roman"/>
          <w:b/>
          <w:sz w:val="24"/>
          <w:szCs w:val="24"/>
          <w:lang w:val="en-CA"/>
        </w:rPr>
        <w:t xml:space="preserve"> and teams</w:t>
      </w:r>
      <w:r w:rsidRPr="00446DCA">
        <w:rPr>
          <w:rFonts w:ascii="Times New Roman" w:hAnsi="Times New Roman" w:cs="Times New Roman"/>
          <w:b/>
          <w:sz w:val="24"/>
          <w:szCs w:val="24"/>
          <w:lang w:val="en-CA"/>
        </w:rPr>
        <w:t xml:space="preserve"> solicit and collect donations.</w:t>
      </w:r>
    </w:p>
    <w:p w14:paraId="2C4E28E8" w14:textId="77777777" w:rsidR="001251B3" w:rsidRPr="009E3853" w:rsidRDefault="001251B3" w:rsidP="009E3853">
      <w:pPr>
        <w:spacing w:after="0" w:line="480" w:lineRule="auto"/>
        <w:contextualSpacing/>
        <w:rPr>
          <w:rFonts w:ascii="Times New Roman" w:hAnsi="Times New Roman" w:cs="Times New Roman"/>
          <w:sz w:val="24"/>
          <w:szCs w:val="24"/>
          <w:u w:val="single"/>
          <w:lang w:val="en-CA"/>
        </w:rPr>
      </w:pPr>
      <w:r w:rsidRPr="009E3853">
        <w:rPr>
          <w:rFonts w:ascii="Times New Roman" w:hAnsi="Times New Roman" w:cs="Times New Roman"/>
          <w:sz w:val="24"/>
          <w:szCs w:val="24"/>
          <w:u w:val="single"/>
          <w:lang w:val="en-CA"/>
        </w:rPr>
        <w:t>Fulfill</w:t>
      </w:r>
    </w:p>
    <w:p w14:paraId="4D842346" w14:textId="77777777" w:rsidR="001251B3" w:rsidRPr="009E3853" w:rsidRDefault="001251B3" w:rsidP="009E3853">
      <w:pPr>
        <w:pStyle w:val="ListBullet"/>
        <w:spacing w:after="0" w:line="480" w:lineRule="auto"/>
        <w:rPr>
          <w:rFonts w:ascii="Times New Roman" w:hAnsi="Times New Roman" w:cs="Times New Roman"/>
          <w:sz w:val="24"/>
          <w:szCs w:val="24"/>
          <w:lang w:val="en-CA"/>
        </w:rPr>
      </w:pPr>
      <w:r w:rsidRPr="009E3853">
        <w:rPr>
          <w:rFonts w:ascii="Times New Roman" w:hAnsi="Times New Roman" w:cs="Times New Roman"/>
          <w:sz w:val="24"/>
          <w:szCs w:val="24"/>
          <w:lang w:val="en-CA"/>
        </w:rPr>
        <w:t>Gather all donations together and send off to the National Multiple Sclerosis Society.</w:t>
      </w:r>
    </w:p>
    <w:p w14:paraId="614A09D9" w14:textId="77777777" w:rsidR="001251B3" w:rsidRPr="009E3853" w:rsidRDefault="001251B3" w:rsidP="009E3853">
      <w:pPr>
        <w:pStyle w:val="ListBullet"/>
        <w:numPr>
          <w:ilvl w:val="0"/>
          <w:numId w:val="0"/>
        </w:numPr>
        <w:spacing w:after="0" w:line="480" w:lineRule="auto"/>
        <w:ind w:left="360" w:hanging="360"/>
        <w:rPr>
          <w:rFonts w:ascii="Times New Roman" w:hAnsi="Times New Roman" w:cs="Times New Roman"/>
          <w:sz w:val="24"/>
          <w:szCs w:val="24"/>
          <w:lang w:val="en-CA"/>
        </w:rPr>
      </w:pPr>
    </w:p>
    <w:p w14:paraId="7068A65E" w14:textId="75A4B419" w:rsidR="001251B3" w:rsidRDefault="001251B3" w:rsidP="001251B3">
      <w:pPr>
        <w:pStyle w:val="ListBullet"/>
        <w:keepNext/>
        <w:numPr>
          <w:ilvl w:val="0"/>
          <w:numId w:val="0"/>
        </w:numPr>
        <w:spacing w:after="0" w:line="240" w:lineRule="auto"/>
        <w:ind w:left="360" w:hanging="360"/>
      </w:pPr>
      <w:r>
        <w:rPr>
          <w:noProof/>
        </w:rPr>
        <w:lastRenderedPageBreak/>
        <mc:AlternateContent>
          <mc:Choice Requires="wps">
            <w:drawing>
              <wp:anchor distT="0" distB="0" distL="114300" distR="114300" simplePos="0" relativeHeight="251679744" behindDoc="0" locked="0" layoutInCell="1" allowOverlap="1" wp14:anchorId="79C34A7F" wp14:editId="0860CAB7">
                <wp:simplePos x="0" y="0"/>
                <wp:positionH relativeFrom="margin">
                  <wp:align>right</wp:align>
                </wp:positionH>
                <wp:positionV relativeFrom="paragraph">
                  <wp:posOffset>3615574</wp:posOffset>
                </wp:positionV>
                <wp:extent cx="5909481" cy="464023"/>
                <wp:effectExtent l="0" t="0" r="0" b="0"/>
                <wp:wrapNone/>
                <wp:docPr id="8" name="Text Box 8"/>
                <wp:cNvGraphicFramePr/>
                <a:graphic xmlns:a="http://schemas.openxmlformats.org/drawingml/2006/main">
                  <a:graphicData uri="http://schemas.microsoft.com/office/word/2010/wordprocessingShape">
                    <wps:wsp>
                      <wps:cNvSpPr txBox="1"/>
                      <wps:spPr>
                        <a:xfrm>
                          <a:off x="0" y="0"/>
                          <a:ext cx="5909481" cy="464023"/>
                        </a:xfrm>
                        <a:prstGeom prst="rect">
                          <a:avLst/>
                        </a:prstGeom>
                        <a:solidFill>
                          <a:schemeClr val="lt1"/>
                        </a:solidFill>
                        <a:ln w="6350">
                          <a:noFill/>
                        </a:ln>
                      </wps:spPr>
                      <wps:txbx>
                        <w:txbxContent>
                          <w:p w14:paraId="2AC5FAF9" w14:textId="3AB6BC17" w:rsidR="001251B3" w:rsidRPr="00781896" w:rsidRDefault="001251B3" w:rsidP="001251B3">
                            <w:pPr>
                              <w:pStyle w:val="Caption"/>
                              <w:rPr>
                                <w:sz w:val="22"/>
                                <w:szCs w:val="22"/>
                              </w:rPr>
                            </w:pPr>
                            <w:r w:rsidRPr="00781896">
                              <w:rPr>
                                <w:sz w:val="22"/>
                                <w:szCs w:val="22"/>
                              </w:rPr>
                              <w:t xml:space="preserve">Figure </w:t>
                            </w:r>
                            <w:r w:rsidRPr="00781896">
                              <w:rPr>
                                <w:sz w:val="22"/>
                                <w:szCs w:val="22"/>
                              </w:rPr>
                              <w:fldChar w:fldCharType="begin"/>
                            </w:r>
                            <w:r w:rsidRPr="00781896">
                              <w:rPr>
                                <w:sz w:val="22"/>
                                <w:szCs w:val="22"/>
                              </w:rPr>
                              <w:instrText xml:space="preserve"> SEQ Figure \* ARABIC </w:instrText>
                            </w:r>
                            <w:r w:rsidRPr="00781896">
                              <w:rPr>
                                <w:sz w:val="22"/>
                                <w:szCs w:val="22"/>
                              </w:rPr>
                              <w:fldChar w:fldCharType="separate"/>
                            </w:r>
                            <w:r w:rsidR="00D537DA">
                              <w:rPr>
                                <w:noProof/>
                                <w:sz w:val="22"/>
                                <w:szCs w:val="22"/>
                              </w:rPr>
                              <w:t>1</w:t>
                            </w:r>
                            <w:r w:rsidRPr="00781896">
                              <w:rPr>
                                <w:sz w:val="22"/>
                                <w:szCs w:val="22"/>
                              </w:rPr>
                              <w:fldChar w:fldCharType="end"/>
                            </w:r>
                            <w:r w:rsidRPr="00781896">
                              <w:rPr>
                                <w:sz w:val="22"/>
                                <w:szCs w:val="22"/>
                              </w:rPr>
                              <w:t>: The Business Process Flow</w:t>
                            </w:r>
                            <w:r>
                              <w:rPr>
                                <w:sz w:val="22"/>
                                <w:szCs w:val="22"/>
                              </w:rPr>
                              <w:t xml:space="preserve">. </w:t>
                            </w:r>
                            <w:r w:rsidR="001638BB">
                              <w:rPr>
                                <w:sz w:val="22"/>
                                <w:szCs w:val="22"/>
                              </w:rPr>
                              <w:t>Bike MS is currently focusing on how to attract more participants and maximize donations.</w:t>
                            </w:r>
                          </w:p>
                          <w:p w14:paraId="0839F927" w14:textId="77777777" w:rsidR="001251B3" w:rsidRDefault="001251B3" w:rsidP="001251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34A7F" id="_x0000_t202" coordsize="21600,21600" o:spt="202" path="m,l,21600r21600,l21600,xe">
                <v:stroke joinstyle="miter"/>
                <v:path gradientshapeok="t" o:connecttype="rect"/>
              </v:shapetype>
              <v:shape id="Text Box 8" o:spid="_x0000_s1031" type="#_x0000_t202" style="position:absolute;left:0;text-align:left;margin-left:414.1pt;margin-top:284.7pt;width:465.3pt;height:36.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" fillcolor="white [3201]" stroked="f" strokeweight=".5pt">
                <v:textbox>
                  <w:txbxContent>
                    <w:p w14:paraId="2AC5FAF9" w14:textId="3AB6BC17" w:rsidR="001251B3" w:rsidRPr="00781896" w:rsidRDefault="001251B3" w:rsidP="001251B3">
                      <w:pPr>
                        <w:pStyle w:val="Caption"/>
                        <w:rPr>
                          <w:sz w:val="22"/>
                          <w:szCs w:val="22"/>
                        </w:rPr>
                      </w:pPr>
                      <w:r w:rsidRPr="00781896">
                        <w:rPr>
                          <w:sz w:val="22"/>
                          <w:szCs w:val="22"/>
                        </w:rPr>
                        <w:t xml:space="preserve">Figure </w:t>
                      </w:r>
                      <w:r w:rsidRPr="00781896">
                        <w:rPr>
                          <w:sz w:val="22"/>
                          <w:szCs w:val="22"/>
                        </w:rPr>
                        <w:fldChar w:fldCharType="begin"/>
                      </w:r>
                      <w:r w:rsidRPr="00781896">
                        <w:rPr>
                          <w:sz w:val="22"/>
                          <w:szCs w:val="22"/>
                        </w:rPr>
                        <w:instrText xml:space="preserve"> SEQ Figure \* ARABIC </w:instrText>
                      </w:r>
                      <w:r w:rsidRPr="00781896">
                        <w:rPr>
                          <w:sz w:val="22"/>
                          <w:szCs w:val="22"/>
                        </w:rPr>
                        <w:fldChar w:fldCharType="separate"/>
                      </w:r>
                      <w:r w:rsidR="00D537DA">
                        <w:rPr>
                          <w:noProof/>
                          <w:sz w:val="22"/>
                          <w:szCs w:val="22"/>
                        </w:rPr>
                        <w:t>1</w:t>
                      </w:r>
                      <w:r w:rsidRPr="00781896">
                        <w:rPr>
                          <w:sz w:val="22"/>
                          <w:szCs w:val="22"/>
                        </w:rPr>
                        <w:fldChar w:fldCharType="end"/>
                      </w:r>
                      <w:r w:rsidRPr="00781896">
                        <w:rPr>
                          <w:sz w:val="22"/>
                          <w:szCs w:val="22"/>
                        </w:rPr>
                        <w:t>: The Business Process Flow</w:t>
                      </w:r>
                      <w:r>
                        <w:rPr>
                          <w:sz w:val="22"/>
                          <w:szCs w:val="22"/>
                        </w:rPr>
                        <w:t xml:space="preserve">. </w:t>
                      </w:r>
                      <w:r w:rsidR="001638BB">
                        <w:rPr>
                          <w:sz w:val="22"/>
                          <w:szCs w:val="22"/>
                        </w:rPr>
                        <w:t>Bike MS is currently focusing on how to attract more participants and maximize donations.</w:t>
                      </w:r>
                    </w:p>
                    <w:p w14:paraId="0839F927" w14:textId="77777777" w:rsidR="001251B3" w:rsidRDefault="001251B3" w:rsidP="001251B3"/>
                  </w:txbxContent>
                </v:textbox>
                <w10:wrap anchorx="margin"/>
              </v:shape>
            </w:pict>
          </mc:Fallback>
        </mc:AlternateContent>
      </w:r>
      <w:r w:rsidR="00340E21">
        <w:object w:dxaOrig="10111" w:dyaOrig="5970" w14:anchorId="2C12F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1pt" o:ole="">
            <v:imagedata r:id="rId10" o:title=""/>
          </v:shape>
          <o:OLEObject Type="Embed" ProgID="Visio.Drawing.15" ShapeID="_x0000_i1025" DrawAspect="Content" ObjectID="_1606145545" r:id="rId11"/>
        </w:object>
      </w:r>
      <w:r w:rsidRPr="00DF33E0">
        <w:rPr>
          <w:sz w:val="24"/>
          <w:szCs w:val="24"/>
          <w:lang w:val="en-CA"/>
        </w:rPr>
        <w:tab/>
      </w:r>
      <w:r>
        <w:br w:type="page"/>
      </w:r>
    </w:p>
    <w:p w14:paraId="6C186C4C" w14:textId="77777777" w:rsidR="006D5407" w:rsidRPr="00511DB7" w:rsidRDefault="006D5407" w:rsidP="003262D8">
      <w:pPr>
        <w:pStyle w:val="Heading2"/>
      </w:pPr>
      <w:bookmarkStart w:id="5" w:name="_Toc532403717"/>
      <w:r w:rsidRPr="004559A9">
        <w:lastRenderedPageBreak/>
        <w:t>Stakeholder Analysis</w:t>
      </w:r>
      <w:bookmarkEnd w:id="5"/>
    </w:p>
    <w:p w14:paraId="7FFF844F" w14:textId="77777777" w:rsidR="006D5407" w:rsidRDefault="006D5407" w:rsidP="006D5407">
      <w:pPr>
        <w:pStyle w:val="ListBullet"/>
        <w:numPr>
          <w:ilvl w:val="0"/>
          <w:numId w:val="0"/>
        </w:numPr>
        <w:spacing w:after="0" w:line="240" w:lineRule="auto"/>
        <w:ind w:left="360" w:hanging="360"/>
        <w:rPr>
          <w:sz w:val="24"/>
          <w:szCs w:val="24"/>
          <w:lang w:val="en-CA"/>
        </w:rPr>
      </w:pPr>
    </w:p>
    <w:p w14:paraId="0883CFB3" w14:textId="77777777" w:rsidR="006D5407" w:rsidRPr="006D5407" w:rsidRDefault="006D5407" w:rsidP="006D5407">
      <w:pPr>
        <w:pStyle w:val="ListBullet"/>
        <w:numPr>
          <w:ilvl w:val="0"/>
          <w:numId w:val="0"/>
        </w:numPr>
        <w:spacing w:after="0" w:line="480" w:lineRule="auto"/>
        <w:ind w:left="360" w:hanging="360"/>
        <w:rPr>
          <w:rFonts w:ascii="Times New Roman" w:hAnsi="Times New Roman" w:cs="Times New Roman"/>
          <w:sz w:val="24"/>
          <w:szCs w:val="24"/>
          <w:lang w:val="en-CA"/>
        </w:rPr>
      </w:pPr>
      <w:r w:rsidRPr="006D5407">
        <w:rPr>
          <w:rFonts w:ascii="Times New Roman" w:hAnsi="Times New Roman" w:cs="Times New Roman"/>
          <w:sz w:val="24"/>
          <w:szCs w:val="24"/>
          <w:lang w:val="en-CA"/>
        </w:rPr>
        <w:t>Here is a list of stakeholders that are integral to the success of the event</w:t>
      </w:r>
    </w:p>
    <w:p w14:paraId="43C3C963" w14:textId="77777777" w:rsidR="006D5407" w:rsidRPr="006D5407" w:rsidRDefault="006D5407" w:rsidP="006D5407">
      <w:pPr>
        <w:pStyle w:val="ListBullet"/>
        <w:numPr>
          <w:ilvl w:val="0"/>
          <w:numId w:val="0"/>
        </w:numPr>
        <w:spacing w:after="0" w:line="480" w:lineRule="auto"/>
        <w:ind w:left="360" w:hanging="360"/>
        <w:rPr>
          <w:rFonts w:ascii="Times New Roman" w:hAnsi="Times New Roman" w:cs="Times New Roman"/>
          <w:sz w:val="24"/>
          <w:szCs w:val="24"/>
          <w:lang w:val="en-CA"/>
        </w:rPr>
      </w:pPr>
    </w:p>
    <w:p w14:paraId="4911C01E" w14:textId="77777777" w:rsidR="006D5407" w:rsidRPr="006D5407" w:rsidRDefault="006D5407" w:rsidP="006D5407">
      <w:pPr>
        <w:pStyle w:val="ListBullet"/>
        <w:spacing w:after="0" w:line="480" w:lineRule="auto"/>
        <w:rPr>
          <w:rFonts w:ascii="Times New Roman" w:hAnsi="Times New Roman" w:cs="Times New Roman"/>
          <w:sz w:val="24"/>
          <w:szCs w:val="24"/>
          <w:lang w:val="en-CA"/>
        </w:rPr>
      </w:pPr>
      <w:r w:rsidRPr="006D5407">
        <w:rPr>
          <w:rFonts w:ascii="Times New Roman" w:hAnsi="Times New Roman" w:cs="Times New Roman"/>
          <w:sz w:val="24"/>
          <w:szCs w:val="24"/>
          <w:lang w:val="en-CA"/>
        </w:rPr>
        <w:t>The National Multiple Sclerosis Society</w:t>
      </w:r>
    </w:p>
    <w:p w14:paraId="490420FB" w14:textId="77777777" w:rsidR="006D5407" w:rsidRPr="006D5407" w:rsidRDefault="006D5407" w:rsidP="006D5407">
      <w:pPr>
        <w:pStyle w:val="ListBullet"/>
        <w:spacing w:after="0" w:line="480" w:lineRule="auto"/>
        <w:rPr>
          <w:rFonts w:ascii="Times New Roman" w:hAnsi="Times New Roman" w:cs="Times New Roman"/>
          <w:sz w:val="24"/>
          <w:szCs w:val="24"/>
          <w:lang w:val="en-CA"/>
        </w:rPr>
      </w:pPr>
      <w:r w:rsidRPr="006D5407">
        <w:rPr>
          <w:rFonts w:ascii="Times New Roman" w:hAnsi="Times New Roman" w:cs="Times New Roman"/>
          <w:sz w:val="24"/>
          <w:szCs w:val="24"/>
          <w:lang w:val="en-CA"/>
        </w:rPr>
        <w:t>Event Sponsors</w:t>
      </w:r>
    </w:p>
    <w:p w14:paraId="3E720E1B" w14:textId="77777777" w:rsidR="006D5407" w:rsidRPr="006D5407" w:rsidRDefault="006D5407" w:rsidP="006D5407">
      <w:pPr>
        <w:pStyle w:val="ListBullet"/>
        <w:spacing w:after="0" w:line="480" w:lineRule="auto"/>
        <w:rPr>
          <w:rFonts w:ascii="Times New Roman" w:hAnsi="Times New Roman" w:cs="Times New Roman"/>
          <w:sz w:val="24"/>
          <w:szCs w:val="24"/>
          <w:lang w:val="en-CA"/>
        </w:rPr>
      </w:pPr>
      <w:r w:rsidRPr="006D5407">
        <w:rPr>
          <w:rFonts w:ascii="Times New Roman" w:hAnsi="Times New Roman" w:cs="Times New Roman"/>
          <w:sz w:val="24"/>
          <w:szCs w:val="24"/>
          <w:lang w:val="en-CA"/>
        </w:rPr>
        <w:t>Volunteers</w:t>
      </w:r>
    </w:p>
    <w:p w14:paraId="3894023E" w14:textId="77777777" w:rsidR="006D5407" w:rsidRPr="006D5407" w:rsidRDefault="006D5407" w:rsidP="006D5407">
      <w:pPr>
        <w:pStyle w:val="ListBullet"/>
        <w:spacing w:after="0" w:line="480" w:lineRule="auto"/>
        <w:rPr>
          <w:rFonts w:ascii="Times New Roman" w:hAnsi="Times New Roman" w:cs="Times New Roman"/>
          <w:sz w:val="24"/>
          <w:szCs w:val="24"/>
          <w:lang w:val="en-CA"/>
        </w:rPr>
      </w:pPr>
      <w:r w:rsidRPr="006D5407">
        <w:rPr>
          <w:rFonts w:ascii="Times New Roman" w:hAnsi="Times New Roman" w:cs="Times New Roman"/>
          <w:sz w:val="24"/>
          <w:szCs w:val="24"/>
          <w:lang w:val="en-CA"/>
        </w:rPr>
        <w:t>Participants</w:t>
      </w:r>
    </w:p>
    <w:p w14:paraId="2126D599" w14:textId="77777777" w:rsidR="006D5407" w:rsidRPr="006D5407" w:rsidRDefault="006D5407" w:rsidP="006D5407">
      <w:pPr>
        <w:pStyle w:val="ListBullet"/>
        <w:spacing w:after="0" w:line="480" w:lineRule="auto"/>
        <w:rPr>
          <w:rFonts w:ascii="Times New Roman" w:hAnsi="Times New Roman" w:cs="Times New Roman"/>
          <w:sz w:val="24"/>
          <w:szCs w:val="24"/>
          <w:lang w:val="en-CA"/>
        </w:rPr>
      </w:pPr>
      <w:r w:rsidRPr="006D5407">
        <w:rPr>
          <w:rFonts w:ascii="Times New Roman" w:hAnsi="Times New Roman" w:cs="Times New Roman"/>
          <w:sz w:val="24"/>
          <w:szCs w:val="24"/>
          <w:lang w:val="en-CA"/>
        </w:rPr>
        <w:t>The Public</w:t>
      </w:r>
    </w:p>
    <w:p w14:paraId="69DD1696" w14:textId="77777777" w:rsidR="006D5407" w:rsidRPr="006D5407" w:rsidRDefault="006D5407" w:rsidP="006D5407">
      <w:pPr>
        <w:spacing w:after="0" w:line="480" w:lineRule="auto"/>
        <w:rPr>
          <w:rFonts w:ascii="Times New Roman" w:hAnsi="Times New Roman" w:cs="Times New Roman"/>
          <w:sz w:val="24"/>
          <w:szCs w:val="24"/>
        </w:rPr>
      </w:pPr>
    </w:p>
    <w:p w14:paraId="61B867AF" w14:textId="4EACD4F8" w:rsidR="006D5407" w:rsidRDefault="006D5407" w:rsidP="006D5407">
      <w:pPr>
        <w:spacing w:after="0" w:line="480" w:lineRule="auto"/>
        <w:rPr>
          <w:rFonts w:ascii="Times New Roman" w:hAnsi="Times New Roman" w:cs="Times New Roman"/>
          <w:sz w:val="24"/>
          <w:szCs w:val="24"/>
        </w:rPr>
      </w:pPr>
      <w:r w:rsidRPr="006D5407">
        <w:rPr>
          <w:rFonts w:ascii="Times New Roman" w:hAnsi="Times New Roman" w:cs="Times New Roman"/>
          <w:sz w:val="24"/>
          <w:szCs w:val="24"/>
        </w:rPr>
        <w:t>We can group each into one of 4 quadrants. Each quadrant is based on the amount of power they have over the event’s success and the amount of interest they have in the development process of the event.</w:t>
      </w:r>
    </w:p>
    <w:p w14:paraId="10B6C4E9" w14:textId="713B220E" w:rsidR="006D5407" w:rsidRPr="006D5407" w:rsidRDefault="006D5407" w:rsidP="006D540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A6E93B1" w14:textId="77777777" w:rsidR="006D5407" w:rsidRDefault="006D5407" w:rsidP="006D5407">
      <w:pPr>
        <w:rPr>
          <w:sz w:val="24"/>
          <w:szCs w:val="24"/>
        </w:rPr>
      </w:pPr>
      <w:r>
        <w:rPr>
          <w:rFonts w:ascii="Times New Roman" w:hAnsi="Times New Roman" w:cs="Times New Roman"/>
          <w:noProof/>
          <w:sz w:val="24"/>
        </w:rPr>
        <w:lastRenderedPageBreak/>
        <mc:AlternateContent>
          <mc:Choice Requires="wpg">
            <w:drawing>
              <wp:anchor distT="0" distB="0" distL="114300" distR="114300" simplePos="0" relativeHeight="251681792" behindDoc="0" locked="0" layoutInCell="1" allowOverlap="1" wp14:anchorId="786A28EF" wp14:editId="1BB16145">
                <wp:simplePos x="0" y="0"/>
                <wp:positionH relativeFrom="margin">
                  <wp:align>left</wp:align>
                </wp:positionH>
                <wp:positionV relativeFrom="paragraph">
                  <wp:posOffset>98623</wp:posOffset>
                </wp:positionV>
                <wp:extent cx="5838825" cy="4543425"/>
                <wp:effectExtent l="0" t="0" r="0" b="9525"/>
                <wp:wrapNone/>
                <wp:docPr id="9" name="Group 9"/>
                <wp:cNvGraphicFramePr/>
                <a:graphic xmlns:a="http://schemas.openxmlformats.org/drawingml/2006/main">
                  <a:graphicData uri="http://schemas.microsoft.com/office/word/2010/wordprocessingGroup">
                    <wpg:wgp>
                      <wpg:cNvGrpSpPr/>
                      <wpg:grpSpPr>
                        <a:xfrm>
                          <a:off x="0" y="0"/>
                          <a:ext cx="5838825" cy="4543425"/>
                          <a:chOff x="-51867" y="0"/>
                          <a:chExt cx="6118145" cy="5303301"/>
                        </a:xfrm>
                      </wpg:grpSpPr>
                      <wpg:grpSp>
                        <wpg:cNvPr id="10" name="Group 10"/>
                        <wpg:cNvGrpSpPr/>
                        <wpg:grpSpPr>
                          <a:xfrm>
                            <a:off x="-51867" y="0"/>
                            <a:ext cx="6118145" cy="5303301"/>
                            <a:chOff x="-51867" y="0"/>
                            <a:chExt cx="6118145" cy="5303301"/>
                          </a:xfrm>
                        </wpg:grpSpPr>
                        <wpg:grpSp>
                          <wpg:cNvPr id="11" name="Group 11"/>
                          <wpg:cNvGrpSpPr/>
                          <wpg:grpSpPr>
                            <a:xfrm>
                              <a:off x="672805" y="301838"/>
                              <a:ext cx="4568581" cy="4572087"/>
                              <a:chOff x="-55" y="-87"/>
                              <a:chExt cx="4568581" cy="4572087"/>
                            </a:xfrm>
                          </wpg:grpSpPr>
                          <wps:wsp>
                            <wps:cNvPr id="12" name="Rectangle 12"/>
                            <wps:cNvSpPr/>
                            <wps:spPr>
                              <a:xfrm>
                                <a:off x="-42" y="-87"/>
                                <a:ext cx="2294604" cy="2285782"/>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94499" y="-58"/>
                                <a:ext cx="2274027" cy="22860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77374" y="2286000"/>
                                <a:ext cx="2286000" cy="228600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5" y="2285753"/>
                                <a:ext cx="2294618" cy="22860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43132" y="43133"/>
                                <a:ext cx="2190467" cy="336499"/>
                              </a:xfrm>
                              <a:prstGeom prst="rect">
                                <a:avLst/>
                              </a:prstGeom>
                              <a:solidFill>
                                <a:schemeClr val="lt1"/>
                              </a:solidFill>
                              <a:ln w="6350">
                                <a:solidFill>
                                  <a:prstClr val="black"/>
                                </a:solidFill>
                              </a:ln>
                            </wps:spPr>
                            <wps:txbx>
                              <w:txbxContent>
                                <w:p w14:paraId="13FE5076" w14:textId="77777777" w:rsidR="006D5407" w:rsidRPr="002F5230" w:rsidRDefault="006D5407" w:rsidP="006D5407">
                                  <w:pPr>
                                    <w:jc w:val="center"/>
                                    <w:rPr>
                                      <w:sz w:val="26"/>
                                      <w:szCs w:val="26"/>
                                    </w:rPr>
                                  </w:pPr>
                                  <w:r w:rsidRPr="002F5230">
                                    <w:rPr>
                                      <w:sz w:val="26"/>
                                      <w:szCs w:val="26"/>
                                    </w:rPr>
                                    <w:t>High Power; Low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329132" y="43132"/>
                                <a:ext cx="2190466" cy="336499"/>
                              </a:xfrm>
                              <a:prstGeom prst="rect">
                                <a:avLst/>
                              </a:prstGeom>
                              <a:solidFill>
                                <a:schemeClr val="lt1"/>
                              </a:solidFill>
                              <a:ln w="6350">
                                <a:solidFill>
                                  <a:prstClr val="black"/>
                                </a:solidFill>
                              </a:ln>
                            </wps:spPr>
                            <wps:txbx>
                              <w:txbxContent>
                                <w:p w14:paraId="1A9A9516" w14:textId="77777777" w:rsidR="006D5407" w:rsidRPr="002F5230" w:rsidRDefault="006D5407" w:rsidP="006D5407">
                                  <w:pPr>
                                    <w:jc w:val="center"/>
                                    <w:rPr>
                                      <w:sz w:val="26"/>
                                      <w:szCs w:val="26"/>
                                    </w:rPr>
                                  </w:pPr>
                                  <w:r w:rsidRPr="002F5230">
                                    <w:rPr>
                                      <w:sz w:val="26"/>
                                      <w:szCs w:val="26"/>
                                    </w:rPr>
                                    <w:t xml:space="preserve">High Power; </w:t>
                                  </w:r>
                                  <w:r>
                                    <w:rPr>
                                      <w:sz w:val="26"/>
                                      <w:szCs w:val="26"/>
                                    </w:rPr>
                                    <w:t>High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1805" y="2327950"/>
                                <a:ext cx="2181793" cy="336499"/>
                              </a:xfrm>
                              <a:prstGeom prst="rect">
                                <a:avLst/>
                              </a:prstGeom>
                              <a:solidFill>
                                <a:schemeClr val="lt1"/>
                              </a:solidFill>
                              <a:ln w="6350">
                                <a:solidFill>
                                  <a:prstClr val="black"/>
                                </a:solidFill>
                              </a:ln>
                            </wps:spPr>
                            <wps:txbx>
                              <w:txbxContent>
                                <w:p w14:paraId="7D2E5883" w14:textId="77777777" w:rsidR="006D5407" w:rsidRPr="002F5230" w:rsidRDefault="006D5407" w:rsidP="006D5407">
                                  <w:pPr>
                                    <w:jc w:val="center"/>
                                    <w:rPr>
                                      <w:sz w:val="26"/>
                                      <w:szCs w:val="26"/>
                                    </w:rPr>
                                  </w:pPr>
                                  <w:r>
                                    <w:rPr>
                                      <w:sz w:val="26"/>
                                      <w:szCs w:val="26"/>
                                    </w:rPr>
                                    <w:t xml:space="preserve">Low </w:t>
                                  </w:r>
                                  <w:r w:rsidRPr="002F5230">
                                    <w:rPr>
                                      <w:sz w:val="26"/>
                                      <w:szCs w:val="26"/>
                                    </w:rPr>
                                    <w:t>Power; Low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341896" y="2330929"/>
                                <a:ext cx="2190466" cy="336499"/>
                              </a:xfrm>
                              <a:prstGeom prst="rect">
                                <a:avLst/>
                              </a:prstGeom>
                              <a:solidFill>
                                <a:schemeClr val="lt1"/>
                              </a:solidFill>
                              <a:ln w="6350">
                                <a:solidFill>
                                  <a:prstClr val="black"/>
                                </a:solidFill>
                              </a:ln>
                            </wps:spPr>
                            <wps:txbx>
                              <w:txbxContent>
                                <w:p w14:paraId="78325C73" w14:textId="77777777" w:rsidR="006D5407" w:rsidRPr="002F5230" w:rsidRDefault="006D5407" w:rsidP="006D5407">
                                  <w:pPr>
                                    <w:jc w:val="center"/>
                                    <w:rPr>
                                      <w:sz w:val="26"/>
                                      <w:szCs w:val="26"/>
                                    </w:rPr>
                                  </w:pPr>
                                  <w:r>
                                    <w:rPr>
                                      <w:sz w:val="26"/>
                                      <w:szCs w:val="26"/>
                                    </w:rPr>
                                    <w:t xml:space="preserve">Low </w:t>
                                  </w:r>
                                  <w:r w:rsidRPr="002F5230">
                                    <w:rPr>
                                      <w:sz w:val="26"/>
                                      <w:szCs w:val="26"/>
                                    </w:rPr>
                                    <w:t xml:space="preserve">Power; </w:t>
                                  </w:r>
                                  <w:r>
                                    <w:rPr>
                                      <w:sz w:val="26"/>
                                      <w:szCs w:val="26"/>
                                    </w:rPr>
                                    <w:t>High</w:t>
                                  </w:r>
                                  <w:r w:rsidRPr="002F5230">
                                    <w:rPr>
                                      <w:sz w:val="26"/>
                                      <w:szCs w:val="26"/>
                                    </w:rPr>
                                    <w:t xml:space="preserve">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Arrow: Up 20"/>
                          <wps:cNvSpPr/>
                          <wps:spPr>
                            <a:xfrm>
                              <a:off x="215660" y="353683"/>
                              <a:ext cx="254359" cy="45319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51867" y="0"/>
                              <a:ext cx="861000" cy="327037"/>
                            </a:xfrm>
                            <a:prstGeom prst="rect">
                              <a:avLst/>
                            </a:prstGeom>
                            <a:noFill/>
                            <a:ln w="6350">
                              <a:noFill/>
                            </a:ln>
                          </wps:spPr>
                          <wps:txbx>
                            <w:txbxContent>
                              <w:p w14:paraId="234F1AF8" w14:textId="77777777" w:rsidR="006D5407" w:rsidRPr="008A0D9D" w:rsidRDefault="006D5407" w:rsidP="006D5407">
                                <w:pPr>
                                  <w:jc w:val="center"/>
                                  <w:rPr>
                                    <w:sz w:val="28"/>
                                  </w:rPr>
                                </w:pPr>
                                <w:r w:rsidRPr="008A0D9D">
                                  <w:rPr>
                                    <w:sz w:val="28"/>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14077" y="4914164"/>
                              <a:ext cx="952201" cy="389137"/>
                            </a:xfrm>
                            <a:prstGeom prst="rect">
                              <a:avLst/>
                            </a:prstGeom>
                            <a:noFill/>
                            <a:ln w="6350">
                              <a:noFill/>
                            </a:ln>
                          </wps:spPr>
                          <wps:txbx>
                            <w:txbxContent>
                              <w:p w14:paraId="688683C5" w14:textId="77777777" w:rsidR="006D5407" w:rsidRPr="008A0D9D" w:rsidRDefault="006D5407" w:rsidP="006D5407">
                                <w:pPr>
                                  <w:jc w:val="center"/>
                                  <w:rPr>
                                    <w:sz w:val="28"/>
                                  </w:rPr>
                                </w:pPr>
                                <w:r>
                                  <w:rPr>
                                    <w:sz w:val="28"/>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Arrow: Up 23"/>
                          <wps:cNvSpPr/>
                          <wps:spPr>
                            <a:xfrm rot="5400000">
                              <a:off x="2799447" y="2840332"/>
                              <a:ext cx="254359" cy="45319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3040135" y="744008"/>
                            <a:ext cx="2114550" cy="1725596"/>
                          </a:xfrm>
                          <a:prstGeom prst="rect">
                            <a:avLst/>
                          </a:prstGeom>
                          <a:solidFill>
                            <a:schemeClr val="lt1"/>
                          </a:solidFill>
                          <a:ln w="6350">
                            <a:solidFill>
                              <a:prstClr val="black"/>
                            </a:solidFill>
                          </a:ln>
                        </wps:spPr>
                        <wps:txbx>
                          <w:txbxContent>
                            <w:p w14:paraId="63198C7E" w14:textId="77777777" w:rsidR="006D5407" w:rsidRPr="004559A9" w:rsidRDefault="006D5407" w:rsidP="006D5407">
                              <w:pPr>
                                <w:pStyle w:val="ListParagraph"/>
                                <w:numPr>
                                  <w:ilvl w:val="0"/>
                                  <w:numId w:val="4"/>
                                </w:numPr>
                                <w:spacing w:after="0"/>
                                <w:rPr>
                                  <w:color w:val="000000" w:themeColor="text1"/>
                                  <w:sz w:val="24"/>
                                  <w:szCs w:val="24"/>
                                </w:rPr>
                              </w:pPr>
                              <w:r w:rsidRPr="004559A9">
                                <w:rPr>
                                  <w:color w:val="000000" w:themeColor="text1"/>
                                  <w:sz w:val="24"/>
                                  <w:szCs w:val="24"/>
                                </w:rPr>
                                <w:t>National Multiple Sclerosis Society</w:t>
                              </w:r>
                            </w:p>
                            <w:p w14:paraId="662FA16D" w14:textId="77777777" w:rsidR="006D5407" w:rsidRPr="004559A9" w:rsidRDefault="006D5407" w:rsidP="006D5407">
                              <w:pPr>
                                <w:pStyle w:val="ListParagraph"/>
                                <w:numPr>
                                  <w:ilvl w:val="0"/>
                                  <w:numId w:val="4"/>
                                </w:numPr>
                                <w:spacing w:after="0"/>
                                <w:rPr>
                                  <w:color w:val="000000" w:themeColor="text1"/>
                                  <w:sz w:val="24"/>
                                  <w:szCs w:val="24"/>
                                </w:rPr>
                              </w:pPr>
                              <w:r w:rsidRPr="004559A9">
                                <w:rPr>
                                  <w:color w:val="000000" w:themeColor="text1"/>
                                  <w:sz w:val="24"/>
                                  <w:szCs w:val="24"/>
                                </w:rPr>
                                <w:t>Event sponsors</w:t>
                              </w:r>
                            </w:p>
                            <w:p w14:paraId="4C50C2C4" w14:textId="77777777" w:rsidR="006D5407" w:rsidRPr="004559A9" w:rsidRDefault="006D5407" w:rsidP="006D5407">
                              <w:pPr>
                                <w:spacing w:after="0"/>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44272" y="743927"/>
                            <a:ext cx="2114550" cy="1711374"/>
                          </a:xfrm>
                          <a:prstGeom prst="rect">
                            <a:avLst/>
                          </a:prstGeom>
                          <a:solidFill>
                            <a:schemeClr val="lt1"/>
                          </a:solidFill>
                          <a:ln w="6350">
                            <a:solidFill>
                              <a:prstClr val="black"/>
                            </a:solidFill>
                          </a:ln>
                        </wps:spPr>
                        <wps:txbx>
                          <w:txbxContent>
                            <w:p w14:paraId="0601E43C" w14:textId="77777777" w:rsidR="006D5407" w:rsidRPr="00280271" w:rsidRDefault="006D5407" w:rsidP="006D5407">
                              <w:pPr>
                                <w:pStyle w:val="ListParagraph"/>
                                <w:numPr>
                                  <w:ilvl w:val="0"/>
                                  <w:numId w:val="6"/>
                                </w:numPr>
                                <w:spacing w:after="0"/>
                                <w:rPr>
                                  <w:color w:val="000000" w:themeColor="text1"/>
                                  <w:sz w:val="24"/>
                                  <w:szCs w:val="24"/>
                                </w:rPr>
                              </w:pPr>
                              <w:r>
                                <w:rPr>
                                  <w:color w:val="000000" w:themeColor="text1"/>
                                  <w:sz w:val="24"/>
                                  <w:szCs w:val="24"/>
                                </w:rPr>
                                <w:t>Participants</w:t>
                              </w:r>
                              <w:r>
                                <w:rPr>
                                  <w:color w:val="000000" w:themeColor="text1"/>
                                  <w:sz w:val="24"/>
                                  <w:szCs w:val="24"/>
                                </w:rPr>
                                <w:tab/>
                              </w:r>
                            </w:p>
                            <w:p w14:paraId="32061091" w14:textId="77777777" w:rsidR="00537C34" w:rsidRPr="004559A9" w:rsidRDefault="00537C34" w:rsidP="00537C34">
                              <w:pPr>
                                <w:pStyle w:val="ListParagraph"/>
                                <w:numPr>
                                  <w:ilvl w:val="0"/>
                                  <w:numId w:val="6"/>
                                </w:numPr>
                                <w:spacing w:after="0"/>
                                <w:rPr>
                                  <w:color w:val="000000" w:themeColor="text1"/>
                                  <w:sz w:val="24"/>
                                  <w:szCs w:val="24"/>
                                </w:rPr>
                              </w:pPr>
                              <w:r w:rsidRPr="004559A9">
                                <w:rPr>
                                  <w:color w:val="000000" w:themeColor="text1"/>
                                  <w:sz w:val="24"/>
                                  <w:szCs w:val="24"/>
                                </w:rPr>
                                <w:t>The public</w:t>
                              </w:r>
                            </w:p>
                            <w:p w14:paraId="119D7637" w14:textId="77777777" w:rsidR="006D5407" w:rsidRDefault="006D5407" w:rsidP="006D5407">
                              <w:pPr>
                                <w:spacing w:after="0"/>
                                <w:rPr>
                                  <w:color w:val="000000" w:themeColor="text1"/>
                                  <w:sz w:val="24"/>
                                  <w:szCs w:val="24"/>
                                </w:rPr>
                              </w:pPr>
                            </w:p>
                            <w:p w14:paraId="60CCDA18" w14:textId="77777777" w:rsidR="006D5407" w:rsidRPr="00D668E8" w:rsidRDefault="006D5407" w:rsidP="006D5407">
                              <w:pPr>
                                <w:spacing w:after="0"/>
                                <w:rPr>
                                  <w:color w:val="000000" w:themeColor="text1"/>
                                  <w:sz w:val="24"/>
                                  <w:szCs w:val="24"/>
                                </w:rPr>
                              </w:pPr>
                            </w:p>
                            <w:p w14:paraId="2DD7BAD0" w14:textId="77777777" w:rsidR="006D5407" w:rsidRPr="007B01B9" w:rsidRDefault="006D5407" w:rsidP="006D5407">
                              <w:pPr>
                                <w:spacing w:after="0"/>
                                <w:rPr>
                                  <w:color w:val="FF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744279" y="3040912"/>
                            <a:ext cx="2114550" cy="1745673"/>
                          </a:xfrm>
                          <a:prstGeom prst="rect">
                            <a:avLst/>
                          </a:prstGeom>
                          <a:solidFill>
                            <a:schemeClr val="lt1"/>
                          </a:solidFill>
                          <a:ln w="6350">
                            <a:solidFill>
                              <a:prstClr val="black"/>
                            </a:solidFill>
                          </a:ln>
                        </wps:spPr>
                        <wps:txbx>
                          <w:txbxContent>
                            <w:p w14:paraId="5D59369D" w14:textId="77777777" w:rsidR="006D5407" w:rsidRPr="008E1EB8" w:rsidRDefault="006D5407" w:rsidP="006D5407">
                              <w:pPr>
                                <w:spacing w:after="0"/>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051544" y="3030279"/>
                            <a:ext cx="2114550" cy="1745615"/>
                          </a:xfrm>
                          <a:prstGeom prst="rect">
                            <a:avLst/>
                          </a:prstGeom>
                          <a:solidFill>
                            <a:schemeClr val="lt1"/>
                          </a:solidFill>
                          <a:ln w="6350">
                            <a:solidFill>
                              <a:prstClr val="black"/>
                            </a:solidFill>
                          </a:ln>
                        </wps:spPr>
                        <wps:txbx>
                          <w:txbxContent>
                            <w:p w14:paraId="51ADF09A" w14:textId="77777777" w:rsidR="006D5407" w:rsidRPr="00280271" w:rsidRDefault="006D5407" w:rsidP="006D5407">
                              <w:pPr>
                                <w:pStyle w:val="ListParagraph"/>
                                <w:numPr>
                                  <w:ilvl w:val="0"/>
                                  <w:numId w:val="7"/>
                                </w:numPr>
                                <w:spacing w:after="0"/>
                                <w:rPr>
                                  <w:color w:val="000000" w:themeColor="text1"/>
                                  <w:sz w:val="24"/>
                                  <w:szCs w:val="24"/>
                                </w:rPr>
                              </w:pPr>
                              <w:r w:rsidRPr="00280271">
                                <w:rPr>
                                  <w:color w:val="000000" w:themeColor="text1"/>
                                  <w:sz w:val="24"/>
                                  <w:szCs w:val="24"/>
                                </w:rPr>
                                <w:t>Volunteers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A28EF" id="Group 9" o:spid="_x0000_s1032" style="position:absolute;margin-left:0;margin-top:7.75pt;width:459.75pt;height:357.75pt;z-index:251681792;mso-position-horizontal:left;mso-position-horizontal-relative:margin;mso-width-relative:margin;mso-height-relative:margin" coordorigin="-518" coordsize="61181,5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">
                <v:group id="Group 10" o:spid="_x0000_s1033" style="position:absolute;left:-518;width:61180;height:53033" coordorigin="-518" coordsize="6118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4" style="position:absolute;left:6728;top:3018;width:45685;height:45721" coordorigin="" coordsize="4568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5" style="position:absolute;width:22945;height:2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" fillcolor="#fff2cc [663]" strokecolor="black [3213]" strokeweight="1pt"/>
                    <v:rect id="Rectangle 13" o:spid="_x0000_s1036" style="position:absolute;left:22944;width:22741;height:2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" fillcolor="#c45911 [2405]" strokecolor="black [3213]" strokeweight="1pt"/>
                    <v:rect id="Rectangle 14" o:spid="_x0000_s1037" style="position:absolute;left:22773;top:22860;width:22860;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" fillcolor="#fff2cc [663]" strokecolor="black [3213]" strokeweight="1pt"/>
                    <v:rect id="Rectangle 15" o:spid="_x0000_s1038" style="position:absolute;top:22857;width:22945;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" fillcolor="#d9e2f3 [660]" strokecolor="black [3213]" strokeweight="1pt"/>
                    <v:shape id="Text Box 16" o:spid="_x0000_s1039" type="#_x0000_t202" style="position:absolute;left:431;top:431;width:2190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3FE5076" w14:textId="77777777" w:rsidR="006D5407" w:rsidRPr="002F5230" w:rsidRDefault="006D5407" w:rsidP="006D5407">
                            <w:pPr>
                              <w:jc w:val="center"/>
                              <w:rPr>
                                <w:sz w:val="26"/>
                                <w:szCs w:val="26"/>
                              </w:rPr>
                            </w:pPr>
                            <w:r w:rsidRPr="002F5230">
                              <w:rPr>
                                <w:sz w:val="26"/>
                                <w:szCs w:val="26"/>
                              </w:rPr>
                              <w:t>High Power; Low Interest</w:t>
                            </w:r>
                          </w:p>
                        </w:txbxContent>
                      </v:textbox>
                    </v:shape>
                    <v:shape id="Text Box 17" o:spid="_x0000_s1040" type="#_x0000_t202" style="position:absolute;left:23291;top:431;width:2190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A9A9516" w14:textId="77777777" w:rsidR="006D5407" w:rsidRPr="002F5230" w:rsidRDefault="006D5407" w:rsidP="006D5407">
                            <w:pPr>
                              <w:jc w:val="center"/>
                              <w:rPr>
                                <w:sz w:val="26"/>
                                <w:szCs w:val="26"/>
                              </w:rPr>
                            </w:pPr>
                            <w:r w:rsidRPr="002F5230">
                              <w:rPr>
                                <w:sz w:val="26"/>
                                <w:szCs w:val="26"/>
                              </w:rPr>
                              <w:t xml:space="preserve">High Power; </w:t>
                            </w:r>
                            <w:r>
                              <w:rPr>
                                <w:sz w:val="26"/>
                                <w:szCs w:val="26"/>
                              </w:rPr>
                              <w:t>High Interest</w:t>
                            </w:r>
                          </w:p>
                        </w:txbxContent>
                      </v:textbox>
                    </v:shape>
                    <v:shape id="Text Box 18" o:spid="_x0000_s1041" type="#_x0000_t202" style="position:absolute;left:518;top:23279;width:2181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D2E5883" w14:textId="77777777" w:rsidR="006D5407" w:rsidRPr="002F5230" w:rsidRDefault="006D5407" w:rsidP="006D5407">
                            <w:pPr>
                              <w:jc w:val="center"/>
                              <w:rPr>
                                <w:sz w:val="26"/>
                                <w:szCs w:val="26"/>
                              </w:rPr>
                            </w:pPr>
                            <w:r>
                              <w:rPr>
                                <w:sz w:val="26"/>
                                <w:szCs w:val="26"/>
                              </w:rPr>
                              <w:t xml:space="preserve">Low </w:t>
                            </w:r>
                            <w:r w:rsidRPr="002F5230">
                              <w:rPr>
                                <w:sz w:val="26"/>
                                <w:szCs w:val="26"/>
                              </w:rPr>
                              <w:t>Power; Low Interest</w:t>
                            </w:r>
                          </w:p>
                        </w:txbxContent>
                      </v:textbox>
                    </v:shape>
                    <v:shape id="Text Box 19" o:spid="_x0000_s1042" type="#_x0000_t202" style="position:absolute;left:23418;top:23309;width:2190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8325C73" w14:textId="77777777" w:rsidR="006D5407" w:rsidRPr="002F5230" w:rsidRDefault="006D5407" w:rsidP="006D5407">
                            <w:pPr>
                              <w:jc w:val="center"/>
                              <w:rPr>
                                <w:sz w:val="26"/>
                                <w:szCs w:val="26"/>
                              </w:rPr>
                            </w:pPr>
                            <w:r>
                              <w:rPr>
                                <w:sz w:val="26"/>
                                <w:szCs w:val="26"/>
                              </w:rPr>
                              <w:t xml:space="preserve">Low </w:t>
                            </w:r>
                            <w:r w:rsidRPr="002F5230">
                              <w:rPr>
                                <w:sz w:val="26"/>
                                <w:szCs w:val="26"/>
                              </w:rPr>
                              <w:t xml:space="preserve">Power; </w:t>
                            </w:r>
                            <w:r>
                              <w:rPr>
                                <w:sz w:val="26"/>
                                <w:szCs w:val="26"/>
                              </w:rPr>
                              <w:t>High</w:t>
                            </w:r>
                            <w:r w:rsidRPr="002F5230">
                              <w:rPr>
                                <w:sz w:val="26"/>
                                <w:szCs w:val="26"/>
                              </w:rPr>
                              <w:t xml:space="preserve"> Interest</w:t>
                            </w:r>
                          </w:p>
                        </w:txbxContent>
                      </v:textbox>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 o:spid="_x0000_s1043" type="#_x0000_t68" style="position:absolute;left:2156;top:3536;width:2544;height:4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" adj="606" fillcolor="#4472c4 [3204]" strokecolor="#1f3763 [1604]" strokeweight="1pt"/>
                  <v:shape id="Text Box 21" o:spid="_x0000_s1044" type="#_x0000_t202" style="position:absolute;left:-518;width:8609;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34F1AF8" w14:textId="77777777" w:rsidR="006D5407" w:rsidRPr="008A0D9D" w:rsidRDefault="006D5407" w:rsidP="006D5407">
                          <w:pPr>
                            <w:jc w:val="center"/>
                            <w:rPr>
                              <w:sz w:val="28"/>
                            </w:rPr>
                          </w:pPr>
                          <w:r w:rsidRPr="008A0D9D">
                            <w:rPr>
                              <w:sz w:val="28"/>
                            </w:rPr>
                            <w:t>Power</w:t>
                          </w:r>
                        </w:p>
                      </w:txbxContent>
                    </v:textbox>
                  </v:shape>
                  <v:shape id="Text Box 22" o:spid="_x0000_s1045" type="#_x0000_t202" style="position:absolute;left:51140;top:49141;width:9522;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88683C5" w14:textId="77777777" w:rsidR="006D5407" w:rsidRPr="008A0D9D" w:rsidRDefault="006D5407" w:rsidP="006D5407">
                          <w:pPr>
                            <w:jc w:val="center"/>
                            <w:rPr>
                              <w:sz w:val="28"/>
                            </w:rPr>
                          </w:pPr>
                          <w:r>
                            <w:rPr>
                              <w:sz w:val="28"/>
                            </w:rPr>
                            <w:t>Interest</w:t>
                          </w:r>
                        </w:p>
                      </w:txbxContent>
                    </v:textbox>
                  </v:shape>
                  <v:shape id="Arrow: Up 23" o:spid="_x0000_s1046" type="#_x0000_t68" style="position:absolute;left:27994;top:28403;width:2544;height:45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" adj="606" fillcolor="#4472c4 [3204]" strokecolor="#1f3763 [1604]" strokeweight="1pt"/>
                </v:group>
                <v:shape id="Text Box 24" o:spid="_x0000_s1047" type="#_x0000_t202" style="position:absolute;left:30401;top:7440;width:21145;height:1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63198C7E" w14:textId="77777777" w:rsidR="006D5407" w:rsidRPr="004559A9" w:rsidRDefault="006D5407" w:rsidP="006D5407">
                        <w:pPr>
                          <w:pStyle w:val="ListParagraph"/>
                          <w:numPr>
                            <w:ilvl w:val="0"/>
                            <w:numId w:val="4"/>
                          </w:numPr>
                          <w:spacing w:after="0"/>
                          <w:rPr>
                            <w:color w:val="000000" w:themeColor="text1"/>
                            <w:sz w:val="24"/>
                            <w:szCs w:val="24"/>
                          </w:rPr>
                        </w:pPr>
                        <w:r w:rsidRPr="004559A9">
                          <w:rPr>
                            <w:color w:val="000000" w:themeColor="text1"/>
                            <w:sz w:val="24"/>
                            <w:szCs w:val="24"/>
                          </w:rPr>
                          <w:t>National Multiple Sclerosis Society</w:t>
                        </w:r>
                      </w:p>
                      <w:p w14:paraId="662FA16D" w14:textId="77777777" w:rsidR="006D5407" w:rsidRPr="004559A9" w:rsidRDefault="006D5407" w:rsidP="006D5407">
                        <w:pPr>
                          <w:pStyle w:val="ListParagraph"/>
                          <w:numPr>
                            <w:ilvl w:val="0"/>
                            <w:numId w:val="4"/>
                          </w:numPr>
                          <w:spacing w:after="0"/>
                          <w:rPr>
                            <w:color w:val="000000" w:themeColor="text1"/>
                            <w:sz w:val="24"/>
                            <w:szCs w:val="24"/>
                          </w:rPr>
                        </w:pPr>
                        <w:r w:rsidRPr="004559A9">
                          <w:rPr>
                            <w:color w:val="000000" w:themeColor="text1"/>
                            <w:sz w:val="24"/>
                            <w:szCs w:val="24"/>
                          </w:rPr>
                          <w:t>Event sponsors</w:t>
                        </w:r>
                      </w:p>
                      <w:p w14:paraId="4C50C2C4" w14:textId="77777777" w:rsidR="006D5407" w:rsidRPr="004559A9" w:rsidRDefault="006D5407" w:rsidP="006D5407">
                        <w:pPr>
                          <w:spacing w:after="0"/>
                          <w:rPr>
                            <w:color w:val="000000" w:themeColor="text1"/>
                            <w:sz w:val="24"/>
                            <w:szCs w:val="24"/>
                          </w:rPr>
                        </w:pPr>
                      </w:p>
                    </w:txbxContent>
                  </v:textbox>
                </v:shape>
                <v:shape id="Text Box 25" o:spid="_x0000_s1048" type="#_x0000_t202" style="position:absolute;left:7442;top:7439;width:21146;height:1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601E43C" w14:textId="77777777" w:rsidR="006D5407" w:rsidRPr="00280271" w:rsidRDefault="006D5407" w:rsidP="006D5407">
                        <w:pPr>
                          <w:pStyle w:val="ListParagraph"/>
                          <w:numPr>
                            <w:ilvl w:val="0"/>
                            <w:numId w:val="6"/>
                          </w:numPr>
                          <w:spacing w:after="0"/>
                          <w:rPr>
                            <w:color w:val="000000" w:themeColor="text1"/>
                            <w:sz w:val="24"/>
                            <w:szCs w:val="24"/>
                          </w:rPr>
                        </w:pPr>
                        <w:r>
                          <w:rPr>
                            <w:color w:val="000000" w:themeColor="text1"/>
                            <w:sz w:val="24"/>
                            <w:szCs w:val="24"/>
                          </w:rPr>
                          <w:t>Participants</w:t>
                        </w:r>
                        <w:r>
                          <w:rPr>
                            <w:color w:val="000000" w:themeColor="text1"/>
                            <w:sz w:val="24"/>
                            <w:szCs w:val="24"/>
                          </w:rPr>
                          <w:tab/>
                        </w:r>
                      </w:p>
                      <w:p w14:paraId="32061091" w14:textId="77777777" w:rsidR="00537C34" w:rsidRPr="004559A9" w:rsidRDefault="00537C34" w:rsidP="00537C34">
                        <w:pPr>
                          <w:pStyle w:val="ListParagraph"/>
                          <w:numPr>
                            <w:ilvl w:val="0"/>
                            <w:numId w:val="6"/>
                          </w:numPr>
                          <w:spacing w:after="0"/>
                          <w:rPr>
                            <w:color w:val="000000" w:themeColor="text1"/>
                            <w:sz w:val="24"/>
                            <w:szCs w:val="24"/>
                          </w:rPr>
                        </w:pPr>
                        <w:r w:rsidRPr="004559A9">
                          <w:rPr>
                            <w:color w:val="000000" w:themeColor="text1"/>
                            <w:sz w:val="24"/>
                            <w:szCs w:val="24"/>
                          </w:rPr>
                          <w:t>The public</w:t>
                        </w:r>
                      </w:p>
                      <w:p w14:paraId="119D7637" w14:textId="77777777" w:rsidR="006D5407" w:rsidRDefault="006D5407" w:rsidP="006D5407">
                        <w:pPr>
                          <w:spacing w:after="0"/>
                          <w:rPr>
                            <w:color w:val="000000" w:themeColor="text1"/>
                            <w:sz w:val="24"/>
                            <w:szCs w:val="24"/>
                          </w:rPr>
                        </w:pPr>
                      </w:p>
                      <w:p w14:paraId="60CCDA18" w14:textId="77777777" w:rsidR="006D5407" w:rsidRPr="00D668E8" w:rsidRDefault="006D5407" w:rsidP="006D5407">
                        <w:pPr>
                          <w:spacing w:after="0"/>
                          <w:rPr>
                            <w:color w:val="000000" w:themeColor="text1"/>
                            <w:sz w:val="24"/>
                            <w:szCs w:val="24"/>
                          </w:rPr>
                        </w:pPr>
                      </w:p>
                      <w:p w14:paraId="2DD7BAD0" w14:textId="77777777" w:rsidR="006D5407" w:rsidRPr="007B01B9" w:rsidRDefault="006D5407" w:rsidP="006D5407">
                        <w:pPr>
                          <w:spacing w:after="0"/>
                          <w:rPr>
                            <w:color w:val="FF0000"/>
                            <w:sz w:val="24"/>
                            <w:szCs w:val="24"/>
                          </w:rPr>
                        </w:pPr>
                      </w:p>
                    </w:txbxContent>
                  </v:textbox>
                </v:shape>
                <v:shape id="Text Box 26" o:spid="_x0000_s1049" type="#_x0000_t202" style="position:absolute;left:7442;top:30409;width:21146;height:17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5D59369D" w14:textId="77777777" w:rsidR="006D5407" w:rsidRPr="008E1EB8" w:rsidRDefault="006D5407" w:rsidP="006D5407">
                        <w:pPr>
                          <w:spacing w:after="0"/>
                          <w:rPr>
                            <w:color w:val="000000" w:themeColor="text1"/>
                            <w:sz w:val="24"/>
                            <w:szCs w:val="24"/>
                          </w:rPr>
                        </w:pPr>
                      </w:p>
                    </w:txbxContent>
                  </v:textbox>
                </v:shape>
                <v:shape id="Text Box 27" o:spid="_x0000_s1050" type="#_x0000_t202" style="position:absolute;left:30515;top:30302;width:21145;height:17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51ADF09A" w14:textId="77777777" w:rsidR="006D5407" w:rsidRPr="00280271" w:rsidRDefault="006D5407" w:rsidP="006D5407">
                        <w:pPr>
                          <w:pStyle w:val="ListParagraph"/>
                          <w:numPr>
                            <w:ilvl w:val="0"/>
                            <w:numId w:val="7"/>
                          </w:numPr>
                          <w:spacing w:after="0"/>
                          <w:rPr>
                            <w:color w:val="000000" w:themeColor="text1"/>
                            <w:sz w:val="24"/>
                            <w:szCs w:val="24"/>
                          </w:rPr>
                        </w:pPr>
                        <w:r w:rsidRPr="00280271">
                          <w:rPr>
                            <w:color w:val="000000" w:themeColor="text1"/>
                            <w:sz w:val="24"/>
                            <w:szCs w:val="24"/>
                          </w:rPr>
                          <w:t>Volunteers</w:t>
                        </w:r>
                      </w:p>
                    </w:txbxContent>
                  </v:textbox>
                </v:shape>
                <w10:wrap anchorx="margin"/>
              </v:group>
            </w:pict>
          </mc:Fallback>
        </mc:AlternateContent>
      </w:r>
    </w:p>
    <w:p w14:paraId="7F24D573" w14:textId="77777777" w:rsidR="006D5407" w:rsidRDefault="006D5407" w:rsidP="006D5407">
      <w:pPr>
        <w:rPr>
          <w:sz w:val="24"/>
          <w:szCs w:val="24"/>
        </w:rPr>
      </w:pPr>
    </w:p>
    <w:p w14:paraId="431D8933" w14:textId="77777777" w:rsidR="006D5407" w:rsidRDefault="006D5407" w:rsidP="006D5407">
      <w:pPr>
        <w:rPr>
          <w:sz w:val="24"/>
          <w:szCs w:val="24"/>
        </w:rPr>
      </w:pPr>
    </w:p>
    <w:p w14:paraId="5F253D12" w14:textId="77777777" w:rsidR="006D5407" w:rsidRDefault="006D5407" w:rsidP="006D5407">
      <w:pPr>
        <w:rPr>
          <w:sz w:val="24"/>
          <w:szCs w:val="24"/>
        </w:rPr>
      </w:pPr>
    </w:p>
    <w:p w14:paraId="452916EC" w14:textId="77777777" w:rsidR="006D5407" w:rsidRDefault="006D5407" w:rsidP="006D5407">
      <w:pPr>
        <w:spacing w:after="0" w:line="240" w:lineRule="auto"/>
        <w:rPr>
          <w:sz w:val="24"/>
          <w:szCs w:val="24"/>
        </w:rPr>
      </w:pPr>
    </w:p>
    <w:p w14:paraId="32D7DCFA" w14:textId="77777777" w:rsidR="006D5407" w:rsidRDefault="006D5407" w:rsidP="006D5407">
      <w:pPr>
        <w:spacing w:after="0" w:line="240" w:lineRule="auto"/>
        <w:rPr>
          <w:rFonts w:cstheme="minorHAnsi"/>
          <w:sz w:val="24"/>
        </w:rPr>
      </w:pPr>
    </w:p>
    <w:p w14:paraId="60299D18" w14:textId="77777777" w:rsidR="006D5407" w:rsidRDefault="006D5407" w:rsidP="006D5407">
      <w:pPr>
        <w:spacing w:after="0" w:line="240" w:lineRule="auto"/>
        <w:rPr>
          <w:rFonts w:cstheme="minorHAnsi"/>
          <w:sz w:val="24"/>
        </w:rPr>
      </w:pPr>
    </w:p>
    <w:p w14:paraId="3D7D500B" w14:textId="77777777" w:rsidR="006D5407" w:rsidRDefault="006D5407" w:rsidP="006D5407">
      <w:pPr>
        <w:spacing w:after="0" w:line="240" w:lineRule="auto"/>
        <w:rPr>
          <w:rFonts w:cstheme="minorHAnsi"/>
          <w:sz w:val="24"/>
        </w:rPr>
      </w:pPr>
    </w:p>
    <w:p w14:paraId="12B8EB2A" w14:textId="77777777" w:rsidR="006D5407" w:rsidRDefault="006D5407" w:rsidP="006D5407">
      <w:pPr>
        <w:spacing w:after="0" w:line="240" w:lineRule="auto"/>
        <w:rPr>
          <w:rFonts w:cstheme="minorHAnsi"/>
          <w:sz w:val="24"/>
        </w:rPr>
      </w:pPr>
    </w:p>
    <w:p w14:paraId="54247C6B" w14:textId="77777777" w:rsidR="006D5407" w:rsidRDefault="006D5407" w:rsidP="006D5407">
      <w:pPr>
        <w:spacing w:after="0" w:line="240" w:lineRule="auto"/>
        <w:rPr>
          <w:rFonts w:cstheme="minorHAnsi"/>
          <w:sz w:val="24"/>
        </w:rPr>
      </w:pPr>
    </w:p>
    <w:p w14:paraId="461B02FB" w14:textId="77777777" w:rsidR="006D5407" w:rsidRDefault="006D5407" w:rsidP="006D5407">
      <w:pPr>
        <w:spacing w:after="0" w:line="240" w:lineRule="auto"/>
        <w:rPr>
          <w:rFonts w:cstheme="minorHAnsi"/>
          <w:sz w:val="24"/>
        </w:rPr>
      </w:pPr>
    </w:p>
    <w:p w14:paraId="7636C844" w14:textId="77777777" w:rsidR="006D5407" w:rsidRDefault="006D5407" w:rsidP="006D5407">
      <w:pPr>
        <w:spacing w:after="0" w:line="240" w:lineRule="auto"/>
        <w:rPr>
          <w:rFonts w:cstheme="minorHAnsi"/>
          <w:sz w:val="24"/>
        </w:rPr>
      </w:pPr>
    </w:p>
    <w:p w14:paraId="5FD41DAD" w14:textId="77777777" w:rsidR="006D5407" w:rsidRDefault="006D5407" w:rsidP="006D5407">
      <w:pPr>
        <w:spacing w:after="0" w:line="240" w:lineRule="auto"/>
        <w:rPr>
          <w:rFonts w:cstheme="minorHAnsi"/>
          <w:sz w:val="24"/>
        </w:rPr>
      </w:pPr>
    </w:p>
    <w:p w14:paraId="37A855AA" w14:textId="77777777" w:rsidR="006D5407" w:rsidRDefault="006D5407" w:rsidP="006D5407">
      <w:pPr>
        <w:spacing w:after="0" w:line="240" w:lineRule="auto"/>
        <w:rPr>
          <w:rFonts w:cstheme="minorHAnsi"/>
          <w:sz w:val="24"/>
        </w:rPr>
      </w:pPr>
    </w:p>
    <w:p w14:paraId="0D4503A5" w14:textId="77777777" w:rsidR="006D5407" w:rsidRDefault="006D5407" w:rsidP="006D5407">
      <w:pPr>
        <w:spacing w:after="0" w:line="240" w:lineRule="auto"/>
        <w:rPr>
          <w:rFonts w:cstheme="minorHAnsi"/>
          <w:sz w:val="24"/>
        </w:rPr>
      </w:pPr>
    </w:p>
    <w:p w14:paraId="2312D9FB" w14:textId="77777777" w:rsidR="006D5407" w:rsidRDefault="006D5407" w:rsidP="006D5407">
      <w:pPr>
        <w:spacing w:after="0" w:line="240" w:lineRule="auto"/>
        <w:rPr>
          <w:rFonts w:cstheme="minorHAnsi"/>
          <w:sz w:val="24"/>
        </w:rPr>
      </w:pPr>
    </w:p>
    <w:p w14:paraId="548739EE" w14:textId="77777777" w:rsidR="006D5407" w:rsidRDefault="006D5407" w:rsidP="006D5407">
      <w:pPr>
        <w:spacing w:after="0" w:line="240" w:lineRule="auto"/>
        <w:rPr>
          <w:rFonts w:cstheme="minorHAnsi"/>
          <w:sz w:val="24"/>
        </w:rPr>
      </w:pPr>
    </w:p>
    <w:p w14:paraId="69C7AE2F" w14:textId="77777777" w:rsidR="006D5407" w:rsidRDefault="006D5407" w:rsidP="006D5407">
      <w:pPr>
        <w:spacing w:after="0" w:line="240" w:lineRule="auto"/>
        <w:rPr>
          <w:rFonts w:cstheme="minorHAnsi"/>
          <w:sz w:val="24"/>
        </w:rPr>
      </w:pPr>
    </w:p>
    <w:p w14:paraId="35F175F5" w14:textId="77777777" w:rsidR="006D5407" w:rsidRDefault="006D5407" w:rsidP="006D5407">
      <w:pPr>
        <w:spacing w:after="0" w:line="240" w:lineRule="auto"/>
        <w:rPr>
          <w:rFonts w:cstheme="minorHAnsi"/>
          <w:sz w:val="24"/>
        </w:rPr>
      </w:pPr>
    </w:p>
    <w:p w14:paraId="3FE08483" w14:textId="77777777" w:rsidR="006D5407" w:rsidRDefault="006D5407" w:rsidP="006D5407">
      <w:pPr>
        <w:spacing w:after="0" w:line="240" w:lineRule="auto"/>
        <w:rPr>
          <w:rFonts w:cstheme="minorHAnsi"/>
          <w:sz w:val="24"/>
        </w:rPr>
      </w:pPr>
    </w:p>
    <w:p w14:paraId="2D8B7943" w14:textId="77777777" w:rsidR="006D5407" w:rsidRDefault="006D5407" w:rsidP="006D5407">
      <w:pPr>
        <w:spacing w:after="0" w:line="240" w:lineRule="auto"/>
        <w:rPr>
          <w:rFonts w:cstheme="minorHAnsi"/>
          <w:sz w:val="24"/>
        </w:rPr>
      </w:pPr>
    </w:p>
    <w:p w14:paraId="594D344E" w14:textId="77777777" w:rsidR="006D5407" w:rsidRDefault="006D5407" w:rsidP="006D5407">
      <w:pPr>
        <w:spacing w:after="0" w:line="240" w:lineRule="auto"/>
        <w:rPr>
          <w:rFonts w:cstheme="minorHAnsi"/>
          <w:sz w:val="24"/>
        </w:rPr>
      </w:pPr>
    </w:p>
    <w:p w14:paraId="02C8CB83" w14:textId="77777777" w:rsidR="006D5407" w:rsidRDefault="006D5407" w:rsidP="006D5407">
      <w:pPr>
        <w:spacing w:after="0" w:line="240" w:lineRule="auto"/>
        <w:rPr>
          <w:rFonts w:cstheme="minorHAnsi"/>
          <w:sz w:val="24"/>
        </w:rPr>
      </w:pPr>
    </w:p>
    <w:p w14:paraId="76DA18DC" w14:textId="01DC7D8A" w:rsidR="006D5407" w:rsidRPr="006D5407" w:rsidRDefault="006D5407" w:rsidP="006D5407">
      <w:pPr>
        <w:spacing w:after="0" w:line="480" w:lineRule="auto"/>
        <w:rPr>
          <w:rFonts w:ascii="Times New Roman" w:hAnsi="Times New Roman" w:cs="Times New Roman"/>
          <w:sz w:val="24"/>
          <w:szCs w:val="24"/>
        </w:rPr>
      </w:pPr>
      <w:r w:rsidRPr="006D5407">
        <w:rPr>
          <w:rFonts w:ascii="Times New Roman" w:hAnsi="Times New Roman" w:cs="Times New Roman"/>
          <w:sz w:val="24"/>
        </w:rPr>
        <w:t>Stakeholders in the upper right are the difference between the event moving forward or not, so they will need to be managed closely and persuaded to support the event. Stakeholders in the upper left only care about the impact of the event so they will need to be kept satisfied to ensure success. Stakeholders in the bottom right control the event or are affected by the event so they will need to be kept informed about developments.</w:t>
      </w:r>
    </w:p>
    <w:p w14:paraId="27F8AB68" w14:textId="77777777" w:rsidR="006D5407" w:rsidRPr="006D5407" w:rsidRDefault="006D5407" w:rsidP="006D5407">
      <w:pPr>
        <w:spacing w:after="0" w:line="480" w:lineRule="auto"/>
        <w:rPr>
          <w:rFonts w:ascii="Times New Roman" w:hAnsi="Times New Roman" w:cs="Times New Roman"/>
          <w:sz w:val="24"/>
        </w:rPr>
      </w:pPr>
    </w:p>
    <w:p w14:paraId="09D47573" w14:textId="77777777" w:rsidR="006D5407" w:rsidRPr="006D5407" w:rsidRDefault="006D5407" w:rsidP="006D5407">
      <w:pPr>
        <w:spacing w:after="0" w:line="480" w:lineRule="auto"/>
        <w:rPr>
          <w:rFonts w:ascii="Times New Roman" w:hAnsi="Times New Roman" w:cs="Times New Roman"/>
          <w:sz w:val="24"/>
        </w:rPr>
      </w:pPr>
      <w:r w:rsidRPr="006D5407">
        <w:rPr>
          <w:rFonts w:ascii="Times New Roman" w:hAnsi="Times New Roman" w:cs="Times New Roman"/>
          <w:sz w:val="24"/>
        </w:rPr>
        <w:t>From this, we can make a communication strategy chart for each stakeholder or group:</w:t>
      </w:r>
    </w:p>
    <w:p w14:paraId="24C1DB0C" w14:textId="3BFD1D86" w:rsidR="006D5407" w:rsidRDefault="006D5407" w:rsidP="006D5407">
      <w:pPr>
        <w:spacing w:after="0" w:line="240" w:lineRule="auto"/>
        <w:rPr>
          <w:rFonts w:cstheme="minorHAnsi"/>
          <w:sz w:val="24"/>
        </w:rPr>
      </w:pPr>
      <w:r>
        <w:rPr>
          <w:rFonts w:cstheme="minorHAnsi"/>
          <w:sz w:val="24"/>
        </w:rPr>
        <w:br w:type="page"/>
      </w:r>
    </w:p>
    <w:tbl>
      <w:tblPr>
        <w:tblStyle w:val="TableGrid"/>
        <w:tblpPr w:leftFromText="180" w:rightFromText="180" w:vertAnchor="text" w:horzAnchor="margin" w:tblpY="250"/>
        <w:tblW w:w="0" w:type="auto"/>
        <w:tblLook w:val="04A0" w:firstRow="1" w:lastRow="0" w:firstColumn="1" w:lastColumn="0" w:noHBand="0" w:noVBand="1"/>
      </w:tblPr>
      <w:tblGrid>
        <w:gridCol w:w="2925"/>
        <w:gridCol w:w="1798"/>
        <w:gridCol w:w="4627"/>
      </w:tblGrid>
      <w:tr w:rsidR="006D5407" w14:paraId="58BAF1A3" w14:textId="77777777" w:rsidTr="00EB596A">
        <w:tc>
          <w:tcPr>
            <w:tcW w:w="2925" w:type="dxa"/>
            <w:tcBorders>
              <w:bottom w:val="single" w:sz="12" w:space="0" w:color="auto"/>
            </w:tcBorders>
            <w:shd w:val="clear" w:color="auto" w:fill="D9D9D9" w:themeFill="background1" w:themeFillShade="D9"/>
            <w:vAlign w:val="center"/>
          </w:tcPr>
          <w:p w14:paraId="4239EF73" w14:textId="77777777" w:rsidR="006D5407" w:rsidRPr="00CD2F32" w:rsidRDefault="006D5407" w:rsidP="00EB596A">
            <w:pPr>
              <w:spacing w:after="120"/>
              <w:jc w:val="center"/>
              <w:rPr>
                <w:rFonts w:cstheme="minorHAnsi"/>
                <w:b/>
                <w:color w:val="000000" w:themeColor="text1"/>
                <w:sz w:val="24"/>
                <w:szCs w:val="23"/>
              </w:rPr>
            </w:pPr>
            <w:r w:rsidRPr="00CD2F32">
              <w:rPr>
                <w:rFonts w:cstheme="minorHAnsi"/>
                <w:b/>
                <w:color w:val="000000" w:themeColor="text1"/>
                <w:sz w:val="24"/>
                <w:szCs w:val="23"/>
              </w:rPr>
              <w:lastRenderedPageBreak/>
              <w:t>Stakeholder/Group</w:t>
            </w:r>
          </w:p>
        </w:tc>
        <w:tc>
          <w:tcPr>
            <w:tcW w:w="1798" w:type="dxa"/>
            <w:tcBorders>
              <w:bottom w:val="single" w:sz="12" w:space="0" w:color="auto"/>
            </w:tcBorders>
            <w:shd w:val="clear" w:color="auto" w:fill="D9D9D9" w:themeFill="background1" w:themeFillShade="D9"/>
            <w:vAlign w:val="center"/>
          </w:tcPr>
          <w:p w14:paraId="43A3F894" w14:textId="77777777" w:rsidR="006D5407" w:rsidRPr="00CD2F32" w:rsidRDefault="006D5407" w:rsidP="00EB596A">
            <w:pPr>
              <w:spacing w:after="120"/>
              <w:jc w:val="center"/>
              <w:rPr>
                <w:rFonts w:cstheme="minorHAnsi"/>
                <w:b/>
                <w:sz w:val="24"/>
                <w:szCs w:val="23"/>
              </w:rPr>
            </w:pPr>
            <w:r w:rsidRPr="00CD2F32">
              <w:rPr>
                <w:rFonts w:cstheme="minorHAnsi"/>
                <w:b/>
                <w:sz w:val="24"/>
                <w:szCs w:val="23"/>
              </w:rPr>
              <w:t>Frequency of Communication</w:t>
            </w:r>
          </w:p>
        </w:tc>
        <w:tc>
          <w:tcPr>
            <w:tcW w:w="4627" w:type="dxa"/>
            <w:tcBorders>
              <w:bottom w:val="single" w:sz="12" w:space="0" w:color="auto"/>
            </w:tcBorders>
            <w:shd w:val="clear" w:color="auto" w:fill="D9D9D9" w:themeFill="background1" w:themeFillShade="D9"/>
            <w:vAlign w:val="center"/>
          </w:tcPr>
          <w:p w14:paraId="04840B87" w14:textId="77777777" w:rsidR="006D5407" w:rsidRPr="00CD2F32" w:rsidRDefault="006D5407" w:rsidP="00EB596A">
            <w:pPr>
              <w:spacing w:after="120"/>
              <w:jc w:val="center"/>
              <w:rPr>
                <w:rFonts w:cstheme="minorHAnsi"/>
                <w:b/>
                <w:sz w:val="24"/>
                <w:szCs w:val="23"/>
              </w:rPr>
            </w:pPr>
            <w:r w:rsidRPr="00CD2F32">
              <w:rPr>
                <w:rFonts w:cstheme="minorHAnsi"/>
                <w:b/>
                <w:sz w:val="24"/>
                <w:szCs w:val="23"/>
              </w:rPr>
              <w:t>Communication Method</w:t>
            </w:r>
            <w:r>
              <w:rPr>
                <w:rFonts w:cstheme="minorHAnsi"/>
                <w:b/>
                <w:sz w:val="24"/>
                <w:szCs w:val="23"/>
              </w:rPr>
              <w:t>/Strategy</w:t>
            </w:r>
          </w:p>
        </w:tc>
      </w:tr>
      <w:tr w:rsidR="006D5407" w14:paraId="1E2F0094" w14:textId="77777777" w:rsidTr="00EB596A">
        <w:tc>
          <w:tcPr>
            <w:tcW w:w="2925" w:type="dxa"/>
            <w:tcBorders>
              <w:top w:val="single" w:sz="12" w:space="0" w:color="auto"/>
              <w:bottom w:val="single" w:sz="4" w:space="0" w:color="auto"/>
            </w:tcBorders>
            <w:shd w:val="clear" w:color="auto" w:fill="FDF1E9"/>
          </w:tcPr>
          <w:p w14:paraId="16D4F1E1" w14:textId="77777777" w:rsidR="006D5407" w:rsidRPr="00090C62" w:rsidRDefault="006D5407" w:rsidP="00EB596A">
            <w:pPr>
              <w:spacing w:after="120"/>
              <w:rPr>
                <w:rFonts w:cstheme="minorHAnsi"/>
              </w:rPr>
            </w:pPr>
            <w:r w:rsidRPr="00DC53D2">
              <w:rPr>
                <w:rFonts w:cstheme="minorHAnsi"/>
                <w:color w:val="000000" w:themeColor="text1"/>
              </w:rPr>
              <w:t>National Multiple Sclerosis Society</w:t>
            </w:r>
          </w:p>
        </w:tc>
        <w:tc>
          <w:tcPr>
            <w:tcW w:w="1798" w:type="dxa"/>
            <w:tcBorders>
              <w:top w:val="single" w:sz="12" w:space="0" w:color="auto"/>
              <w:bottom w:val="single" w:sz="4" w:space="0" w:color="auto"/>
            </w:tcBorders>
            <w:shd w:val="clear" w:color="auto" w:fill="FDF1E9"/>
          </w:tcPr>
          <w:p w14:paraId="024FFB4A" w14:textId="77777777" w:rsidR="006D5407" w:rsidRPr="00090C62" w:rsidRDefault="006D5407" w:rsidP="00EB596A">
            <w:pPr>
              <w:spacing w:after="120"/>
              <w:rPr>
                <w:rFonts w:cstheme="minorHAnsi"/>
              </w:rPr>
            </w:pPr>
            <w:r>
              <w:rPr>
                <w:rFonts w:cstheme="minorHAnsi"/>
              </w:rPr>
              <w:t>Daily/Weekly</w:t>
            </w:r>
          </w:p>
        </w:tc>
        <w:tc>
          <w:tcPr>
            <w:tcW w:w="4627" w:type="dxa"/>
            <w:tcBorders>
              <w:top w:val="single" w:sz="12" w:space="0" w:color="auto"/>
              <w:bottom w:val="single" w:sz="4" w:space="0" w:color="auto"/>
            </w:tcBorders>
            <w:shd w:val="clear" w:color="auto" w:fill="FDF1E9"/>
          </w:tcPr>
          <w:p w14:paraId="51680259" w14:textId="77777777" w:rsidR="006D5407" w:rsidRPr="00090C62" w:rsidRDefault="006D5407" w:rsidP="00EB596A">
            <w:pPr>
              <w:spacing w:after="120"/>
              <w:rPr>
                <w:rFonts w:cstheme="minorHAnsi"/>
              </w:rPr>
            </w:pPr>
            <w:r>
              <w:rPr>
                <w:rFonts w:cstheme="minorHAnsi"/>
              </w:rPr>
              <w:t>Face-to-face and digital. Exchange information on event results and developments. Focus on agreements.</w:t>
            </w:r>
          </w:p>
        </w:tc>
      </w:tr>
      <w:tr w:rsidR="006D5407" w14:paraId="52B8EA33" w14:textId="77777777" w:rsidTr="00EB596A">
        <w:tc>
          <w:tcPr>
            <w:tcW w:w="2925" w:type="dxa"/>
            <w:tcBorders>
              <w:top w:val="single" w:sz="4" w:space="0" w:color="auto"/>
              <w:bottom w:val="single" w:sz="12" w:space="0" w:color="auto"/>
            </w:tcBorders>
            <w:shd w:val="clear" w:color="auto" w:fill="FDF1E9"/>
          </w:tcPr>
          <w:p w14:paraId="0C35FBFF" w14:textId="77777777" w:rsidR="006D5407" w:rsidRPr="00DC53D2" w:rsidRDefault="006D5407" w:rsidP="00EB596A">
            <w:pPr>
              <w:spacing w:after="120"/>
              <w:rPr>
                <w:rFonts w:cstheme="minorHAnsi"/>
                <w:color w:val="000000" w:themeColor="text1"/>
              </w:rPr>
            </w:pPr>
            <w:r>
              <w:rPr>
                <w:rFonts w:cstheme="minorHAnsi"/>
                <w:color w:val="000000" w:themeColor="text1"/>
              </w:rPr>
              <w:t>Event Sponsors</w:t>
            </w:r>
          </w:p>
        </w:tc>
        <w:tc>
          <w:tcPr>
            <w:tcW w:w="1798" w:type="dxa"/>
            <w:tcBorders>
              <w:top w:val="single" w:sz="4" w:space="0" w:color="auto"/>
              <w:bottom w:val="single" w:sz="12" w:space="0" w:color="auto"/>
            </w:tcBorders>
            <w:shd w:val="clear" w:color="auto" w:fill="FDF1E9"/>
          </w:tcPr>
          <w:p w14:paraId="0E110B08" w14:textId="77777777" w:rsidR="006D5407" w:rsidRDefault="006D5407" w:rsidP="00EB596A">
            <w:pPr>
              <w:spacing w:after="120"/>
              <w:rPr>
                <w:rFonts w:cstheme="minorHAnsi"/>
              </w:rPr>
            </w:pPr>
            <w:r>
              <w:rPr>
                <w:rFonts w:cstheme="minorHAnsi"/>
              </w:rPr>
              <w:t>Daily/Weekly</w:t>
            </w:r>
          </w:p>
        </w:tc>
        <w:tc>
          <w:tcPr>
            <w:tcW w:w="4627" w:type="dxa"/>
            <w:tcBorders>
              <w:top w:val="single" w:sz="4" w:space="0" w:color="auto"/>
              <w:bottom w:val="single" w:sz="12" w:space="0" w:color="auto"/>
            </w:tcBorders>
            <w:shd w:val="clear" w:color="auto" w:fill="FDF1E9"/>
          </w:tcPr>
          <w:p w14:paraId="3EE0D785" w14:textId="77777777" w:rsidR="006D5407" w:rsidRDefault="006D5407" w:rsidP="00EB596A">
            <w:pPr>
              <w:spacing w:after="120"/>
              <w:rPr>
                <w:rFonts w:cstheme="minorHAnsi"/>
              </w:rPr>
            </w:pPr>
            <w:r>
              <w:rPr>
                <w:rFonts w:cstheme="minorHAnsi"/>
              </w:rPr>
              <w:t>Focus on winning sponsors over. Use persuasion techniques. Provide plenty of documentation about the event so they do not fear the unknown.</w:t>
            </w:r>
          </w:p>
        </w:tc>
      </w:tr>
      <w:tr w:rsidR="006D5407" w14:paraId="34B9EF0A" w14:textId="77777777" w:rsidTr="00EB596A">
        <w:tc>
          <w:tcPr>
            <w:tcW w:w="2925" w:type="dxa"/>
            <w:tcBorders>
              <w:top w:val="single" w:sz="12" w:space="0" w:color="auto"/>
              <w:bottom w:val="single" w:sz="12" w:space="0" w:color="auto"/>
            </w:tcBorders>
            <w:shd w:val="clear" w:color="auto" w:fill="FFF7E1"/>
          </w:tcPr>
          <w:p w14:paraId="1AFD7B0D" w14:textId="77777777" w:rsidR="006D5407" w:rsidRDefault="006D5407" w:rsidP="00EB596A">
            <w:pPr>
              <w:spacing w:after="120"/>
              <w:rPr>
                <w:rFonts w:cstheme="minorHAnsi"/>
                <w:color w:val="000000" w:themeColor="text1"/>
              </w:rPr>
            </w:pPr>
            <w:r>
              <w:rPr>
                <w:rFonts w:cstheme="minorHAnsi"/>
                <w:color w:val="000000" w:themeColor="text1"/>
              </w:rPr>
              <w:t>Participants</w:t>
            </w:r>
          </w:p>
        </w:tc>
        <w:tc>
          <w:tcPr>
            <w:tcW w:w="1798" w:type="dxa"/>
            <w:tcBorders>
              <w:top w:val="single" w:sz="12" w:space="0" w:color="auto"/>
              <w:bottom w:val="single" w:sz="12" w:space="0" w:color="auto"/>
            </w:tcBorders>
            <w:shd w:val="clear" w:color="auto" w:fill="FFF7E1"/>
          </w:tcPr>
          <w:p w14:paraId="09665102" w14:textId="77777777" w:rsidR="006D5407" w:rsidRDefault="006D5407" w:rsidP="00EB596A">
            <w:pPr>
              <w:spacing w:after="120"/>
              <w:rPr>
                <w:rFonts w:cstheme="minorHAnsi"/>
              </w:rPr>
            </w:pPr>
            <w:r>
              <w:rPr>
                <w:rFonts w:cstheme="minorHAnsi"/>
              </w:rPr>
              <w:t>Weekly</w:t>
            </w:r>
          </w:p>
        </w:tc>
        <w:tc>
          <w:tcPr>
            <w:tcW w:w="4627" w:type="dxa"/>
            <w:tcBorders>
              <w:top w:val="single" w:sz="12" w:space="0" w:color="auto"/>
              <w:bottom w:val="single" w:sz="12" w:space="0" w:color="auto"/>
            </w:tcBorders>
            <w:shd w:val="clear" w:color="auto" w:fill="FFF7E1"/>
          </w:tcPr>
          <w:p w14:paraId="353E5E71" w14:textId="69B57CF3" w:rsidR="006D5407" w:rsidRDefault="006D5407" w:rsidP="00EB596A">
            <w:pPr>
              <w:spacing w:after="120"/>
              <w:rPr>
                <w:rFonts w:cstheme="minorHAnsi"/>
              </w:rPr>
            </w:pPr>
            <w:r>
              <w:rPr>
                <w:rFonts w:cstheme="minorHAnsi"/>
              </w:rPr>
              <w:t>Digital communication.</w:t>
            </w:r>
            <w:r w:rsidR="00D912B9">
              <w:rPr>
                <w:rFonts w:cstheme="minorHAnsi"/>
              </w:rPr>
              <w:t xml:space="preserve"> </w:t>
            </w:r>
            <w:r>
              <w:rPr>
                <w:rFonts w:cstheme="minorHAnsi"/>
              </w:rPr>
              <w:t>Send emails describing event updates and important information. Avoid going too deep into event proceedings, as they have a lower level of interest than volunteers.</w:t>
            </w:r>
          </w:p>
        </w:tc>
      </w:tr>
      <w:tr w:rsidR="006D5407" w14:paraId="36FFC194" w14:textId="77777777" w:rsidTr="00EB596A">
        <w:tc>
          <w:tcPr>
            <w:tcW w:w="2925" w:type="dxa"/>
            <w:tcBorders>
              <w:top w:val="single" w:sz="12" w:space="0" w:color="auto"/>
              <w:bottom w:val="single" w:sz="12" w:space="0" w:color="auto"/>
            </w:tcBorders>
            <w:shd w:val="clear" w:color="auto" w:fill="EFF6EA"/>
          </w:tcPr>
          <w:p w14:paraId="5C14323D" w14:textId="77777777" w:rsidR="006D5407" w:rsidRDefault="006D5407" w:rsidP="00EB596A">
            <w:pPr>
              <w:spacing w:after="120"/>
              <w:rPr>
                <w:rFonts w:cstheme="minorHAnsi"/>
                <w:color w:val="000000" w:themeColor="text1"/>
              </w:rPr>
            </w:pPr>
            <w:r>
              <w:rPr>
                <w:rFonts w:cstheme="minorHAnsi"/>
                <w:color w:val="000000" w:themeColor="text1"/>
              </w:rPr>
              <w:t>Volunteers</w:t>
            </w:r>
          </w:p>
        </w:tc>
        <w:tc>
          <w:tcPr>
            <w:tcW w:w="1798" w:type="dxa"/>
            <w:tcBorders>
              <w:top w:val="single" w:sz="12" w:space="0" w:color="auto"/>
              <w:bottom w:val="single" w:sz="12" w:space="0" w:color="auto"/>
            </w:tcBorders>
            <w:shd w:val="clear" w:color="auto" w:fill="EFF6EA"/>
          </w:tcPr>
          <w:p w14:paraId="0DD845AD" w14:textId="77777777" w:rsidR="006D5407" w:rsidRDefault="006D5407" w:rsidP="00EB596A">
            <w:pPr>
              <w:spacing w:after="120"/>
              <w:rPr>
                <w:rFonts w:cstheme="minorHAnsi"/>
              </w:rPr>
            </w:pPr>
            <w:r>
              <w:rPr>
                <w:rFonts w:cstheme="minorHAnsi"/>
              </w:rPr>
              <w:t>Daily/Weekly</w:t>
            </w:r>
          </w:p>
        </w:tc>
        <w:tc>
          <w:tcPr>
            <w:tcW w:w="4627" w:type="dxa"/>
            <w:tcBorders>
              <w:top w:val="single" w:sz="12" w:space="0" w:color="auto"/>
              <w:bottom w:val="single" w:sz="12" w:space="0" w:color="auto"/>
            </w:tcBorders>
            <w:shd w:val="clear" w:color="auto" w:fill="EFF6EA"/>
          </w:tcPr>
          <w:p w14:paraId="3CF5A676" w14:textId="77777777" w:rsidR="006D5407" w:rsidRDefault="006D5407" w:rsidP="00EB596A">
            <w:pPr>
              <w:spacing w:after="120"/>
              <w:rPr>
                <w:rFonts w:cstheme="minorHAnsi"/>
              </w:rPr>
            </w:pPr>
            <w:r>
              <w:rPr>
                <w:rFonts w:cstheme="minorHAnsi"/>
              </w:rPr>
              <w:t>Provide plenty of information about the proceedings of the event. Ensure volunteers are knowledgeable about what their role is.</w:t>
            </w:r>
          </w:p>
        </w:tc>
      </w:tr>
      <w:tr w:rsidR="006D5407" w14:paraId="52882D69" w14:textId="77777777" w:rsidTr="00EB596A">
        <w:tc>
          <w:tcPr>
            <w:tcW w:w="2925" w:type="dxa"/>
            <w:tcBorders>
              <w:top w:val="single" w:sz="12" w:space="0" w:color="auto"/>
              <w:bottom w:val="single" w:sz="4" w:space="0" w:color="auto"/>
            </w:tcBorders>
            <w:shd w:val="clear" w:color="auto" w:fill="ECF3FA"/>
          </w:tcPr>
          <w:p w14:paraId="0CB213E6" w14:textId="77777777" w:rsidR="006D5407" w:rsidRDefault="006D5407" w:rsidP="00EB596A">
            <w:pPr>
              <w:spacing w:after="120"/>
              <w:rPr>
                <w:rFonts w:cstheme="minorHAnsi"/>
                <w:color w:val="000000" w:themeColor="text1"/>
              </w:rPr>
            </w:pPr>
            <w:r>
              <w:rPr>
                <w:rFonts w:cstheme="minorHAnsi"/>
                <w:color w:val="000000" w:themeColor="text1"/>
              </w:rPr>
              <w:t>Public</w:t>
            </w:r>
          </w:p>
        </w:tc>
        <w:tc>
          <w:tcPr>
            <w:tcW w:w="1798" w:type="dxa"/>
            <w:tcBorders>
              <w:top w:val="single" w:sz="12" w:space="0" w:color="auto"/>
              <w:bottom w:val="single" w:sz="4" w:space="0" w:color="auto"/>
            </w:tcBorders>
            <w:shd w:val="clear" w:color="auto" w:fill="ECF3FA"/>
          </w:tcPr>
          <w:p w14:paraId="26B21CD2" w14:textId="77777777" w:rsidR="006D5407" w:rsidRDefault="006D5407" w:rsidP="00EB596A">
            <w:pPr>
              <w:spacing w:after="120"/>
              <w:rPr>
                <w:rFonts w:cstheme="minorHAnsi"/>
              </w:rPr>
            </w:pPr>
            <w:r>
              <w:rPr>
                <w:rFonts w:cstheme="minorHAnsi"/>
              </w:rPr>
              <w:t>Daily/Weekly</w:t>
            </w:r>
          </w:p>
        </w:tc>
        <w:tc>
          <w:tcPr>
            <w:tcW w:w="4627" w:type="dxa"/>
            <w:tcBorders>
              <w:top w:val="single" w:sz="12" w:space="0" w:color="auto"/>
              <w:bottom w:val="single" w:sz="4" w:space="0" w:color="auto"/>
            </w:tcBorders>
            <w:shd w:val="clear" w:color="auto" w:fill="ECF3FA"/>
          </w:tcPr>
          <w:p w14:paraId="1A087BF5" w14:textId="77777777" w:rsidR="006D5407" w:rsidRDefault="006D5407" w:rsidP="00EB596A">
            <w:pPr>
              <w:spacing w:after="120"/>
              <w:rPr>
                <w:rFonts w:cstheme="minorHAnsi"/>
              </w:rPr>
            </w:pPr>
            <w:r>
              <w:rPr>
                <w:rFonts w:cstheme="minorHAnsi"/>
              </w:rPr>
              <w:t>Focus on building interest with advertising campaign. Goal is to convert to either a participant or volunteer.</w:t>
            </w:r>
          </w:p>
        </w:tc>
      </w:tr>
    </w:tbl>
    <w:p w14:paraId="4D42F2F4" w14:textId="77777777" w:rsidR="006D5407" w:rsidRPr="00115ECA" w:rsidRDefault="006D5407" w:rsidP="006D5407">
      <w:pPr>
        <w:spacing w:after="120" w:line="240" w:lineRule="auto"/>
        <w:rPr>
          <w:rFonts w:cstheme="minorHAnsi"/>
          <w:sz w:val="24"/>
        </w:rPr>
      </w:pPr>
    </w:p>
    <w:p w14:paraId="1F40CCD2" w14:textId="7E851D98" w:rsidR="006D5407" w:rsidRPr="006D5407" w:rsidRDefault="006D5407" w:rsidP="006D5407">
      <w:pPr>
        <w:spacing w:after="0" w:line="240" w:lineRule="auto"/>
        <w:rPr>
          <w:sz w:val="24"/>
          <w:szCs w:val="24"/>
        </w:rPr>
      </w:pPr>
      <w:r>
        <w:rPr>
          <w:sz w:val="24"/>
          <w:szCs w:val="24"/>
        </w:rPr>
        <w:br w:type="page"/>
      </w:r>
    </w:p>
    <w:p w14:paraId="08B954C3" w14:textId="2DF4B905" w:rsidR="00D57326" w:rsidRPr="00DC3C41" w:rsidRDefault="001C4F70" w:rsidP="001C4F70">
      <w:pPr>
        <w:pStyle w:val="Heading1"/>
        <w:rPr>
          <w:lang w:val="en-CA"/>
        </w:rPr>
      </w:pPr>
      <w:bookmarkStart w:id="6" w:name="_Toc532403718"/>
      <w:r>
        <w:rPr>
          <w:lang w:val="en-CA"/>
        </w:rPr>
        <w:lastRenderedPageBreak/>
        <w:t>Part 3: Data Sources</w:t>
      </w:r>
      <w:bookmarkEnd w:id="6"/>
    </w:p>
    <w:p w14:paraId="48F56BF8" w14:textId="1F153FD2" w:rsidR="00D57326" w:rsidRDefault="00D57326" w:rsidP="00D57326">
      <w:pPr>
        <w:spacing w:after="0" w:line="480" w:lineRule="auto"/>
        <w:rPr>
          <w:rFonts w:ascii="Times New Roman" w:hAnsi="Times New Roman" w:cs="Times New Roman"/>
          <w:sz w:val="24"/>
          <w:szCs w:val="24"/>
          <w:lang w:val="en-CA"/>
        </w:rPr>
      </w:pPr>
    </w:p>
    <w:p w14:paraId="0D3E1E34" w14:textId="57DC86BA" w:rsidR="00582D8C" w:rsidRDefault="00582D8C" w:rsidP="00D57326">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The data used comes from the Teradata 2018 Data Challenge site. Spreadsheets are provided for 2013-2017 events, 2013-2017 participants, and for donations. The donation spreadsheets are stored as separate files for each year due to Excel’s max row limitation per file.</w:t>
      </w:r>
    </w:p>
    <w:p w14:paraId="4229672F" w14:textId="49685934" w:rsidR="00582D8C" w:rsidRDefault="00582D8C" w:rsidP="00D57326">
      <w:pPr>
        <w:spacing w:after="0" w:line="480" w:lineRule="auto"/>
        <w:rPr>
          <w:rFonts w:ascii="Times New Roman" w:hAnsi="Times New Roman" w:cs="Times New Roman"/>
          <w:sz w:val="24"/>
          <w:szCs w:val="24"/>
          <w:lang w:val="en-CA"/>
        </w:rPr>
      </w:pPr>
    </w:p>
    <w:p w14:paraId="4C9CED31" w14:textId="02ECF12A" w:rsidR="00E413C7" w:rsidRDefault="00582D8C" w:rsidP="00D57326">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Using Tableau, we union</w:t>
      </w:r>
      <w:r w:rsidR="009E4435">
        <w:rPr>
          <w:rFonts w:ascii="Times New Roman" w:hAnsi="Times New Roman" w:cs="Times New Roman"/>
          <w:sz w:val="24"/>
          <w:szCs w:val="24"/>
          <w:lang w:val="en-CA"/>
        </w:rPr>
        <w:t>-</w:t>
      </w:r>
      <w:r>
        <w:rPr>
          <w:rFonts w:ascii="Times New Roman" w:hAnsi="Times New Roman" w:cs="Times New Roman"/>
          <w:sz w:val="24"/>
          <w:szCs w:val="24"/>
          <w:lang w:val="en-CA"/>
        </w:rPr>
        <w:t xml:space="preserve">ed all donation sheets into one 2013-2017 donations file. Then, we did inner joins with the other datasets. </w:t>
      </w:r>
      <w:r w:rsidR="00E413C7">
        <w:rPr>
          <w:rFonts w:ascii="Times New Roman" w:hAnsi="Times New Roman" w:cs="Times New Roman"/>
          <w:sz w:val="24"/>
          <w:szCs w:val="24"/>
          <w:lang w:val="en-CA"/>
        </w:rPr>
        <w:t>Tableau maintains a live link to files and includes a data cleaner, so high quality data is ensured throughout the analyzation process.</w:t>
      </w:r>
    </w:p>
    <w:p w14:paraId="48CA6667" w14:textId="77777777" w:rsidR="00E413C7" w:rsidRDefault="00E413C7" w:rsidP="00D57326">
      <w:pPr>
        <w:spacing w:after="0" w:line="480" w:lineRule="auto"/>
        <w:rPr>
          <w:rFonts w:ascii="Times New Roman" w:hAnsi="Times New Roman" w:cs="Times New Roman"/>
          <w:sz w:val="24"/>
          <w:szCs w:val="24"/>
          <w:lang w:val="en-CA"/>
        </w:rPr>
      </w:pPr>
    </w:p>
    <w:p w14:paraId="433305A5" w14:textId="2ABE3E9A" w:rsidR="00582D8C" w:rsidRDefault="00582D8C" w:rsidP="00D57326">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The following ERD describes the relations between each table</w:t>
      </w:r>
      <w:r w:rsidR="006C2D77">
        <w:rPr>
          <w:rFonts w:ascii="Times New Roman" w:hAnsi="Times New Roman" w:cs="Times New Roman"/>
          <w:sz w:val="24"/>
          <w:szCs w:val="24"/>
          <w:lang w:val="en-CA"/>
        </w:rPr>
        <w:t>:</w:t>
      </w:r>
    </w:p>
    <w:p w14:paraId="36F55980" w14:textId="77777777" w:rsidR="00B21C96" w:rsidRDefault="009F1FE1" w:rsidP="00B21C96">
      <w:pPr>
        <w:keepNext/>
        <w:spacing w:after="0" w:line="480" w:lineRule="auto"/>
      </w:pPr>
      <w:r>
        <w:object w:dxaOrig="16636" w:dyaOrig="19561" w14:anchorId="6CCCF79A">
          <v:shape id="_x0000_i1026" type="#_x0000_t75" style="width:467.45pt;height:549.65pt" o:ole="">
            <v:imagedata r:id="rId12" o:title=""/>
          </v:shape>
          <o:OLEObject Type="Embed" ProgID="Visio.Drawing.15" ShapeID="_x0000_i1026" DrawAspect="Content" ObjectID="_1606145546" r:id="rId13"/>
        </w:object>
      </w:r>
    </w:p>
    <w:p w14:paraId="453BAFAB" w14:textId="4BBC5723" w:rsidR="009F1FE1" w:rsidRDefault="00B21C96" w:rsidP="00B21C96">
      <w:pPr>
        <w:pStyle w:val="Caption"/>
        <w:rPr>
          <w:rFonts w:ascii="Times New Roman" w:hAnsi="Times New Roman" w:cs="Times New Roman"/>
          <w:sz w:val="24"/>
          <w:szCs w:val="24"/>
          <w:lang w:val="en-CA"/>
        </w:rPr>
      </w:pPr>
      <w:r>
        <w:t xml:space="preserve">Figure </w:t>
      </w:r>
      <w:r w:rsidR="005E43D8">
        <w:rPr>
          <w:noProof/>
        </w:rPr>
        <w:fldChar w:fldCharType="begin"/>
      </w:r>
      <w:r w:rsidR="005E43D8">
        <w:rPr>
          <w:noProof/>
        </w:rPr>
        <w:instrText xml:space="preserve"> SEQ Figure \* ARABIC </w:instrText>
      </w:r>
      <w:r w:rsidR="005E43D8">
        <w:rPr>
          <w:noProof/>
        </w:rPr>
        <w:fldChar w:fldCharType="separate"/>
      </w:r>
      <w:r w:rsidR="00D537DA">
        <w:rPr>
          <w:noProof/>
        </w:rPr>
        <w:t>2</w:t>
      </w:r>
      <w:r w:rsidR="005E43D8">
        <w:rPr>
          <w:noProof/>
        </w:rPr>
        <w:fldChar w:fldCharType="end"/>
      </w:r>
      <w:r>
        <w:t>: ERD describing links and relations</w:t>
      </w:r>
    </w:p>
    <w:p w14:paraId="15945709" w14:textId="7946308B" w:rsidR="00356EE7" w:rsidRDefault="00356EE7" w:rsidP="00D57326">
      <w:pPr>
        <w:spacing w:after="0" w:line="480" w:lineRule="auto"/>
        <w:rPr>
          <w:rFonts w:ascii="Times New Roman" w:hAnsi="Times New Roman" w:cs="Times New Roman"/>
          <w:sz w:val="24"/>
          <w:szCs w:val="24"/>
          <w:lang w:val="en-CA"/>
        </w:rPr>
      </w:pPr>
    </w:p>
    <w:p w14:paraId="14C12B87" w14:textId="16E12F33" w:rsidR="00510A78" w:rsidRDefault="00510A78" w:rsidP="00D57326">
      <w:pPr>
        <w:spacing w:after="0" w:line="480" w:lineRule="auto"/>
        <w:rPr>
          <w:rFonts w:ascii="Times New Roman" w:hAnsi="Times New Roman" w:cs="Times New Roman"/>
          <w:sz w:val="24"/>
          <w:szCs w:val="24"/>
          <w:lang w:val="en-CA"/>
        </w:rPr>
      </w:pPr>
    </w:p>
    <w:p w14:paraId="7D1021B5" w14:textId="77777777" w:rsidR="00D537DA" w:rsidRDefault="00D537DA" w:rsidP="00D537DA">
      <w:pPr>
        <w:keepNext/>
        <w:spacing w:after="0" w:line="480" w:lineRule="auto"/>
      </w:pPr>
      <w:r>
        <w:rPr>
          <w:noProof/>
        </w:rPr>
        <w:lastRenderedPageBreak/>
        <w:drawing>
          <wp:inline distT="0" distB="0" distL="0" distR="0" wp14:anchorId="46D3DE93" wp14:editId="50584825">
            <wp:extent cx="5943600" cy="2586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6355"/>
                    </a:xfrm>
                    <a:prstGeom prst="rect">
                      <a:avLst/>
                    </a:prstGeom>
                  </pic:spPr>
                </pic:pic>
              </a:graphicData>
            </a:graphic>
          </wp:inline>
        </w:drawing>
      </w:r>
    </w:p>
    <w:p w14:paraId="64D8CF62" w14:textId="54C86BCE" w:rsidR="00356EE7" w:rsidRDefault="00D537DA" w:rsidP="00D537DA">
      <w:pPr>
        <w:pStyle w:val="Caption"/>
        <w:rPr>
          <w:rFonts w:ascii="Times New Roman" w:hAnsi="Times New Roman" w:cs="Times New Roman"/>
          <w:sz w:val="24"/>
          <w:szCs w:val="24"/>
          <w:lang w:val="en-CA"/>
        </w:rPr>
      </w:pPr>
      <w:r>
        <w:t xml:space="preserve">Figure </w:t>
      </w:r>
      <w:r w:rsidR="005E43D8">
        <w:rPr>
          <w:noProof/>
        </w:rPr>
        <w:fldChar w:fldCharType="begin"/>
      </w:r>
      <w:r w:rsidR="005E43D8">
        <w:rPr>
          <w:noProof/>
        </w:rPr>
        <w:instrText xml:space="preserve"> SEQ Figure \* ARABIC </w:instrText>
      </w:r>
      <w:r w:rsidR="005E43D8">
        <w:rPr>
          <w:noProof/>
        </w:rPr>
        <w:fldChar w:fldCharType="separate"/>
      </w:r>
      <w:r>
        <w:rPr>
          <w:noProof/>
        </w:rPr>
        <w:t>3</w:t>
      </w:r>
      <w:r w:rsidR="005E43D8">
        <w:rPr>
          <w:noProof/>
        </w:rPr>
        <w:fldChar w:fldCharType="end"/>
      </w:r>
      <w:r>
        <w:t>: The setup in Tableau. Data is ready to be analyzed</w:t>
      </w:r>
    </w:p>
    <w:p w14:paraId="4A30FCF1" w14:textId="54647A66" w:rsidR="00602556" w:rsidRDefault="00602556" w:rsidP="00D57326">
      <w:pPr>
        <w:spacing w:after="0" w:line="480" w:lineRule="auto"/>
        <w:rPr>
          <w:rFonts w:ascii="Times New Roman" w:hAnsi="Times New Roman" w:cs="Times New Roman"/>
          <w:sz w:val="24"/>
          <w:szCs w:val="24"/>
          <w:lang w:val="en-CA"/>
        </w:rPr>
      </w:pPr>
    </w:p>
    <w:p w14:paraId="2DB87485" w14:textId="77777777" w:rsidR="00602556" w:rsidRDefault="00602556" w:rsidP="00D57326">
      <w:pPr>
        <w:spacing w:after="0" w:line="480" w:lineRule="auto"/>
        <w:rPr>
          <w:rFonts w:ascii="Times New Roman" w:hAnsi="Times New Roman" w:cs="Times New Roman"/>
          <w:sz w:val="24"/>
          <w:szCs w:val="24"/>
          <w:lang w:val="en-CA"/>
        </w:rPr>
      </w:pPr>
    </w:p>
    <w:p w14:paraId="0A2099E5" w14:textId="1FBC8DE8" w:rsidR="00603E33" w:rsidRPr="00603E33" w:rsidRDefault="00D57326" w:rsidP="00603E33">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2AA8CD02" w14:textId="1312AB2F" w:rsidR="00603E33" w:rsidRDefault="00603E33" w:rsidP="00603E33">
      <w:pPr>
        <w:pStyle w:val="Heading1"/>
        <w:rPr>
          <w:lang w:val="en-CA"/>
        </w:rPr>
      </w:pPr>
      <w:bookmarkStart w:id="7" w:name="_Toc532403719"/>
      <w:r>
        <w:rPr>
          <w:lang w:val="en-CA"/>
        </w:rPr>
        <w:lastRenderedPageBreak/>
        <w:t xml:space="preserve">Part 4: Data </w:t>
      </w:r>
      <w:r w:rsidR="006970EF">
        <w:rPr>
          <w:lang w:val="en-CA"/>
        </w:rPr>
        <w:t>Visualizations</w:t>
      </w:r>
      <w:bookmarkEnd w:id="7"/>
    </w:p>
    <w:p w14:paraId="7A36C8C1" w14:textId="77777777" w:rsidR="00690737" w:rsidRPr="00946268" w:rsidRDefault="00690737" w:rsidP="00B16C85">
      <w:pPr>
        <w:rPr>
          <w:rFonts w:ascii="Times New Roman" w:hAnsi="Times New Roman" w:cs="Times New Roman"/>
          <w:sz w:val="24"/>
          <w:lang w:val="en-CA"/>
        </w:rPr>
      </w:pPr>
    </w:p>
    <w:p w14:paraId="7467104A" w14:textId="2F97A64C" w:rsidR="009E3853" w:rsidRDefault="00DF24E6" w:rsidP="009E3853">
      <w:pPr>
        <w:spacing w:after="0" w:line="480" w:lineRule="auto"/>
        <w:rPr>
          <w:rFonts w:ascii="Times New Roman" w:hAnsi="Times New Roman" w:cs="Times New Roman"/>
          <w:sz w:val="24"/>
          <w:lang w:val="en-CA"/>
        </w:rPr>
      </w:pPr>
      <w:r>
        <w:rPr>
          <w:rFonts w:ascii="Times New Roman" w:hAnsi="Times New Roman" w:cs="Times New Roman"/>
          <w:noProof/>
          <w:sz w:val="24"/>
          <w:lang w:val="en-CA"/>
        </w:rPr>
        <w:drawing>
          <wp:inline distT="0" distB="0" distL="0" distR="0" wp14:anchorId="67D36C6D" wp14:editId="5B5EDE8B">
            <wp:extent cx="5943600" cy="39604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Donations by Industr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0495"/>
                    </a:xfrm>
                    <a:prstGeom prst="rect">
                      <a:avLst/>
                    </a:prstGeom>
                    <a:ln>
                      <a:solidFill>
                        <a:schemeClr val="tx1"/>
                      </a:solidFill>
                    </a:ln>
                  </pic:spPr>
                </pic:pic>
              </a:graphicData>
            </a:graphic>
          </wp:inline>
        </w:drawing>
      </w:r>
    </w:p>
    <w:p w14:paraId="7E0F7C73" w14:textId="665C9F07" w:rsidR="00826C06" w:rsidRDefault="00690737" w:rsidP="009E3853">
      <w:pPr>
        <w:spacing w:after="0" w:line="480" w:lineRule="auto"/>
        <w:rPr>
          <w:rFonts w:ascii="Times New Roman" w:hAnsi="Times New Roman" w:cs="Times New Roman"/>
          <w:sz w:val="24"/>
          <w:lang w:val="en-CA"/>
        </w:rPr>
      </w:pPr>
      <w:r>
        <w:rPr>
          <w:rFonts w:ascii="Times New Roman" w:hAnsi="Times New Roman" w:cs="Times New Roman"/>
          <w:sz w:val="24"/>
          <w:lang w:val="en-CA"/>
        </w:rPr>
        <w:t>The above visualization shows the sum of donations by the division of the team. As shown above, corporate teams lead alongside friends and family teams. The closest contender is organizations.</w:t>
      </w:r>
      <w:r w:rsidR="000E64AC">
        <w:rPr>
          <w:rFonts w:ascii="Times New Roman" w:hAnsi="Times New Roman" w:cs="Times New Roman"/>
          <w:sz w:val="24"/>
          <w:lang w:val="en-CA"/>
        </w:rPr>
        <w:t xml:space="preserve"> With this visualization, we can conclude that corporate teams are the greatest concern, and that </w:t>
      </w:r>
      <w:r w:rsidR="00204A7F">
        <w:rPr>
          <w:rFonts w:ascii="Times New Roman" w:hAnsi="Times New Roman" w:cs="Times New Roman"/>
          <w:sz w:val="24"/>
          <w:lang w:val="en-CA"/>
        </w:rPr>
        <w:t>there is wide potential for more friends and family groups.</w:t>
      </w:r>
    </w:p>
    <w:p w14:paraId="5B62F5B5" w14:textId="77777777" w:rsidR="008F67F2" w:rsidRDefault="008F67F2" w:rsidP="009E3853">
      <w:pPr>
        <w:spacing w:after="0" w:line="480" w:lineRule="auto"/>
        <w:rPr>
          <w:noProof/>
        </w:rPr>
      </w:pPr>
    </w:p>
    <w:p w14:paraId="02C7E42B" w14:textId="77777777" w:rsidR="008F67F2" w:rsidRDefault="008F67F2" w:rsidP="009E3853">
      <w:pPr>
        <w:spacing w:after="0" w:line="480" w:lineRule="auto"/>
        <w:rPr>
          <w:rFonts w:ascii="Times New Roman" w:hAnsi="Times New Roman" w:cs="Times New Roman"/>
          <w:sz w:val="24"/>
          <w:lang w:val="en-CA"/>
        </w:rPr>
      </w:pPr>
    </w:p>
    <w:p w14:paraId="291EEADC" w14:textId="77777777" w:rsidR="008F67F2" w:rsidRDefault="008F67F2" w:rsidP="009E3853">
      <w:pPr>
        <w:spacing w:after="0" w:line="480" w:lineRule="auto"/>
        <w:rPr>
          <w:rFonts w:ascii="Times New Roman" w:hAnsi="Times New Roman" w:cs="Times New Roman"/>
          <w:sz w:val="24"/>
          <w:lang w:val="en-CA"/>
        </w:rPr>
      </w:pPr>
    </w:p>
    <w:p w14:paraId="7584438F" w14:textId="77777777" w:rsidR="008F67F2" w:rsidRDefault="008F67F2" w:rsidP="009E3853">
      <w:pPr>
        <w:spacing w:after="0" w:line="480" w:lineRule="auto"/>
        <w:rPr>
          <w:rFonts w:ascii="Times New Roman" w:hAnsi="Times New Roman" w:cs="Times New Roman"/>
          <w:sz w:val="24"/>
          <w:lang w:val="en-CA"/>
        </w:rPr>
      </w:pPr>
    </w:p>
    <w:p w14:paraId="77B17816" w14:textId="77777777" w:rsidR="008F67F2" w:rsidRDefault="008F67F2" w:rsidP="009E3853">
      <w:pPr>
        <w:spacing w:after="0" w:line="480" w:lineRule="auto"/>
        <w:rPr>
          <w:rFonts w:ascii="Times New Roman" w:hAnsi="Times New Roman" w:cs="Times New Roman"/>
          <w:sz w:val="24"/>
          <w:lang w:val="en-CA"/>
        </w:rPr>
      </w:pPr>
    </w:p>
    <w:p w14:paraId="6079C377" w14:textId="77777777" w:rsidR="008F67F2" w:rsidRDefault="008F67F2" w:rsidP="009E3853">
      <w:pPr>
        <w:spacing w:after="0" w:line="480" w:lineRule="auto"/>
        <w:rPr>
          <w:rFonts w:ascii="Times New Roman" w:hAnsi="Times New Roman" w:cs="Times New Roman"/>
          <w:sz w:val="24"/>
          <w:lang w:val="en-CA"/>
        </w:rPr>
      </w:pPr>
    </w:p>
    <w:p w14:paraId="26F398DD" w14:textId="77777777" w:rsidR="008F67F2" w:rsidRDefault="008F67F2" w:rsidP="009E3853">
      <w:pPr>
        <w:spacing w:after="0" w:line="480" w:lineRule="auto"/>
        <w:rPr>
          <w:noProof/>
        </w:rPr>
      </w:pPr>
    </w:p>
    <w:p w14:paraId="5D11CC09" w14:textId="3A4C94C2" w:rsidR="00826C06" w:rsidRDefault="002C5AA6" w:rsidP="009E3853">
      <w:pPr>
        <w:spacing w:after="0" w:line="480" w:lineRule="auto"/>
        <w:rPr>
          <w:rFonts w:ascii="Times New Roman" w:hAnsi="Times New Roman" w:cs="Times New Roman"/>
          <w:sz w:val="24"/>
          <w:lang w:val="en-CA"/>
        </w:rPr>
      </w:pPr>
      <w:r>
        <w:rPr>
          <w:noProof/>
        </w:rPr>
        <w:drawing>
          <wp:inline distT="0" distB="0" distL="0" distR="0" wp14:anchorId="298DE649" wp14:editId="00440F45">
            <wp:extent cx="5943600" cy="3914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solidFill>
                        <a:schemeClr val="tx1"/>
                      </a:solidFill>
                    </a:ln>
                  </pic:spPr>
                </pic:pic>
              </a:graphicData>
            </a:graphic>
          </wp:inline>
        </w:drawing>
      </w:r>
    </w:p>
    <w:p w14:paraId="22054AE6" w14:textId="230984E7" w:rsidR="008F67F2" w:rsidRDefault="008F67F2" w:rsidP="009E3853">
      <w:pPr>
        <w:spacing w:after="0" w:line="480" w:lineRule="auto"/>
        <w:rPr>
          <w:rFonts w:ascii="Times New Roman" w:hAnsi="Times New Roman" w:cs="Times New Roman"/>
          <w:noProof/>
          <w:sz w:val="24"/>
        </w:rPr>
      </w:pPr>
      <w:r w:rsidRPr="008F67F2">
        <w:rPr>
          <w:rFonts w:ascii="Times New Roman" w:hAnsi="Times New Roman" w:cs="Times New Roman"/>
          <w:noProof/>
          <w:sz w:val="24"/>
        </w:rPr>
        <w:t>The above visualizat</w:t>
      </w:r>
      <w:r>
        <w:rPr>
          <w:rFonts w:ascii="Times New Roman" w:hAnsi="Times New Roman" w:cs="Times New Roman"/>
          <w:noProof/>
          <w:sz w:val="24"/>
        </w:rPr>
        <w:t xml:space="preserve">ion demonstrates the relationship between the top team division categories when it comes to MS Connections. Each participant on </w:t>
      </w:r>
      <w:r w:rsidR="00145883">
        <w:rPr>
          <w:rFonts w:ascii="Times New Roman" w:hAnsi="Times New Roman" w:cs="Times New Roman"/>
          <w:noProof/>
          <w:sz w:val="24"/>
        </w:rPr>
        <w:t xml:space="preserve">a team </w:t>
      </w:r>
      <w:r>
        <w:rPr>
          <w:rFonts w:ascii="Times New Roman" w:hAnsi="Times New Roman" w:cs="Times New Roman"/>
          <w:noProof/>
          <w:sz w:val="24"/>
        </w:rPr>
        <w:t>w</w:t>
      </w:r>
      <w:r w:rsidR="00145883">
        <w:rPr>
          <w:rFonts w:ascii="Times New Roman" w:hAnsi="Times New Roman" w:cs="Times New Roman"/>
          <w:noProof/>
          <w:sz w:val="24"/>
        </w:rPr>
        <w:t>as</w:t>
      </w:r>
      <w:r>
        <w:rPr>
          <w:rFonts w:ascii="Times New Roman" w:hAnsi="Times New Roman" w:cs="Times New Roman"/>
          <w:noProof/>
          <w:sz w:val="24"/>
        </w:rPr>
        <w:t xml:space="preserve"> asked if they have a connection to MS.</w:t>
      </w:r>
      <w:r w:rsidR="00145883">
        <w:rPr>
          <w:rFonts w:ascii="Times New Roman" w:hAnsi="Times New Roman" w:cs="Times New Roman"/>
          <w:noProof/>
          <w:sz w:val="24"/>
        </w:rPr>
        <w:t xml:space="preserve"> Any null values were excluded.</w:t>
      </w:r>
    </w:p>
    <w:p w14:paraId="30DA697F" w14:textId="6DAFEFAD" w:rsidR="00145883" w:rsidRDefault="00145883" w:rsidP="009E3853">
      <w:pPr>
        <w:spacing w:after="0" w:line="480" w:lineRule="auto"/>
        <w:rPr>
          <w:rFonts w:ascii="Times New Roman" w:hAnsi="Times New Roman" w:cs="Times New Roman"/>
          <w:noProof/>
          <w:sz w:val="24"/>
        </w:rPr>
      </w:pPr>
    </w:p>
    <w:p w14:paraId="22E0D9FC" w14:textId="29457B64" w:rsidR="00145883" w:rsidRDefault="00E762B1" w:rsidP="009E3853">
      <w:pPr>
        <w:spacing w:after="0" w:line="480" w:lineRule="auto"/>
        <w:rPr>
          <w:rFonts w:ascii="Times New Roman" w:hAnsi="Times New Roman" w:cs="Times New Roman"/>
          <w:noProof/>
          <w:sz w:val="24"/>
        </w:rPr>
      </w:pPr>
      <w:r>
        <w:rPr>
          <w:rFonts w:ascii="Times New Roman" w:hAnsi="Times New Roman" w:cs="Times New Roman"/>
          <w:noProof/>
          <w:sz w:val="24"/>
        </w:rPr>
        <w:t>Each division shares similar experiences to MS in the lives</w:t>
      </w:r>
      <w:r w:rsidR="00410E66">
        <w:rPr>
          <w:rFonts w:ascii="Times New Roman" w:hAnsi="Times New Roman" w:cs="Times New Roman"/>
          <w:noProof/>
          <w:sz w:val="24"/>
        </w:rPr>
        <w:t xml:space="preserve"> of each participant</w:t>
      </w:r>
      <w:r>
        <w:rPr>
          <w:rFonts w:ascii="Times New Roman" w:hAnsi="Times New Roman" w:cs="Times New Roman"/>
          <w:noProof/>
          <w:sz w:val="24"/>
        </w:rPr>
        <w:t>. There is a strong link between people participating because their friend has MS among all three</w:t>
      </w:r>
      <w:r w:rsidR="00A225B9">
        <w:rPr>
          <w:rFonts w:ascii="Times New Roman" w:hAnsi="Times New Roman" w:cs="Times New Roman"/>
          <w:noProof/>
          <w:sz w:val="24"/>
        </w:rPr>
        <w:t>, at greater than 50% each.</w:t>
      </w:r>
      <w:r>
        <w:rPr>
          <w:rFonts w:ascii="Times New Roman" w:hAnsi="Times New Roman" w:cs="Times New Roman"/>
          <w:noProof/>
          <w:sz w:val="24"/>
        </w:rPr>
        <w:t>.</w:t>
      </w:r>
      <w:r w:rsidR="003810AB">
        <w:rPr>
          <w:rFonts w:ascii="Times New Roman" w:hAnsi="Times New Roman" w:cs="Times New Roman"/>
          <w:noProof/>
          <w:sz w:val="24"/>
        </w:rPr>
        <w:t xml:space="preserve"> The secon</w:t>
      </w:r>
      <w:r w:rsidR="00A225B9">
        <w:rPr>
          <w:rFonts w:ascii="Times New Roman" w:hAnsi="Times New Roman" w:cs="Times New Roman"/>
          <w:noProof/>
          <w:sz w:val="24"/>
        </w:rPr>
        <w:t>d</w:t>
      </w:r>
      <w:r w:rsidR="003810AB">
        <w:rPr>
          <w:rFonts w:ascii="Times New Roman" w:hAnsi="Times New Roman" w:cs="Times New Roman"/>
          <w:noProof/>
          <w:sz w:val="24"/>
        </w:rPr>
        <w:t xml:space="preserve"> most common answer amongst the three is a relative having MS</w:t>
      </w:r>
      <w:r w:rsidR="00311FCA">
        <w:rPr>
          <w:rFonts w:ascii="Times New Roman" w:hAnsi="Times New Roman" w:cs="Times New Roman"/>
          <w:noProof/>
          <w:sz w:val="24"/>
        </w:rPr>
        <w:t>, averaging around 20%</w:t>
      </w:r>
      <w:r w:rsidR="000C3ADE">
        <w:rPr>
          <w:rFonts w:ascii="Times New Roman" w:hAnsi="Times New Roman" w:cs="Times New Roman"/>
          <w:noProof/>
          <w:sz w:val="24"/>
        </w:rPr>
        <w:t xml:space="preserve"> of each division’s respondents</w:t>
      </w:r>
      <w:r w:rsidR="003810AB">
        <w:rPr>
          <w:rFonts w:ascii="Times New Roman" w:hAnsi="Times New Roman" w:cs="Times New Roman"/>
          <w:noProof/>
          <w:sz w:val="24"/>
        </w:rPr>
        <w:t>.</w:t>
      </w:r>
    </w:p>
    <w:p w14:paraId="699B6D7D" w14:textId="0AC43D2A" w:rsidR="006555BF" w:rsidRDefault="006555BF" w:rsidP="009E3853">
      <w:pPr>
        <w:spacing w:after="0" w:line="480" w:lineRule="auto"/>
        <w:rPr>
          <w:rFonts w:ascii="Times New Roman" w:hAnsi="Times New Roman" w:cs="Times New Roman"/>
          <w:noProof/>
          <w:sz w:val="24"/>
        </w:rPr>
      </w:pPr>
    </w:p>
    <w:p w14:paraId="256B2530" w14:textId="0A188BEB" w:rsidR="006555BF" w:rsidRPr="008F67F2" w:rsidRDefault="006555BF" w:rsidP="009E3853">
      <w:pPr>
        <w:spacing w:after="0" w:line="480" w:lineRule="auto"/>
        <w:rPr>
          <w:rFonts w:ascii="Times New Roman" w:hAnsi="Times New Roman" w:cs="Times New Roman"/>
          <w:noProof/>
          <w:sz w:val="24"/>
        </w:rPr>
      </w:pPr>
      <w:r>
        <w:rPr>
          <w:rFonts w:ascii="Times New Roman" w:hAnsi="Times New Roman" w:cs="Times New Roman"/>
          <w:noProof/>
          <w:sz w:val="24"/>
        </w:rPr>
        <w:t>Through this visualization, we can conclude that</w:t>
      </w:r>
      <w:r w:rsidR="000051F1">
        <w:rPr>
          <w:rFonts w:ascii="Times New Roman" w:hAnsi="Times New Roman" w:cs="Times New Roman"/>
          <w:noProof/>
          <w:sz w:val="24"/>
        </w:rPr>
        <w:t xml:space="preserve"> </w:t>
      </w:r>
      <w:r>
        <w:rPr>
          <w:rFonts w:ascii="Times New Roman" w:hAnsi="Times New Roman" w:cs="Times New Roman"/>
          <w:noProof/>
          <w:sz w:val="24"/>
        </w:rPr>
        <w:t xml:space="preserve">marketing to those who have </w:t>
      </w:r>
      <w:r w:rsidR="00B35E5D">
        <w:rPr>
          <w:rFonts w:ascii="Times New Roman" w:hAnsi="Times New Roman" w:cs="Times New Roman"/>
          <w:noProof/>
          <w:sz w:val="24"/>
        </w:rPr>
        <w:t>suffered</w:t>
      </w:r>
      <w:r>
        <w:rPr>
          <w:rFonts w:ascii="Times New Roman" w:hAnsi="Times New Roman" w:cs="Times New Roman"/>
          <w:noProof/>
          <w:sz w:val="24"/>
        </w:rPr>
        <w:t xml:space="preserve"> a friend or relative </w:t>
      </w:r>
      <w:r w:rsidR="00B35E5D">
        <w:rPr>
          <w:rFonts w:ascii="Times New Roman" w:hAnsi="Times New Roman" w:cs="Times New Roman"/>
          <w:noProof/>
          <w:sz w:val="24"/>
        </w:rPr>
        <w:t xml:space="preserve">being diagnosed with </w:t>
      </w:r>
      <w:r>
        <w:rPr>
          <w:rFonts w:ascii="Times New Roman" w:hAnsi="Times New Roman" w:cs="Times New Roman"/>
          <w:noProof/>
          <w:sz w:val="24"/>
        </w:rPr>
        <w:t>MS would be effective.</w:t>
      </w:r>
    </w:p>
    <w:p w14:paraId="1A2810C8" w14:textId="742A9E3C" w:rsidR="00210BDC" w:rsidRDefault="00B2323E" w:rsidP="009E3853">
      <w:pPr>
        <w:spacing w:after="0" w:line="480" w:lineRule="auto"/>
        <w:rPr>
          <w:rFonts w:ascii="Times New Roman" w:hAnsi="Times New Roman" w:cs="Times New Roman"/>
          <w:sz w:val="24"/>
          <w:lang w:val="en-CA"/>
        </w:rPr>
      </w:pPr>
      <w:r>
        <w:rPr>
          <w:noProof/>
        </w:rPr>
        <w:lastRenderedPageBreak/>
        <w:drawing>
          <wp:inline distT="0" distB="0" distL="0" distR="0" wp14:anchorId="3001EE86" wp14:editId="7E66DF03">
            <wp:extent cx="5943600" cy="1722120"/>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solidFill>
                        <a:schemeClr val="tx1"/>
                      </a:solidFill>
                    </a:ln>
                  </pic:spPr>
                </pic:pic>
              </a:graphicData>
            </a:graphic>
          </wp:inline>
        </w:drawing>
      </w:r>
    </w:p>
    <w:p w14:paraId="47C889C9" w14:textId="5059D06C" w:rsidR="003810AB" w:rsidRDefault="003810AB" w:rsidP="009E3853">
      <w:pPr>
        <w:spacing w:after="0" w:line="480" w:lineRule="auto"/>
        <w:rPr>
          <w:rFonts w:ascii="Times New Roman" w:hAnsi="Times New Roman" w:cs="Times New Roman"/>
          <w:noProof/>
          <w:sz w:val="24"/>
        </w:rPr>
      </w:pPr>
      <w:r>
        <w:rPr>
          <w:rFonts w:ascii="Times New Roman" w:hAnsi="Times New Roman" w:cs="Times New Roman"/>
          <w:noProof/>
          <w:sz w:val="24"/>
        </w:rPr>
        <w:t>The above visualization demonstrates the top</w:t>
      </w:r>
      <w:r w:rsidR="009A52E1">
        <w:rPr>
          <w:rFonts w:ascii="Times New Roman" w:hAnsi="Times New Roman" w:cs="Times New Roman"/>
          <w:noProof/>
          <w:sz w:val="24"/>
        </w:rPr>
        <w:t xml:space="preserve"> 10</w:t>
      </w:r>
      <w:r>
        <w:rPr>
          <w:rFonts w:ascii="Times New Roman" w:hAnsi="Times New Roman" w:cs="Times New Roman"/>
          <w:noProof/>
          <w:sz w:val="24"/>
        </w:rPr>
        <w:t xml:space="preserve"> industries for corporate teams. This was done by gathering the occupations of participants who belonged to a corporate team.</w:t>
      </w:r>
    </w:p>
    <w:p w14:paraId="5AA8A9EF" w14:textId="138C2745" w:rsidR="003810AB" w:rsidRPr="00A225B9" w:rsidRDefault="003810AB" w:rsidP="009E3853">
      <w:pPr>
        <w:spacing w:after="0" w:line="480" w:lineRule="auto"/>
        <w:rPr>
          <w:rFonts w:ascii="Times New Roman" w:hAnsi="Times New Roman" w:cs="Times New Roman"/>
          <w:sz w:val="24"/>
          <w:lang w:val="en-CA"/>
        </w:rPr>
      </w:pPr>
    </w:p>
    <w:p w14:paraId="02CB35B2" w14:textId="5931C162" w:rsidR="003810AB" w:rsidRDefault="00A225B9" w:rsidP="009E3853">
      <w:pPr>
        <w:spacing w:after="0" w:line="480" w:lineRule="auto"/>
        <w:rPr>
          <w:rFonts w:ascii="Times New Roman" w:hAnsi="Times New Roman" w:cs="Times New Roman"/>
          <w:sz w:val="24"/>
          <w:lang w:val="en-CA"/>
        </w:rPr>
      </w:pPr>
      <w:r w:rsidRPr="00A225B9">
        <w:rPr>
          <w:rFonts w:ascii="Times New Roman" w:hAnsi="Times New Roman" w:cs="Times New Roman"/>
          <w:sz w:val="24"/>
          <w:lang w:val="en-CA"/>
        </w:rPr>
        <w:t xml:space="preserve">More than 20% of </w:t>
      </w:r>
      <w:r w:rsidR="00876314">
        <w:rPr>
          <w:rFonts w:ascii="Times New Roman" w:hAnsi="Times New Roman" w:cs="Times New Roman"/>
          <w:sz w:val="24"/>
          <w:lang w:val="en-CA"/>
        </w:rPr>
        <w:t>the selected</w:t>
      </w:r>
      <w:r>
        <w:rPr>
          <w:rFonts w:ascii="Times New Roman" w:hAnsi="Times New Roman" w:cs="Times New Roman"/>
          <w:sz w:val="24"/>
          <w:lang w:val="en-CA"/>
        </w:rPr>
        <w:t xml:space="preserve"> respondents answered engineering as </w:t>
      </w:r>
      <w:r w:rsidR="006555BF">
        <w:rPr>
          <w:rFonts w:ascii="Times New Roman" w:hAnsi="Times New Roman" w:cs="Times New Roman"/>
          <w:sz w:val="24"/>
          <w:lang w:val="en-CA"/>
        </w:rPr>
        <w:t xml:space="preserve">their occupation. This is a big jump over the </w:t>
      </w:r>
      <w:r w:rsidR="00876314">
        <w:rPr>
          <w:rFonts w:ascii="Times New Roman" w:hAnsi="Times New Roman" w:cs="Times New Roman"/>
          <w:sz w:val="24"/>
          <w:lang w:val="en-CA"/>
        </w:rPr>
        <w:t>next largest category: IT, at nearly 14% of the respondents.</w:t>
      </w:r>
    </w:p>
    <w:p w14:paraId="64D4AFF4" w14:textId="4E6F1E4C" w:rsidR="0085639D" w:rsidRDefault="0085639D" w:rsidP="009E3853">
      <w:pPr>
        <w:spacing w:after="0" w:line="480" w:lineRule="auto"/>
        <w:rPr>
          <w:rFonts w:ascii="Times New Roman" w:hAnsi="Times New Roman" w:cs="Times New Roman"/>
          <w:sz w:val="24"/>
          <w:lang w:val="en-CA"/>
        </w:rPr>
      </w:pPr>
    </w:p>
    <w:p w14:paraId="17EA30B7" w14:textId="730FACCB" w:rsidR="00B976EF" w:rsidRDefault="0085639D" w:rsidP="009E3853">
      <w:pPr>
        <w:spacing w:after="0" w:line="480" w:lineRule="auto"/>
        <w:rPr>
          <w:rFonts w:ascii="Times New Roman" w:hAnsi="Times New Roman" w:cs="Times New Roman"/>
          <w:sz w:val="24"/>
          <w:lang w:val="en-CA"/>
        </w:rPr>
      </w:pPr>
      <w:r>
        <w:rPr>
          <w:rFonts w:ascii="Times New Roman" w:hAnsi="Times New Roman" w:cs="Times New Roman"/>
          <w:sz w:val="24"/>
          <w:lang w:val="en-CA"/>
        </w:rPr>
        <w:t>This visualization reveals that marketing towards engineering companies would be effective to gathering more participants and donations.</w:t>
      </w:r>
    </w:p>
    <w:p w14:paraId="506FFB7C" w14:textId="28C16B6C" w:rsidR="0085639D" w:rsidRPr="00A225B9" w:rsidRDefault="00B976EF" w:rsidP="00B976EF">
      <w:pPr>
        <w:spacing w:after="0" w:line="240" w:lineRule="auto"/>
        <w:rPr>
          <w:rFonts w:ascii="Times New Roman" w:hAnsi="Times New Roman" w:cs="Times New Roman"/>
          <w:sz w:val="24"/>
          <w:lang w:val="en-CA"/>
        </w:rPr>
      </w:pPr>
      <w:r>
        <w:rPr>
          <w:rFonts w:ascii="Times New Roman" w:hAnsi="Times New Roman" w:cs="Times New Roman"/>
          <w:sz w:val="24"/>
          <w:lang w:val="en-CA"/>
        </w:rPr>
        <w:br w:type="page"/>
      </w:r>
    </w:p>
    <w:p w14:paraId="5F24F614" w14:textId="0AD775FD" w:rsidR="00210BDC" w:rsidRDefault="00900C99" w:rsidP="009E3853">
      <w:pPr>
        <w:spacing w:after="0" w:line="480" w:lineRule="auto"/>
        <w:rPr>
          <w:rFonts w:ascii="Times New Roman" w:hAnsi="Times New Roman" w:cs="Times New Roman"/>
          <w:sz w:val="24"/>
          <w:lang w:val="en-CA"/>
        </w:rPr>
      </w:pPr>
      <w:r>
        <w:rPr>
          <w:noProof/>
        </w:rPr>
        <w:lastRenderedPageBreak/>
        <mc:AlternateContent>
          <mc:Choice Requires="wps">
            <w:drawing>
              <wp:anchor distT="0" distB="0" distL="114300" distR="114300" simplePos="0" relativeHeight="251682816" behindDoc="0" locked="0" layoutInCell="1" allowOverlap="1" wp14:anchorId="06D61194" wp14:editId="35210021">
                <wp:simplePos x="0" y="0"/>
                <wp:positionH relativeFrom="column">
                  <wp:posOffset>31898</wp:posOffset>
                </wp:positionH>
                <wp:positionV relativeFrom="paragraph">
                  <wp:posOffset>21264</wp:posOffset>
                </wp:positionV>
                <wp:extent cx="4441372" cy="24924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41372" cy="249245"/>
                        </a:xfrm>
                        <a:prstGeom prst="rect">
                          <a:avLst/>
                        </a:prstGeom>
                        <a:solidFill>
                          <a:schemeClr val="lt1"/>
                        </a:solidFill>
                        <a:ln w="6350">
                          <a:noFill/>
                        </a:ln>
                      </wps:spPr>
                      <wps:txbx>
                        <w:txbxContent>
                          <w:p w14:paraId="3BB898DC" w14:textId="7F2AB63A" w:rsidR="00900C99" w:rsidRPr="00211E50" w:rsidRDefault="00900C99">
                            <w:pPr>
                              <w:rPr>
                                <w:sz w:val="19"/>
                                <w:szCs w:val="19"/>
                                <w:lang w:val="en-CA"/>
                              </w:rPr>
                            </w:pPr>
                            <w:r w:rsidRPr="00211E50">
                              <w:rPr>
                                <w:sz w:val="19"/>
                                <w:szCs w:val="19"/>
                                <w:lang w:val="en-CA"/>
                              </w:rPr>
                              <w:t>Zip Codes by # of Participants and Total Donation Amount</w:t>
                            </w:r>
                            <w:r w:rsidR="00E52568" w:rsidRPr="00211E50">
                              <w:rPr>
                                <w:sz w:val="19"/>
                                <w:szCs w:val="19"/>
                                <w:lang w:val="en-CA"/>
                              </w:rPr>
                              <w:t xml:space="preserve"> Not from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1194" id="Text Box 2" o:spid="_x0000_s1051" type="#_x0000_t202" style="position:absolute;margin-left:2.5pt;margin-top:1.65pt;width:349.7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" fillcolor="white [3201]" stroked="f" strokeweight=".5pt">
                <v:textbox>
                  <w:txbxContent>
                    <w:p w14:paraId="3BB898DC" w14:textId="7F2AB63A" w:rsidR="00900C99" w:rsidRPr="00211E50" w:rsidRDefault="00900C99">
                      <w:pPr>
                        <w:rPr>
                          <w:sz w:val="19"/>
                          <w:szCs w:val="19"/>
                          <w:lang w:val="en-CA"/>
                        </w:rPr>
                      </w:pPr>
                      <w:r w:rsidRPr="00211E50">
                        <w:rPr>
                          <w:sz w:val="19"/>
                          <w:szCs w:val="19"/>
                          <w:lang w:val="en-CA"/>
                        </w:rPr>
                        <w:t>Zip Codes by # of Participants and Total Donation Amount</w:t>
                      </w:r>
                      <w:r w:rsidR="00E52568" w:rsidRPr="00211E50">
                        <w:rPr>
                          <w:sz w:val="19"/>
                          <w:szCs w:val="19"/>
                          <w:lang w:val="en-CA"/>
                        </w:rPr>
                        <w:t xml:space="preserve"> Not from Participants</w:t>
                      </w:r>
                    </w:p>
                  </w:txbxContent>
                </v:textbox>
              </v:shape>
            </w:pict>
          </mc:Fallback>
        </mc:AlternateContent>
      </w:r>
      <w:r w:rsidR="007F5451">
        <w:rPr>
          <w:noProof/>
        </w:rPr>
        <w:drawing>
          <wp:inline distT="0" distB="0" distL="0" distR="0" wp14:anchorId="6B4A9AC7" wp14:editId="6C6DA91D">
            <wp:extent cx="5943600" cy="2986055"/>
            <wp:effectExtent l="19050" t="19050" r="19050"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351" cy="2988944"/>
                    </a:xfrm>
                    <a:prstGeom prst="rect">
                      <a:avLst/>
                    </a:prstGeom>
                    <a:noFill/>
                    <a:ln>
                      <a:solidFill>
                        <a:schemeClr val="tx1"/>
                      </a:solidFill>
                    </a:ln>
                  </pic:spPr>
                </pic:pic>
              </a:graphicData>
            </a:graphic>
          </wp:inline>
        </w:drawing>
      </w:r>
    </w:p>
    <w:p w14:paraId="3CD037EB" w14:textId="3C3EEE57" w:rsidR="00B832D0" w:rsidRDefault="004827A7" w:rsidP="009E3853">
      <w:pPr>
        <w:spacing w:after="0" w:line="480" w:lineRule="auto"/>
        <w:rPr>
          <w:rFonts w:ascii="Times New Roman" w:hAnsi="Times New Roman" w:cs="Times New Roman"/>
          <w:noProof/>
          <w:sz w:val="24"/>
        </w:rPr>
      </w:pPr>
      <w:r>
        <w:rPr>
          <w:rFonts w:ascii="Times New Roman" w:hAnsi="Times New Roman" w:cs="Times New Roman"/>
          <w:noProof/>
          <w:sz w:val="24"/>
        </w:rPr>
        <w:t>The above visualization shows zip codes of participants among the United States based on the total number of participants in the area and the total donation amount.</w:t>
      </w:r>
    </w:p>
    <w:p w14:paraId="00493741" w14:textId="26FB0667" w:rsidR="00B70537" w:rsidRDefault="00B70537" w:rsidP="009E3853">
      <w:pPr>
        <w:spacing w:after="0" w:line="480" w:lineRule="auto"/>
        <w:rPr>
          <w:rFonts w:ascii="Times New Roman" w:hAnsi="Times New Roman" w:cs="Times New Roman"/>
          <w:noProof/>
          <w:sz w:val="24"/>
        </w:rPr>
      </w:pPr>
    </w:p>
    <w:p w14:paraId="07315265" w14:textId="0479A0A4" w:rsidR="00B70537" w:rsidRDefault="00B70537" w:rsidP="009E3853">
      <w:pPr>
        <w:spacing w:after="0" w:line="480" w:lineRule="auto"/>
        <w:rPr>
          <w:rFonts w:ascii="Times New Roman" w:hAnsi="Times New Roman" w:cs="Times New Roman"/>
          <w:noProof/>
          <w:sz w:val="24"/>
        </w:rPr>
      </w:pPr>
      <w:r>
        <w:rPr>
          <w:rFonts w:ascii="Times New Roman" w:hAnsi="Times New Roman" w:cs="Times New Roman"/>
          <w:noProof/>
          <w:sz w:val="24"/>
        </w:rPr>
        <w:t>South-eastern Texas is the greatest region by number of participants and total donation amount.</w:t>
      </w:r>
      <w:r w:rsidR="00D5488E">
        <w:rPr>
          <w:rFonts w:ascii="Times New Roman" w:hAnsi="Times New Roman" w:cs="Times New Roman"/>
          <w:noProof/>
          <w:sz w:val="24"/>
        </w:rPr>
        <w:t xml:space="preserve"> The next area of notability is the New Jersey area, where there is a surge in interest.</w:t>
      </w:r>
      <w:r w:rsidR="00F61194">
        <w:rPr>
          <w:rFonts w:ascii="Times New Roman" w:hAnsi="Times New Roman" w:cs="Times New Roman"/>
          <w:noProof/>
          <w:sz w:val="24"/>
        </w:rPr>
        <w:t xml:space="preserve"> There is also interest from </w:t>
      </w:r>
      <w:r w:rsidR="000548CE">
        <w:rPr>
          <w:rFonts w:ascii="Times New Roman" w:hAnsi="Times New Roman" w:cs="Times New Roman"/>
          <w:noProof/>
          <w:sz w:val="24"/>
        </w:rPr>
        <w:t>Los Angeles and other populated areas from California. There is also interest from all states just south of Ontario.</w:t>
      </w:r>
      <w:r w:rsidR="002B672C">
        <w:rPr>
          <w:rFonts w:ascii="Times New Roman" w:hAnsi="Times New Roman" w:cs="Times New Roman"/>
          <w:noProof/>
          <w:sz w:val="24"/>
        </w:rPr>
        <w:t xml:space="preserve"> Also of interest, there is a big spike from Denver, Colorado.</w:t>
      </w:r>
    </w:p>
    <w:p w14:paraId="49145A17" w14:textId="120DFBCC" w:rsidR="00E15F87" w:rsidRDefault="00E15F87" w:rsidP="009E3853">
      <w:pPr>
        <w:spacing w:after="0" w:line="480" w:lineRule="auto"/>
        <w:rPr>
          <w:rFonts w:ascii="Times New Roman" w:hAnsi="Times New Roman" w:cs="Times New Roman"/>
          <w:noProof/>
          <w:sz w:val="24"/>
        </w:rPr>
      </w:pPr>
    </w:p>
    <w:p w14:paraId="3D81885E" w14:textId="0FAB1C39" w:rsidR="00E15F87" w:rsidRDefault="00E15F87" w:rsidP="009E3853">
      <w:pPr>
        <w:spacing w:after="0" w:line="480" w:lineRule="auto"/>
        <w:rPr>
          <w:rFonts w:ascii="Times New Roman" w:hAnsi="Times New Roman" w:cs="Times New Roman"/>
          <w:noProof/>
          <w:sz w:val="24"/>
        </w:rPr>
      </w:pPr>
      <w:r>
        <w:rPr>
          <w:rFonts w:ascii="Times New Roman" w:hAnsi="Times New Roman" w:cs="Times New Roman"/>
          <w:noProof/>
          <w:sz w:val="24"/>
        </w:rPr>
        <w:t>This visualization shows that these areas are proven to be the best to market towards to guarantee success.</w:t>
      </w:r>
    </w:p>
    <w:p w14:paraId="6ACB3DC7" w14:textId="77777777" w:rsidR="00E15F87" w:rsidRDefault="00E15F87" w:rsidP="009E3853">
      <w:pPr>
        <w:spacing w:after="0" w:line="480" w:lineRule="auto"/>
        <w:rPr>
          <w:rFonts w:ascii="Times New Roman" w:hAnsi="Times New Roman" w:cs="Times New Roman"/>
          <w:noProof/>
          <w:sz w:val="24"/>
        </w:rPr>
      </w:pPr>
    </w:p>
    <w:p w14:paraId="2352DF06" w14:textId="3D42A7D2" w:rsidR="00E52568" w:rsidRDefault="00E52568" w:rsidP="009E3853">
      <w:pPr>
        <w:spacing w:after="0" w:line="480" w:lineRule="auto"/>
        <w:rPr>
          <w:rFonts w:ascii="Times New Roman" w:hAnsi="Times New Roman" w:cs="Times New Roman"/>
          <w:noProof/>
          <w:sz w:val="24"/>
        </w:rPr>
      </w:pPr>
    </w:p>
    <w:p w14:paraId="412CF76F" w14:textId="77777777" w:rsidR="00E52568" w:rsidRDefault="00E52568" w:rsidP="009E3853">
      <w:pPr>
        <w:spacing w:after="0" w:line="480" w:lineRule="auto"/>
        <w:rPr>
          <w:rFonts w:ascii="Times New Roman" w:hAnsi="Times New Roman" w:cs="Times New Roman"/>
          <w:noProof/>
          <w:sz w:val="24"/>
        </w:rPr>
      </w:pPr>
    </w:p>
    <w:p w14:paraId="6D40C442" w14:textId="68B5F782" w:rsidR="00900C99" w:rsidRDefault="00900C99" w:rsidP="009E3853">
      <w:pPr>
        <w:spacing w:after="0" w:line="480" w:lineRule="auto"/>
        <w:rPr>
          <w:rFonts w:ascii="Times New Roman" w:hAnsi="Times New Roman" w:cs="Times New Roman"/>
          <w:noProof/>
          <w:sz w:val="24"/>
        </w:rPr>
      </w:pPr>
    </w:p>
    <w:p w14:paraId="27E526D8" w14:textId="77777777" w:rsidR="00900C99" w:rsidRPr="00B832D0" w:rsidRDefault="00900C99" w:rsidP="009E3853">
      <w:pPr>
        <w:spacing w:after="0" w:line="480" w:lineRule="auto"/>
        <w:rPr>
          <w:rFonts w:ascii="Times New Roman" w:hAnsi="Times New Roman" w:cs="Times New Roman"/>
          <w:noProof/>
          <w:sz w:val="24"/>
        </w:rPr>
      </w:pPr>
    </w:p>
    <w:p w14:paraId="06878141" w14:textId="21ECB4FE" w:rsidR="00EE71F1" w:rsidRDefault="008E65B7" w:rsidP="009E3853">
      <w:pPr>
        <w:spacing w:after="0" w:line="480" w:lineRule="auto"/>
        <w:rPr>
          <w:rFonts w:ascii="Times New Roman" w:hAnsi="Times New Roman" w:cs="Times New Roman"/>
          <w:sz w:val="24"/>
          <w:lang w:val="en-CA"/>
        </w:rPr>
      </w:pPr>
      <w:r>
        <w:rPr>
          <w:noProof/>
        </w:rPr>
        <w:drawing>
          <wp:inline distT="0" distB="0" distL="0" distR="0" wp14:anchorId="7DD5CA7A" wp14:editId="543E57AA">
            <wp:extent cx="5943600" cy="2047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6B2D9492" w14:textId="5DE300BE" w:rsidR="00B173DB" w:rsidRDefault="00B173DB" w:rsidP="00C95AB0">
      <w:pPr>
        <w:spacing w:after="0" w:line="480" w:lineRule="auto"/>
        <w:rPr>
          <w:rFonts w:ascii="Times New Roman" w:hAnsi="Times New Roman" w:cs="Times New Roman"/>
          <w:sz w:val="24"/>
          <w:lang w:val="en-CA"/>
        </w:rPr>
      </w:pPr>
      <w:r>
        <w:rPr>
          <w:noProof/>
        </w:rPr>
        <w:drawing>
          <wp:inline distT="0" distB="0" distL="0" distR="0" wp14:anchorId="21379432" wp14:editId="00363634">
            <wp:extent cx="5943600" cy="170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inline>
        </w:drawing>
      </w:r>
    </w:p>
    <w:p w14:paraId="05FD45D6" w14:textId="3863DFF0" w:rsidR="00C95AB0" w:rsidRDefault="0054134B" w:rsidP="00C95AB0">
      <w:pPr>
        <w:spacing w:after="0" w:line="480" w:lineRule="auto"/>
        <w:rPr>
          <w:rFonts w:ascii="Times New Roman" w:hAnsi="Times New Roman" w:cs="Times New Roman"/>
          <w:sz w:val="24"/>
          <w:lang w:val="en-CA"/>
        </w:rPr>
      </w:pPr>
      <w:r>
        <w:rPr>
          <w:rFonts w:ascii="Times New Roman" w:hAnsi="Times New Roman" w:cs="Times New Roman"/>
          <w:sz w:val="24"/>
          <w:lang w:val="en-CA"/>
        </w:rPr>
        <w:t xml:space="preserve">The </w:t>
      </w:r>
      <w:r w:rsidR="00B173DB">
        <w:rPr>
          <w:rFonts w:ascii="Times New Roman" w:hAnsi="Times New Roman" w:cs="Times New Roman"/>
          <w:sz w:val="24"/>
          <w:lang w:val="en-CA"/>
        </w:rPr>
        <w:t>first</w:t>
      </w:r>
      <w:r w:rsidR="001E7E45">
        <w:rPr>
          <w:rFonts w:ascii="Times New Roman" w:hAnsi="Times New Roman" w:cs="Times New Roman"/>
          <w:sz w:val="24"/>
          <w:lang w:val="en-CA"/>
        </w:rPr>
        <w:t xml:space="preserve"> of the</w:t>
      </w:r>
      <w:r w:rsidR="00B173DB">
        <w:rPr>
          <w:rFonts w:ascii="Times New Roman" w:hAnsi="Times New Roman" w:cs="Times New Roman"/>
          <w:sz w:val="24"/>
          <w:lang w:val="en-CA"/>
        </w:rPr>
        <w:t xml:space="preserve"> above</w:t>
      </w:r>
      <w:r>
        <w:rPr>
          <w:rFonts w:ascii="Times New Roman" w:hAnsi="Times New Roman" w:cs="Times New Roman"/>
          <w:sz w:val="24"/>
          <w:lang w:val="en-CA"/>
        </w:rPr>
        <w:t xml:space="preserve"> visualization</w:t>
      </w:r>
      <w:r w:rsidR="001E7E45">
        <w:rPr>
          <w:rFonts w:ascii="Times New Roman" w:hAnsi="Times New Roman" w:cs="Times New Roman"/>
          <w:sz w:val="24"/>
          <w:lang w:val="en-CA"/>
        </w:rPr>
        <w:t>s</w:t>
      </w:r>
      <w:r>
        <w:rPr>
          <w:rFonts w:ascii="Times New Roman" w:hAnsi="Times New Roman" w:cs="Times New Roman"/>
          <w:sz w:val="24"/>
          <w:lang w:val="en-CA"/>
        </w:rPr>
        <w:t xml:space="preserve"> reveals </w:t>
      </w:r>
      <w:r w:rsidR="00861B17">
        <w:rPr>
          <w:rFonts w:ascii="Times New Roman" w:hAnsi="Times New Roman" w:cs="Times New Roman"/>
          <w:sz w:val="24"/>
          <w:lang w:val="en-CA"/>
        </w:rPr>
        <w:t>total donation amounts for each of the 12 months between 2013 and 2017.</w:t>
      </w:r>
      <w:r w:rsidR="007F49FC">
        <w:rPr>
          <w:rFonts w:ascii="Times New Roman" w:hAnsi="Times New Roman" w:cs="Times New Roman"/>
          <w:sz w:val="24"/>
          <w:lang w:val="en-CA"/>
        </w:rPr>
        <w:t xml:space="preserve"> It takes the month of every donation and the gift amount of</w:t>
      </w:r>
      <w:r w:rsidR="00317E1E">
        <w:rPr>
          <w:rFonts w:ascii="Times New Roman" w:hAnsi="Times New Roman" w:cs="Times New Roman"/>
          <w:sz w:val="24"/>
          <w:lang w:val="en-CA"/>
        </w:rPr>
        <w:t xml:space="preserve"> each and sums it up.</w:t>
      </w:r>
    </w:p>
    <w:p w14:paraId="4B37AA72" w14:textId="77777777" w:rsidR="00C95AB0" w:rsidRDefault="00C95AB0" w:rsidP="00C95AB0">
      <w:pPr>
        <w:spacing w:after="0" w:line="480" w:lineRule="auto"/>
        <w:rPr>
          <w:rFonts w:ascii="Times New Roman" w:hAnsi="Times New Roman" w:cs="Times New Roman"/>
          <w:sz w:val="24"/>
          <w:lang w:val="en-CA"/>
        </w:rPr>
      </w:pPr>
    </w:p>
    <w:p w14:paraId="37D92F96" w14:textId="2E91B175" w:rsidR="00E9348F" w:rsidRDefault="00B13ED6" w:rsidP="00C95AB0">
      <w:pPr>
        <w:spacing w:after="0" w:line="480" w:lineRule="auto"/>
        <w:rPr>
          <w:rFonts w:ascii="Times New Roman" w:hAnsi="Times New Roman" w:cs="Times New Roman"/>
          <w:sz w:val="24"/>
          <w:lang w:val="en-CA"/>
        </w:rPr>
      </w:pPr>
      <w:r>
        <w:rPr>
          <w:rFonts w:ascii="Times New Roman" w:hAnsi="Times New Roman" w:cs="Times New Roman"/>
          <w:sz w:val="24"/>
          <w:lang w:val="en-CA"/>
        </w:rPr>
        <w:t>The months with the greatest interest are April, June, and September.</w:t>
      </w:r>
      <w:r w:rsidR="00203D94">
        <w:rPr>
          <w:rFonts w:ascii="Times New Roman" w:hAnsi="Times New Roman" w:cs="Times New Roman"/>
          <w:sz w:val="24"/>
          <w:lang w:val="en-CA"/>
        </w:rPr>
        <w:t xml:space="preserve"> </w:t>
      </w:r>
      <w:r w:rsidR="001E7E45">
        <w:rPr>
          <w:rFonts w:ascii="Times New Roman" w:hAnsi="Times New Roman" w:cs="Times New Roman"/>
          <w:sz w:val="24"/>
          <w:lang w:val="en-CA"/>
        </w:rPr>
        <w:t>As demonstrated in the second visualization, t</w:t>
      </w:r>
      <w:r w:rsidR="00203D94">
        <w:rPr>
          <w:rFonts w:ascii="Times New Roman" w:hAnsi="Times New Roman" w:cs="Times New Roman"/>
          <w:sz w:val="24"/>
          <w:lang w:val="en-CA"/>
        </w:rPr>
        <w:t>hese are also the months with the greatest number of events.</w:t>
      </w:r>
    </w:p>
    <w:p w14:paraId="78049505" w14:textId="77777777" w:rsidR="00E9348F" w:rsidRDefault="00E9348F" w:rsidP="00C95AB0">
      <w:pPr>
        <w:spacing w:after="0" w:line="480" w:lineRule="auto"/>
        <w:rPr>
          <w:rFonts w:ascii="Times New Roman" w:hAnsi="Times New Roman" w:cs="Times New Roman"/>
          <w:sz w:val="24"/>
          <w:lang w:val="en-CA"/>
        </w:rPr>
      </w:pPr>
    </w:p>
    <w:p w14:paraId="2EE9464A" w14:textId="4923C9D0" w:rsidR="001E7E45" w:rsidRDefault="00E9348F" w:rsidP="00C95AB0">
      <w:pPr>
        <w:spacing w:after="0" w:line="480" w:lineRule="auto"/>
        <w:rPr>
          <w:rFonts w:ascii="Times New Roman" w:hAnsi="Times New Roman" w:cs="Times New Roman"/>
          <w:sz w:val="24"/>
          <w:lang w:val="en-CA"/>
        </w:rPr>
      </w:pPr>
      <w:r>
        <w:rPr>
          <w:rFonts w:ascii="Times New Roman" w:hAnsi="Times New Roman" w:cs="Times New Roman"/>
          <w:sz w:val="24"/>
          <w:lang w:val="en-CA"/>
        </w:rPr>
        <w:t xml:space="preserve">More interestingly, the months of </w:t>
      </w:r>
      <w:r w:rsidR="004B0347">
        <w:rPr>
          <w:rFonts w:ascii="Times New Roman" w:hAnsi="Times New Roman" w:cs="Times New Roman"/>
          <w:sz w:val="24"/>
          <w:lang w:val="en-CA"/>
        </w:rPr>
        <w:t>March, July, and August have a much larger proportion of donation money compared to number of events.</w:t>
      </w:r>
      <w:r w:rsidR="00083C58">
        <w:rPr>
          <w:rFonts w:ascii="Times New Roman" w:hAnsi="Times New Roman" w:cs="Times New Roman"/>
          <w:sz w:val="24"/>
          <w:lang w:val="en-CA"/>
        </w:rPr>
        <w:t xml:space="preserve"> This demonstrates a trend where participants like to get a head start with donation collection</w:t>
      </w:r>
      <w:r w:rsidR="00C6581F">
        <w:rPr>
          <w:rFonts w:ascii="Times New Roman" w:hAnsi="Times New Roman" w:cs="Times New Roman"/>
          <w:sz w:val="24"/>
          <w:lang w:val="en-CA"/>
        </w:rPr>
        <w:t xml:space="preserve"> a month or two before their event.</w:t>
      </w:r>
    </w:p>
    <w:p w14:paraId="7581049E" w14:textId="719B0531" w:rsidR="00DD02D0" w:rsidRDefault="00DD02D0" w:rsidP="00C95AB0">
      <w:pPr>
        <w:spacing w:after="0" w:line="480" w:lineRule="auto"/>
        <w:rPr>
          <w:rFonts w:ascii="Times New Roman" w:hAnsi="Times New Roman" w:cs="Times New Roman"/>
          <w:sz w:val="24"/>
          <w:lang w:val="en-CA"/>
        </w:rPr>
      </w:pPr>
    </w:p>
    <w:p w14:paraId="632317C5" w14:textId="26A757F2" w:rsidR="00DD02D0" w:rsidRDefault="00DD02D0" w:rsidP="00C95AB0">
      <w:pPr>
        <w:spacing w:after="0" w:line="480" w:lineRule="auto"/>
        <w:rPr>
          <w:rFonts w:ascii="Times New Roman" w:hAnsi="Times New Roman" w:cs="Times New Roman"/>
          <w:sz w:val="24"/>
          <w:lang w:val="en-CA"/>
        </w:rPr>
      </w:pPr>
      <w:r>
        <w:rPr>
          <w:rFonts w:ascii="Times New Roman" w:hAnsi="Times New Roman" w:cs="Times New Roman"/>
          <w:sz w:val="24"/>
          <w:lang w:val="en-CA"/>
        </w:rPr>
        <w:lastRenderedPageBreak/>
        <w:t>As a result, an effective strategy is to get participants interested a few months before the event and gradually build up interest as the event draws near.</w:t>
      </w:r>
    </w:p>
    <w:p w14:paraId="763E40DB" w14:textId="5E271D0C" w:rsidR="00E52E88" w:rsidRDefault="00DD02D0" w:rsidP="00DD02D0">
      <w:pPr>
        <w:spacing w:after="0" w:line="240" w:lineRule="auto"/>
        <w:rPr>
          <w:rFonts w:ascii="Times New Roman" w:hAnsi="Times New Roman" w:cs="Times New Roman"/>
          <w:sz w:val="24"/>
          <w:lang w:val="en-CA"/>
        </w:rPr>
      </w:pPr>
      <w:r>
        <w:rPr>
          <w:rFonts w:ascii="Times New Roman" w:hAnsi="Times New Roman" w:cs="Times New Roman"/>
          <w:sz w:val="24"/>
          <w:lang w:val="en-CA"/>
        </w:rPr>
        <w:br w:type="page"/>
      </w:r>
    </w:p>
    <w:p w14:paraId="20EBE7D5" w14:textId="65907574" w:rsidR="001325CF" w:rsidRDefault="00E52E88" w:rsidP="00E52E88">
      <w:pPr>
        <w:pStyle w:val="Heading1"/>
        <w:rPr>
          <w:lang w:val="en-CA"/>
        </w:rPr>
      </w:pPr>
      <w:bookmarkStart w:id="8" w:name="_Toc532403720"/>
      <w:r>
        <w:rPr>
          <w:lang w:val="en-CA"/>
        </w:rPr>
        <w:lastRenderedPageBreak/>
        <w:t>References</w:t>
      </w:r>
      <w:bookmarkEnd w:id="8"/>
    </w:p>
    <w:p w14:paraId="24C4D7F0" w14:textId="77777777" w:rsidR="00E52E88" w:rsidRPr="00E52E88" w:rsidRDefault="00E52E88" w:rsidP="009E3853">
      <w:pPr>
        <w:spacing w:after="0" w:line="480" w:lineRule="auto"/>
        <w:rPr>
          <w:rFonts w:ascii="Times New Roman" w:hAnsi="Times New Roman" w:cs="Times New Roman"/>
          <w:sz w:val="24"/>
          <w:szCs w:val="24"/>
          <w:lang w:val="en-CA"/>
        </w:rPr>
      </w:pPr>
    </w:p>
    <w:p w14:paraId="32406FE8" w14:textId="6D11D59F" w:rsidR="00E52E88" w:rsidRPr="00E52E88" w:rsidRDefault="00E52E88" w:rsidP="00E52E88">
      <w:pPr>
        <w:spacing w:after="0" w:line="480" w:lineRule="auto"/>
        <w:ind w:left="720" w:hanging="720"/>
        <w:rPr>
          <w:rFonts w:ascii="Times New Roman" w:hAnsi="Times New Roman" w:cs="Times New Roman"/>
          <w:sz w:val="24"/>
          <w:szCs w:val="24"/>
        </w:rPr>
      </w:pPr>
      <w:r w:rsidRPr="00E52E88">
        <w:rPr>
          <w:rFonts w:ascii="Times New Roman" w:hAnsi="Times New Roman" w:cs="Times New Roman"/>
          <w:sz w:val="24"/>
          <w:szCs w:val="24"/>
        </w:rPr>
        <w:t xml:space="preserve">Teradata. (n.d.). 2018 Data Challenge. Retrieved from </w:t>
      </w:r>
      <w:hyperlink r:id="rId21" w:history="1">
        <w:r w:rsidRPr="00E52E88">
          <w:rPr>
            <w:rStyle w:val="Hyperlink"/>
            <w:rFonts w:ascii="Times New Roman" w:hAnsi="Times New Roman" w:cs="Times New Roman"/>
            <w:sz w:val="24"/>
            <w:szCs w:val="24"/>
          </w:rPr>
          <w:t>https://www.teradatauniversitynetwork.com/Community/Student-Competitions/2018/2018-Data-Challenge</w:t>
        </w:r>
      </w:hyperlink>
    </w:p>
    <w:p w14:paraId="2AE294EE" w14:textId="565260F6" w:rsidR="00E52E88" w:rsidRPr="00E52E88" w:rsidRDefault="00E52E88" w:rsidP="009E3853">
      <w:pPr>
        <w:spacing w:after="0" w:line="480" w:lineRule="auto"/>
        <w:rPr>
          <w:rFonts w:ascii="Times New Roman" w:hAnsi="Times New Roman" w:cs="Times New Roman"/>
          <w:sz w:val="24"/>
          <w:szCs w:val="24"/>
          <w:lang w:val="en-CA"/>
        </w:rPr>
      </w:pPr>
    </w:p>
    <w:sectPr w:rsidR="00E52E88" w:rsidRPr="00E52E88" w:rsidSect="00AE17A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362B" w14:textId="77777777" w:rsidR="004334FB" w:rsidRDefault="004334FB" w:rsidP="003F35D5">
      <w:pPr>
        <w:spacing w:after="0" w:line="240" w:lineRule="auto"/>
      </w:pPr>
      <w:r>
        <w:separator/>
      </w:r>
    </w:p>
  </w:endnote>
  <w:endnote w:type="continuationSeparator" w:id="0">
    <w:p w14:paraId="1D355E80" w14:textId="77777777" w:rsidR="004334FB" w:rsidRDefault="004334FB" w:rsidP="003F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2C7D" w14:textId="77777777" w:rsidR="008E22B0" w:rsidRDefault="008E2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775143"/>
      <w:docPartObj>
        <w:docPartGallery w:val="Page Numbers (Bottom of Page)"/>
        <w:docPartUnique/>
      </w:docPartObj>
    </w:sdtPr>
    <w:sdtEndPr>
      <w:rPr>
        <w:color w:val="7F7F7F" w:themeColor="background1" w:themeShade="7F"/>
        <w:spacing w:val="60"/>
      </w:rPr>
    </w:sdtEndPr>
    <w:sdtContent>
      <w:p w14:paraId="7FA81B4C" w14:textId="0DB48697" w:rsidR="00B5793A" w:rsidRDefault="00B579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29780C" w14:textId="77777777" w:rsidR="00B5793A" w:rsidRPr="00B5793A" w:rsidRDefault="00B5793A" w:rsidP="00B5793A">
    <w:pPr>
      <w:pStyle w:val="Footer"/>
      <w:jc w:val="right"/>
      <w:rPr>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14684" w14:textId="77777777" w:rsidR="008E22B0" w:rsidRDefault="008E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538B3" w14:textId="77777777" w:rsidR="004334FB" w:rsidRDefault="004334FB" w:rsidP="003F35D5">
      <w:pPr>
        <w:spacing w:after="0" w:line="240" w:lineRule="auto"/>
      </w:pPr>
      <w:r>
        <w:separator/>
      </w:r>
    </w:p>
  </w:footnote>
  <w:footnote w:type="continuationSeparator" w:id="0">
    <w:p w14:paraId="669028E5" w14:textId="77777777" w:rsidR="004334FB" w:rsidRDefault="004334FB" w:rsidP="003F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4987B" w14:textId="77777777" w:rsidR="008E22B0" w:rsidRDefault="008E2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AB6D" w14:textId="330F52B3" w:rsidR="00B5793A" w:rsidRPr="00A05CC6" w:rsidRDefault="008E22B0" w:rsidP="00526B13">
    <w:pPr>
      <w:pStyle w:val="Header"/>
      <w:rPr>
        <w:sz w:val="24"/>
        <w:szCs w:val="24"/>
      </w:rPr>
    </w:pPr>
    <w:r>
      <w:rPr>
        <w:sz w:val="24"/>
        <w:szCs w:val="24"/>
      </w:rPr>
      <w:t>MS Bike 2018 Report</w:t>
    </w:r>
    <w:r>
      <w:rPr>
        <w:sz w:val="24"/>
        <w:szCs w:val="24"/>
      </w:rPr>
      <w:tab/>
    </w:r>
    <w:r w:rsidR="009A548C" w:rsidRPr="00A05CC6">
      <w:rPr>
        <w:sz w:val="24"/>
        <w:szCs w:val="24"/>
      </w:rPr>
      <w:tab/>
      <w:t>Richard Rennehan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32F3" w14:textId="77777777" w:rsidR="008E22B0" w:rsidRDefault="008E2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085E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05887"/>
    <w:multiLevelType w:val="hybridMultilevel"/>
    <w:tmpl w:val="1BAC1D1E"/>
    <w:lvl w:ilvl="0" w:tplc="B8EA67E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97A38"/>
    <w:multiLevelType w:val="hybridMultilevel"/>
    <w:tmpl w:val="2DB85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E935AD"/>
    <w:multiLevelType w:val="hybridMultilevel"/>
    <w:tmpl w:val="131ECBDC"/>
    <w:lvl w:ilvl="0" w:tplc="F8C092A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B4294D"/>
    <w:multiLevelType w:val="hybridMultilevel"/>
    <w:tmpl w:val="60007DA4"/>
    <w:lvl w:ilvl="0" w:tplc="A17CBF4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E90A10"/>
    <w:multiLevelType w:val="singleLevel"/>
    <w:tmpl w:val="59DCD26E"/>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D8359BE"/>
    <w:multiLevelType w:val="hybridMultilevel"/>
    <w:tmpl w:val="D932CEEA"/>
    <w:lvl w:ilvl="0" w:tplc="05E6C7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10"/>
    <w:rsid w:val="00003DC0"/>
    <w:rsid w:val="000051F1"/>
    <w:rsid w:val="0001325A"/>
    <w:rsid w:val="000140BF"/>
    <w:rsid w:val="0003233C"/>
    <w:rsid w:val="00042638"/>
    <w:rsid w:val="000507B6"/>
    <w:rsid w:val="000548CE"/>
    <w:rsid w:val="00054CBC"/>
    <w:rsid w:val="000565D7"/>
    <w:rsid w:val="00067C11"/>
    <w:rsid w:val="00070A20"/>
    <w:rsid w:val="00072460"/>
    <w:rsid w:val="00075693"/>
    <w:rsid w:val="00082A8A"/>
    <w:rsid w:val="00083C58"/>
    <w:rsid w:val="000937EB"/>
    <w:rsid w:val="000A7280"/>
    <w:rsid w:val="000B39A4"/>
    <w:rsid w:val="000C1843"/>
    <w:rsid w:val="000C21E7"/>
    <w:rsid w:val="000C3ADE"/>
    <w:rsid w:val="000C47CA"/>
    <w:rsid w:val="000E3BE4"/>
    <w:rsid w:val="000E64AC"/>
    <w:rsid w:val="000F13BD"/>
    <w:rsid w:val="000F3C1A"/>
    <w:rsid w:val="00102F2D"/>
    <w:rsid w:val="0010741F"/>
    <w:rsid w:val="001126CC"/>
    <w:rsid w:val="00114AD6"/>
    <w:rsid w:val="00115413"/>
    <w:rsid w:val="001251B3"/>
    <w:rsid w:val="001325CF"/>
    <w:rsid w:val="00145883"/>
    <w:rsid w:val="0015480D"/>
    <w:rsid w:val="001638BB"/>
    <w:rsid w:val="00177D3D"/>
    <w:rsid w:val="00180348"/>
    <w:rsid w:val="001809D0"/>
    <w:rsid w:val="00180C16"/>
    <w:rsid w:val="001A17A3"/>
    <w:rsid w:val="001B3DA8"/>
    <w:rsid w:val="001B6B74"/>
    <w:rsid w:val="001C4F70"/>
    <w:rsid w:val="001D5510"/>
    <w:rsid w:val="001E5CDA"/>
    <w:rsid w:val="001E7E45"/>
    <w:rsid w:val="001F1354"/>
    <w:rsid w:val="001F6771"/>
    <w:rsid w:val="0020133A"/>
    <w:rsid w:val="00203D94"/>
    <w:rsid w:val="00204A7F"/>
    <w:rsid w:val="00210BDC"/>
    <w:rsid w:val="00211E50"/>
    <w:rsid w:val="00217B0F"/>
    <w:rsid w:val="00225426"/>
    <w:rsid w:val="00230684"/>
    <w:rsid w:val="0023505E"/>
    <w:rsid w:val="00235BD0"/>
    <w:rsid w:val="002502C5"/>
    <w:rsid w:val="00250367"/>
    <w:rsid w:val="00254093"/>
    <w:rsid w:val="002607C4"/>
    <w:rsid w:val="002664A9"/>
    <w:rsid w:val="00272E0F"/>
    <w:rsid w:val="00280271"/>
    <w:rsid w:val="00283A15"/>
    <w:rsid w:val="00290A00"/>
    <w:rsid w:val="0029152E"/>
    <w:rsid w:val="00294B9D"/>
    <w:rsid w:val="002B672C"/>
    <w:rsid w:val="002C5AA6"/>
    <w:rsid w:val="002C5B63"/>
    <w:rsid w:val="002E7EBF"/>
    <w:rsid w:val="002F34B6"/>
    <w:rsid w:val="002F40B8"/>
    <w:rsid w:val="002F69B7"/>
    <w:rsid w:val="002F7CA4"/>
    <w:rsid w:val="00302389"/>
    <w:rsid w:val="00311FCA"/>
    <w:rsid w:val="0031400A"/>
    <w:rsid w:val="00317E1E"/>
    <w:rsid w:val="0032558D"/>
    <w:rsid w:val="003262D8"/>
    <w:rsid w:val="00330BFD"/>
    <w:rsid w:val="00333AB7"/>
    <w:rsid w:val="00334E7B"/>
    <w:rsid w:val="00340E21"/>
    <w:rsid w:val="00350D7A"/>
    <w:rsid w:val="00356EE7"/>
    <w:rsid w:val="0036709D"/>
    <w:rsid w:val="00377693"/>
    <w:rsid w:val="003810AB"/>
    <w:rsid w:val="00394500"/>
    <w:rsid w:val="00397822"/>
    <w:rsid w:val="003A12AF"/>
    <w:rsid w:val="003A71C0"/>
    <w:rsid w:val="003B491F"/>
    <w:rsid w:val="003C157F"/>
    <w:rsid w:val="003C33FF"/>
    <w:rsid w:val="003D6721"/>
    <w:rsid w:val="003E4AE1"/>
    <w:rsid w:val="003F121D"/>
    <w:rsid w:val="003F35D5"/>
    <w:rsid w:val="00406FDF"/>
    <w:rsid w:val="004107B7"/>
    <w:rsid w:val="00410E66"/>
    <w:rsid w:val="004261AF"/>
    <w:rsid w:val="004309F0"/>
    <w:rsid w:val="004334FB"/>
    <w:rsid w:val="00446DCA"/>
    <w:rsid w:val="004559A9"/>
    <w:rsid w:val="004577C5"/>
    <w:rsid w:val="00460D0A"/>
    <w:rsid w:val="004658E7"/>
    <w:rsid w:val="00474B39"/>
    <w:rsid w:val="004827A7"/>
    <w:rsid w:val="00497B6F"/>
    <w:rsid w:val="004A2196"/>
    <w:rsid w:val="004B0347"/>
    <w:rsid w:val="004B3C8F"/>
    <w:rsid w:val="004D14A2"/>
    <w:rsid w:val="004E5791"/>
    <w:rsid w:val="004E5CFE"/>
    <w:rsid w:val="00503F82"/>
    <w:rsid w:val="00510A78"/>
    <w:rsid w:val="00511DB7"/>
    <w:rsid w:val="00526B13"/>
    <w:rsid w:val="0053167D"/>
    <w:rsid w:val="005330DB"/>
    <w:rsid w:val="00537C34"/>
    <w:rsid w:val="0054134B"/>
    <w:rsid w:val="0054481E"/>
    <w:rsid w:val="00554EA8"/>
    <w:rsid w:val="00580DD7"/>
    <w:rsid w:val="00582D8C"/>
    <w:rsid w:val="00583B63"/>
    <w:rsid w:val="005A5FAE"/>
    <w:rsid w:val="005B4A16"/>
    <w:rsid w:val="005B6F11"/>
    <w:rsid w:val="005C4E3F"/>
    <w:rsid w:val="005D13D8"/>
    <w:rsid w:val="005E43D8"/>
    <w:rsid w:val="005F519F"/>
    <w:rsid w:val="005F6BF3"/>
    <w:rsid w:val="00602556"/>
    <w:rsid w:val="00603E33"/>
    <w:rsid w:val="0061610B"/>
    <w:rsid w:val="00620EF6"/>
    <w:rsid w:val="00621A0B"/>
    <w:rsid w:val="00624DE4"/>
    <w:rsid w:val="00626124"/>
    <w:rsid w:val="00635C63"/>
    <w:rsid w:val="006364BF"/>
    <w:rsid w:val="006400BB"/>
    <w:rsid w:val="0064069C"/>
    <w:rsid w:val="0064288D"/>
    <w:rsid w:val="0064496A"/>
    <w:rsid w:val="00647F0B"/>
    <w:rsid w:val="006555BF"/>
    <w:rsid w:val="0066353F"/>
    <w:rsid w:val="006771CB"/>
    <w:rsid w:val="00687BE9"/>
    <w:rsid w:val="00690737"/>
    <w:rsid w:val="006970EF"/>
    <w:rsid w:val="006B141B"/>
    <w:rsid w:val="006B5598"/>
    <w:rsid w:val="006C2D77"/>
    <w:rsid w:val="006D1F34"/>
    <w:rsid w:val="006D5407"/>
    <w:rsid w:val="006D7C88"/>
    <w:rsid w:val="006F4AEA"/>
    <w:rsid w:val="00702E6E"/>
    <w:rsid w:val="00727937"/>
    <w:rsid w:val="00740333"/>
    <w:rsid w:val="00757B9A"/>
    <w:rsid w:val="00761B1E"/>
    <w:rsid w:val="00764EE6"/>
    <w:rsid w:val="00773100"/>
    <w:rsid w:val="0077767E"/>
    <w:rsid w:val="00781896"/>
    <w:rsid w:val="007830B6"/>
    <w:rsid w:val="007833B2"/>
    <w:rsid w:val="007953F4"/>
    <w:rsid w:val="007A475B"/>
    <w:rsid w:val="007B0957"/>
    <w:rsid w:val="007C03CC"/>
    <w:rsid w:val="007D6F06"/>
    <w:rsid w:val="007E580B"/>
    <w:rsid w:val="007F295C"/>
    <w:rsid w:val="007F49FC"/>
    <w:rsid w:val="007F5451"/>
    <w:rsid w:val="00820F91"/>
    <w:rsid w:val="00826C06"/>
    <w:rsid w:val="0083722A"/>
    <w:rsid w:val="0085639D"/>
    <w:rsid w:val="00861B17"/>
    <w:rsid w:val="008677B5"/>
    <w:rsid w:val="00876314"/>
    <w:rsid w:val="00884F15"/>
    <w:rsid w:val="0089772D"/>
    <w:rsid w:val="008A0B44"/>
    <w:rsid w:val="008A111A"/>
    <w:rsid w:val="008A203A"/>
    <w:rsid w:val="008A28C8"/>
    <w:rsid w:val="008A433A"/>
    <w:rsid w:val="008B1D23"/>
    <w:rsid w:val="008B5D4D"/>
    <w:rsid w:val="008B666A"/>
    <w:rsid w:val="008D4785"/>
    <w:rsid w:val="008E22B0"/>
    <w:rsid w:val="008E3AFE"/>
    <w:rsid w:val="008E65B7"/>
    <w:rsid w:val="008F67F2"/>
    <w:rsid w:val="008F762D"/>
    <w:rsid w:val="00900C99"/>
    <w:rsid w:val="00901F9A"/>
    <w:rsid w:val="0090619D"/>
    <w:rsid w:val="00907610"/>
    <w:rsid w:val="00913A65"/>
    <w:rsid w:val="0092080D"/>
    <w:rsid w:val="00931672"/>
    <w:rsid w:val="00937B49"/>
    <w:rsid w:val="009415D1"/>
    <w:rsid w:val="0094319E"/>
    <w:rsid w:val="009454BC"/>
    <w:rsid w:val="00946268"/>
    <w:rsid w:val="00947A3E"/>
    <w:rsid w:val="00952740"/>
    <w:rsid w:val="0096166D"/>
    <w:rsid w:val="00962823"/>
    <w:rsid w:val="00962C43"/>
    <w:rsid w:val="00964D70"/>
    <w:rsid w:val="0096733A"/>
    <w:rsid w:val="0098485C"/>
    <w:rsid w:val="009A232D"/>
    <w:rsid w:val="009A52E1"/>
    <w:rsid w:val="009A548C"/>
    <w:rsid w:val="009B1526"/>
    <w:rsid w:val="009B45C3"/>
    <w:rsid w:val="009D47AC"/>
    <w:rsid w:val="009D77CC"/>
    <w:rsid w:val="009E3853"/>
    <w:rsid w:val="009E4435"/>
    <w:rsid w:val="009E5464"/>
    <w:rsid w:val="009E5D1A"/>
    <w:rsid w:val="009F114A"/>
    <w:rsid w:val="009F1FE1"/>
    <w:rsid w:val="00A03A19"/>
    <w:rsid w:val="00A05CC6"/>
    <w:rsid w:val="00A112FE"/>
    <w:rsid w:val="00A12294"/>
    <w:rsid w:val="00A16476"/>
    <w:rsid w:val="00A17394"/>
    <w:rsid w:val="00A2079C"/>
    <w:rsid w:val="00A20B87"/>
    <w:rsid w:val="00A225B9"/>
    <w:rsid w:val="00A36268"/>
    <w:rsid w:val="00A36DD6"/>
    <w:rsid w:val="00A42160"/>
    <w:rsid w:val="00A512DB"/>
    <w:rsid w:val="00A80E68"/>
    <w:rsid w:val="00A95D4C"/>
    <w:rsid w:val="00AA7FB7"/>
    <w:rsid w:val="00AB63CA"/>
    <w:rsid w:val="00AB78C5"/>
    <w:rsid w:val="00AE17A7"/>
    <w:rsid w:val="00AE3F94"/>
    <w:rsid w:val="00AE7887"/>
    <w:rsid w:val="00AF2AD6"/>
    <w:rsid w:val="00AF67D7"/>
    <w:rsid w:val="00AF7E38"/>
    <w:rsid w:val="00B06084"/>
    <w:rsid w:val="00B066DB"/>
    <w:rsid w:val="00B068AE"/>
    <w:rsid w:val="00B13ED6"/>
    <w:rsid w:val="00B16546"/>
    <w:rsid w:val="00B16C85"/>
    <w:rsid w:val="00B173DB"/>
    <w:rsid w:val="00B21C96"/>
    <w:rsid w:val="00B2323E"/>
    <w:rsid w:val="00B263E5"/>
    <w:rsid w:val="00B26D17"/>
    <w:rsid w:val="00B34BE3"/>
    <w:rsid w:val="00B35E5D"/>
    <w:rsid w:val="00B37136"/>
    <w:rsid w:val="00B45497"/>
    <w:rsid w:val="00B47A1C"/>
    <w:rsid w:val="00B5793A"/>
    <w:rsid w:val="00B66357"/>
    <w:rsid w:val="00B70537"/>
    <w:rsid w:val="00B80558"/>
    <w:rsid w:val="00B832D0"/>
    <w:rsid w:val="00B95654"/>
    <w:rsid w:val="00B970B4"/>
    <w:rsid w:val="00B976EF"/>
    <w:rsid w:val="00BB17AC"/>
    <w:rsid w:val="00BB2089"/>
    <w:rsid w:val="00BC21F3"/>
    <w:rsid w:val="00BC2268"/>
    <w:rsid w:val="00BD1EA1"/>
    <w:rsid w:val="00BE7F8A"/>
    <w:rsid w:val="00BF63A8"/>
    <w:rsid w:val="00C1141A"/>
    <w:rsid w:val="00C17CC4"/>
    <w:rsid w:val="00C17E01"/>
    <w:rsid w:val="00C3650D"/>
    <w:rsid w:val="00C52249"/>
    <w:rsid w:val="00C53307"/>
    <w:rsid w:val="00C54E8F"/>
    <w:rsid w:val="00C6581F"/>
    <w:rsid w:val="00C66540"/>
    <w:rsid w:val="00C6674F"/>
    <w:rsid w:val="00C71DF9"/>
    <w:rsid w:val="00C84DDA"/>
    <w:rsid w:val="00C91F6E"/>
    <w:rsid w:val="00C95215"/>
    <w:rsid w:val="00C9581A"/>
    <w:rsid w:val="00C95AB0"/>
    <w:rsid w:val="00CA1361"/>
    <w:rsid w:val="00CA3EEC"/>
    <w:rsid w:val="00CA688C"/>
    <w:rsid w:val="00CC65CA"/>
    <w:rsid w:val="00CD351D"/>
    <w:rsid w:val="00CD4624"/>
    <w:rsid w:val="00CD4C96"/>
    <w:rsid w:val="00CD50D9"/>
    <w:rsid w:val="00CD6570"/>
    <w:rsid w:val="00CF2FD7"/>
    <w:rsid w:val="00D07B8B"/>
    <w:rsid w:val="00D101CB"/>
    <w:rsid w:val="00D24A86"/>
    <w:rsid w:val="00D3073A"/>
    <w:rsid w:val="00D537DA"/>
    <w:rsid w:val="00D5488E"/>
    <w:rsid w:val="00D57326"/>
    <w:rsid w:val="00D659C9"/>
    <w:rsid w:val="00D6778C"/>
    <w:rsid w:val="00D678ED"/>
    <w:rsid w:val="00D80081"/>
    <w:rsid w:val="00D80E07"/>
    <w:rsid w:val="00D912B9"/>
    <w:rsid w:val="00DB19A4"/>
    <w:rsid w:val="00DB4BDA"/>
    <w:rsid w:val="00DC3C41"/>
    <w:rsid w:val="00DC53D2"/>
    <w:rsid w:val="00DD02D0"/>
    <w:rsid w:val="00DD0EBC"/>
    <w:rsid w:val="00DD1118"/>
    <w:rsid w:val="00DD3160"/>
    <w:rsid w:val="00DD37D4"/>
    <w:rsid w:val="00DD394C"/>
    <w:rsid w:val="00DF0661"/>
    <w:rsid w:val="00DF24E6"/>
    <w:rsid w:val="00DF33E0"/>
    <w:rsid w:val="00E031AC"/>
    <w:rsid w:val="00E05F73"/>
    <w:rsid w:val="00E15F87"/>
    <w:rsid w:val="00E25496"/>
    <w:rsid w:val="00E355ED"/>
    <w:rsid w:val="00E40094"/>
    <w:rsid w:val="00E40913"/>
    <w:rsid w:val="00E413C7"/>
    <w:rsid w:val="00E45F03"/>
    <w:rsid w:val="00E5093E"/>
    <w:rsid w:val="00E52568"/>
    <w:rsid w:val="00E52E88"/>
    <w:rsid w:val="00E620E0"/>
    <w:rsid w:val="00E65D88"/>
    <w:rsid w:val="00E7025F"/>
    <w:rsid w:val="00E706CD"/>
    <w:rsid w:val="00E7233D"/>
    <w:rsid w:val="00E762B1"/>
    <w:rsid w:val="00E86423"/>
    <w:rsid w:val="00E91A37"/>
    <w:rsid w:val="00E92D02"/>
    <w:rsid w:val="00E9348F"/>
    <w:rsid w:val="00E94F16"/>
    <w:rsid w:val="00EC03C6"/>
    <w:rsid w:val="00EE266E"/>
    <w:rsid w:val="00EE71F1"/>
    <w:rsid w:val="00EF26EE"/>
    <w:rsid w:val="00EF44B0"/>
    <w:rsid w:val="00F018D2"/>
    <w:rsid w:val="00F06064"/>
    <w:rsid w:val="00F0656A"/>
    <w:rsid w:val="00F10E74"/>
    <w:rsid w:val="00F4647B"/>
    <w:rsid w:val="00F46B31"/>
    <w:rsid w:val="00F61194"/>
    <w:rsid w:val="00F65C2D"/>
    <w:rsid w:val="00F81DC3"/>
    <w:rsid w:val="00F84030"/>
    <w:rsid w:val="00F84967"/>
    <w:rsid w:val="00FA4A9D"/>
    <w:rsid w:val="00FB21E6"/>
    <w:rsid w:val="00FB4F99"/>
    <w:rsid w:val="00FC097B"/>
    <w:rsid w:val="00FC3F0C"/>
    <w:rsid w:val="00FD55C3"/>
    <w:rsid w:val="00FD6040"/>
    <w:rsid w:val="00FF53AC"/>
    <w:rsid w:val="2FB0BB29"/>
    <w:rsid w:val="7B3F3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5388"/>
  <w15:chartTrackingRefBased/>
  <w15:docId w15:val="{74C83D99-49F7-4BD5-83A4-A7432C35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8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967"/>
    <w:pPr>
      <w:ind w:left="720"/>
      <w:contextualSpacing/>
    </w:pPr>
  </w:style>
  <w:style w:type="paragraph" w:styleId="ListBullet">
    <w:name w:val="List Bullet"/>
    <w:basedOn w:val="Normal"/>
    <w:uiPriority w:val="99"/>
    <w:unhideWhenUsed/>
    <w:rsid w:val="000507B6"/>
    <w:pPr>
      <w:numPr>
        <w:numId w:val="3"/>
      </w:numPr>
      <w:contextualSpacing/>
    </w:pPr>
  </w:style>
  <w:style w:type="paragraph" w:styleId="Header">
    <w:name w:val="header"/>
    <w:basedOn w:val="Normal"/>
    <w:link w:val="HeaderChar"/>
    <w:uiPriority w:val="99"/>
    <w:unhideWhenUsed/>
    <w:rsid w:val="003F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5"/>
  </w:style>
  <w:style w:type="paragraph" w:styleId="Footer">
    <w:name w:val="footer"/>
    <w:basedOn w:val="Normal"/>
    <w:link w:val="FooterChar"/>
    <w:uiPriority w:val="99"/>
    <w:unhideWhenUsed/>
    <w:rsid w:val="003F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5"/>
  </w:style>
  <w:style w:type="paragraph" w:styleId="NoSpacing">
    <w:name w:val="No Spacing"/>
    <w:link w:val="NoSpacingChar"/>
    <w:uiPriority w:val="1"/>
    <w:qFormat/>
    <w:rsid w:val="00AE17A7"/>
    <w:rPr>
      <w:rFonts w:eastAsiaTheme="minorEastAsia"/>
    </w:rPr>
  </w:style>
  <w:style w:type="character" w:customStyle="1" w:styleId="NoSpacingChar">
    <w:name w:val="No Spacing Char"/>
    <w:basedOn w:val="DefaultParagraphFont"/>
    <w:link w:val="NoSpacing"/>
    <w:uiPriority w:val="1"/>
    <w:rsid w:val="00AE17A7"/>
    <w:rPr>
      <w:rFonts w:eastAsiaTheme="minorEastAsia"/>
    </w:rPr>
  </w:style>
  <w:style w:type="character" w:customStyle="1" w:styleId="Heading1Char">
    <w:name w:val="Heading 1 Char"/>
    <w:basedOn w:val="DefaultParagraphFont"/>
    <w:link w:val="Heading1"/>
    <w:uiPriority w:val="9"/>
    <w:rsid w:val="00D80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54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94B9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14AD6"/>
    <w:pPr>
      <w:outlineLvl w:val="9"/>
    </w:pPr>
  </w:style>
  <w:style w:type="paragraph" w:styleId="TOC1">
    <w:name w:val="toc 1"/>
    <w:basedOn w:val="Normal"/>
    <w:next w:val="Normal"/>
    <w:autoRedefine/>
    <w:uiPriority w:val="39"/>
    <w:unhideWhenUsed/>
    <w:rsid w:val="00114AD6"/>
    <w:pPr>
      <w:spacing w:after="100"/>
    </w:pPr>
  </w:style>
  <w:style w:type="paragraph" w:styleId="TOC2">
    <w:name w:val="toc 2"/>
    <w:basedOn w:val="Normal"/>
    <w:next w:val="Normal"/>
    <w:autoRedefine/>
    <w:uiPriority w:val="39"/>
    <w:unhideWhenUsed/>
    <w:rsid w:val="00114AD6"/>
    <w:pPr>
      <w:spacing w:after="100"/>
      <w:ind w:left="220"/>
    </w:pPr>
  </w:style>
  <w:style w:type="character" w:styleId="Hyperlink">
    <w:name w:val="Hyperlink"/>
    <w:basedOn w:val="DefaultParagraphFont"/>
    <w:uiPriority w:val="99"/>
    <w:unhideWhenUsed/>
    <w:rsid w:val="00114AD6"/>
    <w:rPr>
      <w:color w:val="0563C1" w:themeColor="hyperlink"/>
      <w:u w:val="single"/>
    </w:rPr>
  </w:style>
  <w:style w:type="table" w:styleId="TableGrid">
    <w:name w:val="Table Grid"/>
    <w:basedOn w:val="TableNormal"/>
    <w:uiPriority w:val="39"/>
    <w:rsid w:val="00DC5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2E88"/>
    <w:rPr>
      <w:color w:val="605E5C"/>
      <w:shd w:val="clear" w:color="auto" w:fill="E1DFDD"/>
    </w:rPr>
  </w:style>
  <w:style w:type="character" w:styleId="FollowedHyperlink">
    <w:name w:val="FollowedHyperlink"/>
    <w:basedOn w:val="DefaultParagraphFont"/>
    <w:uiPriority w:val="99"/>
    <w:semiHidden/>
    <w:unhideWhenUsed/>
    <w:rsid w:val="00217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35874">
      <w:bodyDiv w:val="1"/>
      <w:marLeft w:val="0"/>
      <w:marRight w:val="0"/>
      <w:marTop w:val="0"/>
      <w:marBottom w:val="0"/>
      <w:divBdr>
        <w:top w:val="none" w:sz="0" w:space="0" w:color="auto"/>
        <w:left w:val="none" w:sz="0" w:space="0" w:color="auto"/>
        <w:bottom w:val="none" w:sz="0" w:space="0" w:color="auto"/>
        <w:right w:val="none" w:sz="0" w:space="0" w:color="auto"/>
      </w:divBdr>
    </w:div>
    <w:div w:id="10312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teradatauniversitynetwork.com/Community/Student-Competitions/2018/2018-Data-Challenge"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50297-710A-4CE4-BD0C-77EEC3B4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Bike MS 2018 Report</vt:lpstr>
    </vt:vector>
  </TitlesOfParts>
  <Company>DBAS3019/Business Data Modelling</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MS 2018 Report</dc:title>
  <dc:subject/>
  <dc:creator>Richard Rennehan</dc:creator>
  <cp:keywords/>
  <dc:description/>
  <cp:lastModifiedBy>Richard Rennehan</cp:lastModifiedBy>
  <cp:revision>319</cp:revision>
  <dcterms:created xsi:type="dcterms:W3CDTF">2018-09-28T12:33:00Z</dcterms:created>
  <dcterms:modified xsi:type="dcterms:W3CDTF">2018-12-12T22:46:00Z</dcterms:modified>
</cp:coreProperties>
</file>