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10DB9" w14:textId="77777777" w:rsidR="00385198" w:rsidRDefault="00385198" w:rsidP="002954B0">
      <w:pPr>
        <w:pStyle w:val="Title"/>
      </w:pPr>
    </w:p>
    <w:p w14:paraId="3F16DDC8" w14:textId="77777777" w:rsidR="00385198" w:rsidRPr="00681748" w:rsidRDefault="00385198" w:rsidP="002954B0">
      <w:pPr>
        <w:pStyle w:val="Title"/>
        <w:rPr>
          <w:rFonts w:ascii="Times New Roman" w:hAnsi="Times New Roman" w:cs="Times New Roman"/>
        </w:rPr>
      </w:pPr>
    </w:p>
    <w:p w14:paraId="7272B201" w14:textId="2ADCA86E" w:rsidR="00B87E88" w:rsidRPr="00681748" w:rsidRDefault="00B439DB" w:rsidP="002954B0">
      <w:pPr>
        <w:pStyle w:val="Title"/>
        <w:rPr>
          <w:rFonts w:ascii="Times New Roman" w:hAnsi="Times New Roman" w:cs="Times New Roman"/>
        </w:rPr>
      </w:pPr>
      <w:r w:rsidRPr="00681748">
        <w:rPr>
          <w:rFonts w:ascii="Times New Roman" w:hAnsi="Times New Roman" w:cs="Times New Roman"/>
        </w:rPr>
        <w:t xml:space="preserve">CIVE 202 Project </w:t>
      </w:r>
      <w:r w:rsidR="00110BEE" w:rsidRPr="00681748">
        <w:rPr>
          <w:rFonts w:ascii="Times New Roman" w:hAnsi="Times New Roman" w:cs="Times New Roman"/>
        </w:rPr>
        <w:t>4</w:t>
      </w:r>
      <w:r w:rsidRPr="00681748">
        <w:rPr>
          <w:rFonts w:ascii="Times New Roman" w:hAnsi="Times New Roman" w:cs="Times New Roman"/>
        </w:rPr>
        <w:t xml:space="preserve"> Summary Report: </w:t>
      </w:r>
      <w:r w:rsidR="00110BEE" w:rsidRPr="00681748">
        <w:rPr>
          <w:rFonts w:ascii="Times New Roman" w:hAnsi="Times New Roman" w:cs="Times New Roman"/>
        </w:rPr>
        <w:t>Risk Assessment</w:t>
      </w:r>
    </w:p>
    <w:p w14:paraId="2A93F2ED" w14:textId="0997E1F9" w:rsidR="008422BA" w:rsidRPr="00681748" w:rsidRDefault="00D55F46" w:rsidP="008422BA">
      <w:pPr>
        <w:rPr>
          <w:rFonts w:ascii="Times New Roman" w:hAnsi="Times New Roman"/>
        </w:rPr>
      </w:pPr>
      <w:r w:rsidRPr="00681748">
        <w:rPr>
          <w:rFonts w:ascii="Times New Roman" w:hAnsi="Times New Roman"/>
        </w:rPr>
        <w:t>University of Nebraska-Lincoln</w:t>
      </w:r>
    </w:p>
    <w:p w14:paraId="70ABE82F" w14:textId="77777777" w:rsidR="00D55F46" w:rsidRPr="00681748" w:rsidRDefault="00D55F46" w:rsidP="008422BA">
      <w:pPr>
        <w:rPr>
          <w:rFonts w:ascii="Times New Roman" w:hAnsi="Times New Roman"/>
        </w:rPr>
      </w:pPr>
    </w:p>
    <w:p w14:paraId="2291E1D4" w14:textId="77777777" w:rsidR="00385198" w:rsidRPr="00681748" w:rsidRDefault="00385198" w:rsidP="008422BA">
      <w:pPr>
        <w:rPr>
          <w:rFonts w:ascii="Times New Roman" w:hAnsi="Times New Roman"/>
        </w:rPr>
      </w:pPr>
    </w:p>
    <w:p w14:paraId="4BD1E808" w14:textId="77777777" w:rsidR="00385198" w:rsidRPr="00681748" w:rsidRDefault="00385198" w:rsidP="008422BA">
      <w:pPr>
        <w:rPr>
          <w:rFonts w:ascii="Times New Roman" w:hAnsi="Times New Roman"/>
        </w:rPr>
      </w:pPr>
    </w:p>
    <w:p w14:paraId="1B45CA87" w14:textId="3F4B9BF8" w:rsidR="00385198" w:rsidRPr="00681748" w:rsidRDefault="0047208C" w:rsidP="008422BA">
      <w:pPr>
        <w:rPr>
          <w:rFonts w:ascii="Times New Roman" w:hAnsi="Times New Roman"/>
        </w:rPr>
      </w:pPr>
      <w:r w:rsidRPr="00681748">
        <w:rPr>
          <w:rFonts w:ascii="Times New Roman" w:hAnsi="Times New Roman"/>
        </w:rPr>
        <w:t>C</w:t>
      </w:r>
      <w:r w:rsidR="00B439DB" w:rsidRPr="00681748">
        <w:rPr>
          <w:rFonts w:ascii="Times New Roman" w:hAnsi="Times New Roman"/>
        </w:rPr>
        <w:t>IVE 202</w:t>
      </w:r>
    </w:p>
    <w:p w14:paraId="11712E4F" w14:textId="2EF3DB51" w:rsidR="00B439DB" w:rsidRPr="00681748" w:rsidRDefault="00110BEE" w:rsidP="008422BA">
      <w:pPr>
        <w:rPr>
          <w:rFonts w:ascii="Times New Roman" w:hAnsi="Times New Roman"/>
        </w:rPr>
      </w:pPr>
      <w:r w:rsidRPr="00681748">
        <w:rPr>
          <w:rFonts w:ascii="Times New Roman" w:hAnsi="Times New Roman"/>
        </w:rPr>
        <w:t xml:space="preserve">Andrew Croner, Chayse Jeanneret, </w:t>
      </w:r>
      <w:r w:rsidR="00162112" w:rsidRPr="00681748">
        <w:rPr>
          <w:rFonts w:ascii="Times New Roman" w:hAnsi="Times New Roman"/>
        </w:rPr>
        <w:t>Rylee Renner</w:t>
      </w:r>
      <w:r w:rsidRPr="00681748">
        <w:rPr>
          <w:rFonts w:ascii="Times New Roman" w:hAnsi="Times New Roman"/>
        </w:rPr>
        <w:t>, and Jessica Tackett</w:t>
      </w:r>
    </w:p>
    <w:p w14:paraId="041019AD" w14:textId="77777777" w:rsidR="00385198" w:rsidRPr="00681748" w:rsidRDefault="00385198" w:rsidP="008422BA">
      <w:pPr>
        <w:rPr>
          <w:rFonts w:ascii="Times New Roman" w:hAnsi="Times New Roman"/>
        </w:rPr>
      </w:pPr>
    </w:p>
    <w:p w14:paraId="02486EE9" w14:textId="7117E9C7" w:rsidR="00D55F46" w:rsidRPr="00681748" w:rsidRDefault="00110BEE" w:rsidP="008422BA">
      <w:pPr>
        <w:rPr>
          <w:rFonts w:ascii="Times New Roman" w:hAnsi="Times New Roman"/>
        </w:rPr>
      </w:pPr>
      <w:r w:rsidRPr="00681748">
        <w:rPr>
          <w:rFonts w:ascii="Times New Roman" w:hAnsi="Times New Roman"/>
        </w:rPr>
        <w:t>April 21st</w:t>
      </w:r>
      <w:r w:rsidR="0047208C" w:rsidRPr="00681748">
        <w:rPr>
          <w:rFonts w:ascii="Times New Roman" w:hAnsi="Times New Roman"/>
        </w:rPr>
        <w:t>, 202</w:t>
      </w:r>
      <w:r w:rsidR="00162112" w:rsidRPr="00681748">
        <w:rPr>
          <w:rFonts w:ascii="Times New Roman" w:hAnsi="Times New Roman"/>
        </w:rPr>
        <w:t>6</w:t>
      </w:r>
    </w:p>
    <w:p w14:paraId="70BFDA34" w14:textId="77777777" w:rsidR="00D81FDE" w:rsidRDefault="00D81FDE" w:rsidP="008422BA"/>
    <w:p w14:paraId="282961B8" w14:textId="77777777" w:rsidR="00162112" w:rsidRDefault="00162112">
      <w:pPr>
        <w:rPr>
          <w:rFonts w:eastAsiaTheme="minorEastAsia"/>
          <w:b/>
        </w:rPr>
      </w:pPr>
      <w:r>
        <w:rPr>
          <w:rFonts w:eastAsiaTheme="minorEastAsia"/>
          <w:b/>
          <w:bCs/>
        </w:rPr>
        <w:br w:type="page"/>
      </w:r>
    </w:p>
    <w:sdt>
      <w:sdtPr>
        <w:rPr>
          <w:rFonts w:ascii="Times New Roman" w:eastAsiaTheme="minorEastAsia" w:hAnsi="Times New Roman" w:cs="Times New Roman"/>
          <w:b/>
          <w:bCs w:val="0"/>
          <w:color w:val="auto"/>
          <w:sz w:val="24"/>
          <w:szCs w:val="24"/>
        </w:rPr>
        <w:id w:val="-135806942"/>
        <w:docPartObj>
          <w:docPartGallery w:val="Table of Contents"/>
          <w:docPartUnique/>
        </w:docPartObj>
      </w:sdtPr>
      <w:sdtEndPr>
        <w:rPr>
          <w:b w:val="0"/>
          <w:noProof/>
        </w:rPr>
      </w:sdtEndPr>
      <w:sdtContent>
        <w:p w14:paraId="2DC78797" w14:textId="1A4A1C38" w:rsidR="00A453F4" w:rsidRPr="00681748" w:rsidRDefault="00A453F4" w:rsidP="006066B9">
          <w:pPr>
            <w:pStyle w:val="TOCHeading"/>
            <w:rPr>
              <w:rFonts w:ascii="Times New Roman" w:hAnsi="Times New Roman" w:cs="Times New Roman"/>
            </w:rPr>
          </w:pPr>
          <w:r w:rsidRPr="00681748">
            <w:rPr>
              <w:rFonts w:ascii="Times New Roman" w:hAnsi="Times New Roman" w:cs="Times New Roman"/>
            </w:rPr>
            <w:t>Table of Contents</w:t>
          </w:r>
        </w:p>
        <w:p w14:paraId="5ED987AB" w14:textId="064CD5A0" w:rsidR="003F7E9E" w:rsidRDefault="00A453F4">
          <w:pPr>
            <w:pStyle w:val="TOC1"/>
            <w:tabs>
              <w:tab w:val="right" w:leader="dot" w:pos="9350"/>
            </w:tabs>
            <w:rPr>
              <w:rFonts w:eastAsiaTheme="minorEastAsia" w:cstheme="minorBidi"/>
              <w:b w:val="0"/>
              <w:bCs w:val="0"/>
              <w:i w:val="0"/>
              <w:iCs w:val="0"/>
              <w:noProof/>
              <w:sz w:val="22"/>
              <w:szCs w:val="22"/>
            </w:rPr>
          </w:pPr>
          <w:r w:rsidRPr="00681748">
            <w:rPr>
              <w:rFonts w:ascii="Times New Roman" w:hAnsi="Times New Roman" w:cs="Times New Roman"/>
              <w:b w:val="0"/>
              <w:bCs w:val="0"/>
              <w:i w:val="0"/>
              <w:iCs w:val="0"/>
            </w:rPr>
            <w:fldChar w:fldCharType="begin"/>
          </w:r>
          <w:r w:rsidRPr="00681748">
            <w:rPr>
              <w:rFonts w:ascii="Times New Roman" w:hAnsi="Times New Roman" w:cs="Times New Roman"/>
              <w:i w:val="0"/>
              <w:iCs w:val="0"/>
            </w:rPr>
            <w:instrText xml:space="preserve"> TOC \o "1-3" \h \z \u </w:instrText>
          </w:r>
          <w:r w:rsidRPr="00681748">
            <w:rPr>
              <w:rFonts w:ascii="Times New Roman" w:hAnsi="Times New Roman" w:cs="Times New Roman"/>
              <w:b w:val="0"/>
              <w:bCs w:val="0"/>
              <w:i w:val="0"/>
              <w:iCs w:val="0"/>
            </w:rPr>
            <w:fldChar w:fldCharType="separate"/>
          </w:r>
          <w:hyperlink w:anchor="_Toc227676865" w:history="1">
            <w:r w:rsidR="003F7E9E" w:rsidRPr="00FD73F7">
              <w:rPr>
                <w:rStyle w:val="Hyperlink"/>
                <w:rFonts w:ascii="Times New Roman" w:hAnsi="Times New Roman" w:cs="Times New Roman"/>
                <w:noProof/>
              </w:rPr>
              <w:t>Introduction</w:t>
            </w:r>
            <w:r w:rsidR="003F7E9E">
              <w:rPr>
                <w:noProof/>
                <w:webHidden/>
              </w:rPr>
              <w:tab/>
            </w:r>
            <w:r w:rsidR="003F7E9E">
              <w:rPr>
                <w:noProof/>
                <w:webHidden/>
              </w:rPr>
              <w:fldChar w:fldCharType="begin"/>
            </w:r>
            <w:r w:rsidR="003F7E9E">
              <w:rPr>
                <w:noProof/>
                <w:webHidden/>
              </w:rPr>
              <w:instrText xml:space="preserve"> PAGEREF _Toc227676865 \h </w:instrText>
            </w:r>
            <w:r w:rsidR="003F7E9E">
              <w:rPr>
                <w:noProof/>
                <w:webHidden/>
              </w:rPr>
            </w:r>
            <w:r w:rsidR="003F7E9E">
              <w:rPr>
                <w:noProof/>
                <w:webHidden/>
              </w:rPr>
              <w:fldChar w:fldCharType="separate"/>
            </w:r>
            <w:r w:rsidR="003F7E9E">
              <w:rPr>
                <w:noProof/>
                <w:webHidden/>
              </w:rPr>
              <w:t>3</w:t>
            </w:r>
            <w:r w:rsidR="003F7E9E">
              <w:rPr>
                <w:noProof/>
                <w:webHidden/>
              </w:rPr>
              <w:fldChar w:fldCharType="end"/>
            </w:r>
          </w:hyperlink>
        </w:p>
        <w:p w14:paraId="5A369F7C" w14:textId="32F42C77" w:rsidR="003F7E9E" w:rsidRDefault="003F7E9E">
          <w:pPr>
            <w:pStyle w:val="TOC2"/>
            <w:tabs>
              <w:tab w:val="right" w:leader="dot" w:pos="9350"/>
            </w:tabs>
            <w:rPr>
              <w:rFonts w:eastAsiaTheme="minorEastAsia" w:cstheme="minorBidi"/>
              <w:b w:val="0"/>
              <w:bCs w:val="0"/>
              <w:noProof/>
            </w:rPr>
          </w:pPr>
          <w:hyperlink w:anchor="_Toc227676866" w:history="1">
            <w:r w:rsidRPr="00FD73F7">
              <w:rPr>
                <w:rStyle w:val="Hyperlink"/>
                <w:rFonts w:ascii="Times New Roman" w:hAnsi="Times New Roman" w:cs="Times New Roman"/>
                <w:noProof/>
              </w:rPr>
              <w:t>Project Goals</w:t>
            </w:r>
            <w:r>
              <w:rPr>
                <w:noProof/>
                <w:webHidden/>
              </w:rPr>
              <w:tab/>
            </w:r>
            <w:r>
              <w:rPr>
                <w:noProof/>
                <w:webHidden/>
              </w:rPr>
              <w:fldChar w:fldCharType="begin"/>
            </w:r>
            <w:r>
              <w:rPr>
                <w:noProof/>
                <w:webHidden/>
              </w:rPr>
              <w:instrText xml:space="preserve"> PAGEREF _Toc227676866 \h </w:instrText>
            </w:r>
            <w:r>
              <w:rPr>
                <w:noProof/>
                <w:webHidden/>
              </w:rPr>
            </w:r>
            <w:r>
              <w:rPr>
                <w:noProof/>
                <w:webHidden/>
              </w:rPr>
              <w:fldChar w:fldCharType="separate"/>
            </w:r>
            <w:r>
              <w:rPr>
                <w:noProof/>
                <w:webHidden/>
              </w:rPr>
              <w:t>3</w:t>
            </w:r>
            <w:r>
              <w:rPr>
                <w:noProof/>
                <w:webHidden/>
              </w:rPr>
              <w:fldChar w:fldCharType="end"/>
            </w:r>
          </w:hyperlink>
        </w:p>
        <w:p w14:paraId="7C913541" w14:textId="51E5BCBF" w:rsidR="003F7E9E" w:rsidRDefault="003F7E9E">
          <w:pPr>
            <w:pStyle w:val="TOC2"/>
            <w:tabs>
              <w:tab w:val="right" w:leader="dot" w:pos="9350"/>
            </w:tabs>
            <w:rPr>
              <w:rFonts w:eastAsiaTheme="minorEastAsia" w:cstheme="minorBidi"/>
              <w:b w:val="0"/>
              <w:bCs w:val="0"/>
              <w:noProof/>
            </w:rPr>
          </w:pPr>
          <w:hyperlink w:anchor="_Toc227676867" w:history="1">
            <w:r w:rsidRPr="00FD73F7">
              <w:rPr>
                <w:rStyle w:val="Hyperlink"/>
                <w:rFonts w:ascii="Times New Roman" w:hAnsi="Times New Roman" w:cs="Times New Roman"/>
                <w:noProof/>
              </w:rPr>
              <w:t>Project Tasks</w:t>
            </w:r>
            <w:r>
              <w:rPr>
                <w:noProof/>
                <w:webHidden/>
              </w:rPr>
              <w:tab/>
            </w:r>
            <w:r>
              <w:rPr>
                <w:noProof/>
                <w:webHidden/>
              </w:rPr>
              <w:fldChar w:fldCharType="begin"/>
            </w:r>
            <w:r>
              <w:rPr>
                <w:noProof/>
                <w:webHidden/>
              </w:rPr>
              <w:instrText xml:space="preserve"> PAGEREF _Toc227676867 \h </w:instrText>
            </w:r>
            <w:r>
              <w:rPr>
                <w:noProof/>
                <w:webHidden/>
              </w:rPr>
            </w:r>
            <w:r>
              <w:rPr>
                <w:noProof/>
                <w:webHidden/>
              </w:rPr>
              <w:fldChar w:fldCharType="separate"/>
            </w:r>
            <w:r>
              <w:rPr>
                <w:noProof/>
                <w:webHidden/>
              </w:rPr>
              <w:t>3</w:t>
            </w:r>
            <w:r>
              <w:rPr>
                <w:noProof/>
                <w:webHidden/>
              </w:rPr>
              <w:fldChar w:fldCharType="end"/>
            </w:r>
          </w:hyperlink>
        </w:p>
        <w:p w14:paraId="69B4FD51" w14:textId="722DADBB" w:rsidR="003F7E9E" w:rsidRDefault="003F7E9E">
          <w:pPr>
            <w:pStyle w:val="TOC3"/>
            <w:tabs>
              <w:tab w:val="right" w:leader="dot" w:pos="9350"/>
            </w:tabs>
            <w:rPr>
              <w:rFonts w:eastAsiaTheme="minorEastAsia" w:cstheme="minorBidi"/>
              <w:noProof/>
              <w:sz w:val="22"/>
              <w:szCs w:val="22"/>
            </w:rPr>
          </w:pPr>
          <w:hyperlink w:anchor="_Toc227676868" w:history="1">
            <w:r w:rsidRPr="00FD73F7">
              <w:rPr>
                <w:rStyle w:val="Hyperlink"/>
                <w:rFonts w:ascii="Times New Roman" w:hAnsi="Times New Roman" w:cs="Times New Roman"/>
                <w:noProof/>
              </w:rPr>
              <w:t>Task 1:</w:t>
            </w:r>
            <w:r>
              <w:rPr>
                <w:noProof/>
                <w:webHidden/>
              </w:rPr>
              <w:tab/>
            </w:r>
            <w:r>
              <w:rPr>
                <w:noProof/>
                <w:webHidden/>
              </w:rPr>
              <w:fldChar w:fldCharType="begin"/>
            </w:r>
            <w:r>
              <w:rPr>
                <w:noProof/>
                <w:webHidden/>
              </w:rPr>
              <w:instrText xml:space="preserve"> PAGEREF _Toc227676868 \h </w:instrText>
            </w:r>
            <w:r>
              <w:rPr>
                <w:noProof/>
                <w:webHidden/>
              </w:rPr>
            </w:r>
            <w:r>
              <w:rPr>
                <w:noProof/>
                <w:webHidden/>
              </w:rPr>
              <w:fldChar w:fldCharType="separate"/>
            </w:r>
            <w:r>
              <w:rPr>
                <w:noProof/>
                <w:webHidden/>
              </w:rPr>
              <w:t>3</w:t>
            </w:r>
            <w:r>
              <w:rPr>
                <w:noProof/>
                <w:webHidden/>
              </w:rPr>
              <w:fldChar w:fldCharType="end"/>
            </w:r>
          </w:hyperlink>
        </w:p>
        <w:p w14:paraId="5F66EC42" w14:textId="504A609B" w:rsidR="003F7E9E" w:rsidRDefault="003F7E9E">
          <w:pPr>
            <w:pStyle w:val="TOC3"/>
            <w:tabs>
              <w:tab w:val="right" w:leader="dot" w:pos="9350"/>
            </w:tabs>
            <w:rPr>
              <w:rFonts w:eastAsiaTheme="minorEastAsia" w:cstheme="minorBidi"/>
              <w:noProof/>
              <w:sz w:val="22"/>
              <w:szCs w:val="22"/>
            </w:rPr>
          </w:pPr>
          <w:hyperlink w:anchor="_Toc227676869" w:history="1">
            <w:r w:rsidRPr="00FD73F7">
              <w:rPr>
                <w:rStyle w:val="Hyperlink"/>
                <w:rFonts w:ascii="Times New Roman" w:hAnsi="Times New Roman" w:cs="Times New Roman"/>
                <w:noProof/>
              </w:rPr>
              <w:t>Task 2:</w:t>
            </w:r>
            <w:r>
              <w:rPr>
                <w:noProof/>
                <w:webHidden/>
              </w:rPr>
              <w:tab/>
            </w:r>
            <w:r>
              <w:rPr>
                <w:noProof/>
                <w:webHidden/>
              </w:rPr>
              <w:fldChar w:fldCharType="begin"/>
            </w:r>
            <w:r>
              <w:rPr>
                <w:noProof/>
                <w:webHidden/>
              </w:rPr>
              <w:instrText xml:space="preserve"> PAGEREF _Toc227676869 \h </w:instrText>
            </w:r>
            <w:r>
              <w:rPr>
                <w:noProof/>
                <w:webHidden/>
              </w:rPr>
            </w:r>
            <w:r>
              <w:rPr>
                <w:noProof/>
                <w:webHidden/>
              </w:rPr>
              <w:fldChar w:fldCharType="separate"/>
            </w:r>
            <w:r>
              <w:rPr>
                <w:noProof/>
                <w:webHidden/>
              </w:rPr>
              <w:t>3</w:t>
            </w:r>
            <w:r>
              <w:rPr>
                <w:noProof/>
                <w:webHidden/>
              </w:rPr>
              <w:fldChar w:fldCharType="end"/>
            </w:r>
          </w:hyperlink>
        </w:p>
        <w:p w14:paraId="0A828608" w14:textId="3E62415F" w:rsidR="003F7E9E" w:rsidRDefault="003F7E9E">
          <w:pPr>
            <w:pStyle w:val="TOC3"/>
            <w:tabs>
              <w:tab w:val="right" w:leader="dot" w:pos="9350"/>
            </w:tabs>
            <w:rPr>
              <w:rFonts w:eastAsiaTheme="minorEastAsia" w:cstheme="minorBidi"/>
              <w:noProof/>
              <w:sz w:val="22"/>
              <w:szCs w:val="22"/>
            </w:rPr>
          </w:pPr>
          <w:hyperlink w:anchor="_Toc227676870" w:history="1">
            <w:r w:rsidRPr="00FD73F7">
              <w:rPr>
                <w:rStyle w:val="Hyperlink"/>
                <w:rFonts w:ascii="Times New Roman" w:hAnsi="Times New Roman" w:cs="Times New Roman"/>
                <w:noProof/>
              </w:rPr>
              <w:t>Task 3</w:t>
            </w:r>
            <w:r>
              <w:rPr>
                <w:noProof/>
                <w:webHidden/>
              </w:rPr>
              <w:tab/>
            </w:r>
            <w:r>
              <w:rPr>
                <w:noProof/>
                <w:webHidden/>
              </w:rPr>
              <w:fldChar w:fldCharType="begin"/>
            </w:r>
            <w:r>
              <w:rPr>
                <w:noProof/>
                <w:webHidden/>
              </w:rPr>
              <w:instrText xml:space="preserve"> PAGEREF _Toc227676870 \h </w:instrText>
            </w:r>
            <w:r>
              <w:rPr>
                <w:noProof/>
                <w:webHidden/>
              </w:rPr>
            </w:r>
            <w:r>
              <w:rPr>
                <w:noProof/>
                <w:webHidden/>
              </w:rPr>
              <w:fldChar w:fldCharType="separate"/>
            </w:r>
            <w:r>
              <w:rPr>
                <w:noProof/>
                <w:webHidden/>
              </w:rPr>
              <w:t>3</w:t>
            </w:r>
            <w:r>
              <w:rPr>
                <w:noProof/>
                <w:webHidden/>
              </w:rPr>
              <w:fldChar w:fldCharType="end"/>
            </w:r>
          </w:hyperlink>
        </w:p>
        <w:p w14:paraId="4C5CA384" w14:textId="4BF5E440" w:rsidR="003F7E9E" w:rsidRDefault="003F7E9E">
          <w:pPr>
            <w:pStyle w:val="TOC3"/>
            <w:tabs>
              <w:tab w:val="right" w:leader="dot" w:pos="9350"/>
            </w:tabs>
            <w:rPr>
              <w:rFonts w:eastAsiaTheme="minorEastAsia" w:cstheme="minorBidi"/>
              <w:noProof/>
              <w:sz w:val="22"/>
              <w:szCs w:val="22"/>
            </w:rPr>
          </w:pPr>
          <w:hyperlink w:anchor="_Toc227676871" w:history="1">
            <w:r w:rsidRPr="00FD73F7">
              <w:rPr>
                <w:rStyle w:val="Hyperlink"/>
                <w:rFonts w:ascii="Times New Roman" w:hAnsi="Times New Roman" w:cs="Times New Roman"/>
                <w:noProof/>
              </w:rPr>
              <w:t>Task 4:</w:t>
            </w:r>
            <w:r>
              <w:rPr>
                <w:noProof/>
                <w:webHidden/>
              </w:rPr>
              <w:tab/>
            </w:r>
            <w:r>
              <w:rPr>
                <w:noProof/>
                <w:webHidden/>
              </w:rPr>
              <w:fldChar w:fldCharType="begin"/>
            </w:r>
            <w:r>
              <w:rPr>
                <w:noProof/>
                <w:webHidden/>
              </w:rPr>
              <w:instrText xml:space="preserve"> PAGEREF _Toc227676871 \h </w:instrText>
            </w:r>
            <w:r>
              <w:rPr>
                <w:noProof/>
                <w:webHidden/>
              </w:rPr>
            </w:r>
            <w:r>
              <w:rPr>
                <w:noProof/>
                <w:webHidden/>
              </w:rPr>
              <w:fldChar w:fldCharType="separate"/>
            </w:r>
            <w:r>
              <w:rPr>
                <w:noProof/>
                <w:webHidden/>
              </w:rPr>
              <w:t>4</w:t>
            </w:r>
            <w:r>
              <w:rPr>
                <w:noProof/>
                <w:webHidden/>
              </w:rPr>
              <w:fldChar w:fldCharType="end"/>
            </w:r>
          </w:hyperlink>
        </w:p>
        <w:p w14:paraId="18F9EB27" w14:textId="683940C2" w:rsidR="003F7E9E" w:rsidRDefault="003F7E9E">
          <w:pPr>
            <w:pStyle w:val="TOC3"/>
            <w:tabs>
              <w:tab w:val="right" w:leader="dot" w:pos="9350"/>
            </w:tabs>
            <w:rPr>
              <w:rFonts w:eastAsiaTheme="minorEastAsia" w:cstheme="minorBidi"/>
              <w:noProof/>
              <w:sz w:val="22"/>
              <w:szCs w:val="22"/>
            </w:rPr>
          </w:pPr>
          <w:hyperlink w:anchor="_Toc227676872" w:history="1">
            <w:r w:rsidRPr="00FD73F7">
              <w:rPr>
                <w:rStyle w:val="Hyperlink"/>
                <w:rFonts w:ascii="Times New Roman" w:hAnsi="Times New Roman" w:cs="Times New Roman"/>
                <w:noProof/>
              </w:rPr>
              <w:t>Task 5</w:t>
            </w:r>
            <w:r>
              <w:rPr>
                <w:noProof/>
                <w:webHidden/>
              </w:rPr>
              <w:tab/>
            </w:r>
            <w:r>
              <w:rPr>
                <w:noProof/>
                <w:webHidden/>
              </w:rPr>
              <w:fldChar w:fldCharType="begin"/>
            </w:r>
            <w:r>
              <w:rPr>
                <w:noProof/>
                <w:webHidden/>
              </w:rPr>
              <w:instrText xml:space="preserve"> PAGEREF _Toc227676872 \h </w:instrText>
            </w:r>
            <w:r>
              <w:rPr>
                <w:noProof/>
                <w:webHidden/>
              </w:rPr>
            </w:r>
            <w:r>
              <w:rPr>
                <w:noProof/>
                <w:webHidden/>
              </w:rPr>
              <w:fldChar w:fldCharType="separate"/>
            </w:r>
            <w:r>
              <w:rPr>
                <w:noProof/>
                <w:webHidden/>
              </w:rPr>
              <w:t>4</w:t>
            </w:r>
            <w:r>
              <w:rPr>
                <w:noProof/>
                <w:webHidden/>
              </w:rPr>
              <w:fldChar w:fldCharType="end"/>
            </w:r>
          </w:hyperlink>
        </w:p>
        <w:p w14:paraId="46BEF5BC" w14:textId="7487C04D" w:rsidR="003F7E9E" w:rsidRDefault="003F7E9E">
          <w:pPr>
            <w:pStyle w:val="TOC1"/>
            <w:tabs>
              <w:tab w:val="right" w:leader="dot" w:pos="9350"/>
            </w:tabs>
            <w:rPr>
              <w:rFonts w:eastAsiaTheme="minorEastAsia" w:cstheme="minorBidi"/>
              <w:b w:val="0"/>
              <w:bCs w:val="0"/>
              <w:i w:val="0"/>
              <w:iCs w:val="0"/>
              <w:noProof/>
              <w:sz w:val="22"/>
              <w:szCs w:val="22"/>
            </w:rPr>
          </w:pPr>
          <w:hyperlink w:anchor="_Toc227676873" w:history="1">
            <w:r w:rsidRPr="00FD73F7">
              <w:rPr>
                <w:rStyle w:val="Hyperlink"/>
                <w:rFonts w:ascii="Times New Roman" w:hAnsi="Times New Roman" w:cs="Times New Roman"/>
                <w:noProof/>
              </w:rPr>
              <w:t>Methods</w:t>
            </w:r>
            <w:r>
              <w:rPr>
                <w:noProof/>
                <w:webHidden/>
              </w:rPr>
              <w:tab/>
            </w:r>
            <w:r>
              <w:rPr>
                <w:noProof/>
                <w:webHidden/>
              </w:rPr>
              <w:fldChar w:fldCharType="begin"/>
            </w:r>
            <w:r>
              <w:rPr>
                <w:noProof/>
                <w:webHidden/>
              </w:rPr>
              <w:instrText xml:space="preserve"> PAGEREF _Toc227676873 \h </w:instrText>
            </w:r>
            <w:r>
              <w:rPr>
                <w:noProof/>
                <w:webHidden/>
              </w:rPr>
            </w:r>
            <w:r>
              <w:rPr>
                <w:noProof/>
                <w:webHidden/>
              </w:rPr>
              <w:fldChar w:fldCharType="separate"/>
            </w:r>
            <w:r>
              <w:rPr>
                <w:noProof/>
                <w:webHidden/>
              </w:rPr>
              <w:t>4</w:t>
            </w:r>
            <w:r>
              <w:rPr>
                <w:noProof/>
                <w:webHidden/>
              </w:rPr>
              <w:fldChar w:fldCharType="end"/>
            </w:r>
          </w:hyperlink>
        </w:p>
        <w:p w14:paraId="26E5FA7A" w14:textId="110813DF" w:rsidR="003F7E9E" w:rsidRDefault="003F7E9E">
          <w:pPr>
            <w:pStyle w:val="TOC1"/>
            <w:tabs>
              <w:tab w:val="right" w:leader="dot" w:pos="9350"/>
            </w:tabs>
            <w:rPr>
              <w:rFonts w:eastAsiaTheme="minorEastAsia" w:cstheme="minorBidi"/>
              <w:b w:val="0"/>
              <w:bCs w:val="0"/>
              <w:i w:val="0"/>
              <w:iCs w:val="0"/>
              <w:noProof/>
              <w:sz w:val="22"/>
              <w:szCs w:val="22"/>
            </w:rPr>
          </w:pPr>
          <w:hyperlink w:anchor="_Toc227676874" w:history="1">
            <w:r w:rsidRPr="00FD73F7">
              <w:rPr>
                <w:rStyle w:val="Hyperlink"/>
                <w:rFonts w:ascii="Times New Roman" w:hAnsi="Times New Roman" w:cs="Times New Roman"/>
                <w:noProof/>
              </w:rPr>
              <w:t>Risk Definition Comparison</w:t>
            </w:r>
            <w:r>
              <w:rPr>
                <w:noProof/>
                <w:webHidden/>
              </w:rPr>
              <w:tab/>
            </w:r>
            <w:r>
              <w:rPr>
                <w:noProof/>
                <w:webHidden/>
              </w:rPr>
              <w:fldChar w:fldCharType="begin"/>
            </w:r>
            <w:r>
              <w:rPr>
                <w:noProof/>
                <w:webHidden/>
              </w:rPr>
              <w:instrText xml:space="preserve"> PAGEREF _Toc227676874 \h </w:instrText>
            </w:r>
            <w:r>
              <w:rPr>
                <w:noProof/>
                <w:webHidden/>
              </w:rPr>
            </w:r>
            <w:r>
              <w:rPr>
                <w:noProof/>
                <w:webHidden/>
              </w:rPr>
              <w:fldChar w:fldCharType="separate"/>
            </w:r>
            <w:r>
              <w:rPr>
                <w:noProof/>
                <w:webHidden/>
              </w:rPr>
              <w:t>4</w:t>
            </w:r>
            <w:r>
              <w:rPr>
                <w:noProof/>
                <w:webHidden/>
              </w:rPr>
              <w:fldChar w:fldCharType="end"/>
            </w:r>
          </w:hyperlink>
        </w:p>
        <w:p w14:paraId="5FC6D13E" w14:textId="4DEE394C" w:rsidR="003F7E9E" w:rsidRDefault="003F7E9E">
          <w:pPr>
            <w:pStyle w:val="TOC1"/>
            <w:tabs>
              <w:tab w:val="right" w:leader="dot" w:pos="9350"/>
            </w:tabs>
            <w:rPr>
              <w:rFonts w:eastAsiaTheme="minorEastAsia" w:cstheme="minorBidi"/>
              <w:b w:val="0"/>
              <w:bCs w:val="0"/>
              <w:i w:val="0"/>
              <w:iCs w:val="0"/>
              <w:noProof/>
              <w:sz w:val="22"/>
              <w:szCs w:val="22"/>
            </w:rPr>
          </w:pPr>
          <w:hyperlink w:anchor="_Toc227676875" w:history="1">
            <w:r w:rsidRPr="00FD73F7">
              <w:rPr>
                <w:rStyle w:val="Hyperlink"/>
                <w:rFonts w:ascii="Times New Roman" w:hAnsi="Times New Roman" w:cs="Times New Roman"/>
                <w:noProof/>
              </w:rPr>
              <w:t>Results/Discussion</w:t>
            </w:r>
            <w:r>
              <w:rPr>
                <w:noProof/>
                <w:webHidden/>
              </w:rPr>
              <w:tab/>
            </w:r>
            <w:r>
              <w:rPr>
                <w:noProof/>
                <w:webHidden/>
              </w:rPr>
              <w:fldChar w:fldCharType="begin"/>
            </w:r>
            <w:r>
              <w:rPr>
                <w:noProof/>
                <w:webHidden/>
              </w:rPr>
              <w:instrText xml:space="preserve"> PAGEREF _Toc227676875 \h </w:instrText>
            </w:r>
            <w:r>
              <w:rPr>
                <w:noProof/>
                <w:webHidden/>
              </w:rPr>
            </w:r>
            <w:r>
              <w:rPr>
                <w:noProof/>
                <w:webHidden/>
              </w:rPr>
              <w:fldChar w:fldCharType="separate"/>
            </w:r>
            <w:r>
              <w:rPr>
                <w:noProof/>
                <w:webHidden/>
              </w:rPr>
              <w:t>5</w:t>
            </w:r>
            <w:r>
              <w:rPr>
                <w:noProof/>
                <w:webHidden/>
              </w:rPr>
              <w:fldChar w:fldCharType="end"/>
            </w:r>
          </w:hyperlink>
        </w:p>
        <w:p w14:paraId="695616D4" w14:textId="6E6E57B4" w:rsidR="003F7E9E" w:rsidRPr="003F7E9E" w:rsidRDefault="003F7E9E">
          <w:pPr>
            <w:pStyle w:val="TOC1"/>
            <w:tabs>
              <w:tab w:val="right" w:leader="dot" w:pos="9350"/>
            </w:tabs>
            <w:rPr>
              <w:rFonts w:ascii="Times New Roman" w:eastAsiaTheme="minorEastAsia" w:hAnsi="Times New Roman" w:cs="Times New Roman"/>
              <w:b w:val="0"/>
              <w:bCs w:val="0"/>
              <w:i w:val="0"/>
              <w:iCs w:val="0"/>
              <w:noProof/>
              <w:sz w:val="22"/>
              <w:szCs w:val="22"/>
            </w:rPr>
          </w:pPr>
          <w:hyperlink w:anchor="_Toc227676876" w:history="1">
            <w:r w:rsidRPr="003F7E9E">
              <w:rPr>
                <w:rStyle w:val="Hyperlink"/>
                <w:rFonts w:ascii="Times New Roman" w:hAnsi="Times New Roman" w:cs="Times New Roman"/>
                <w:noProof/>
              </w:rPr>
              <w:t>Conclusion</w:t>
            </w:r>
            <w:r w:rsidRPr="003F7E9E">
              <w:rPr>
                <w:rFonts w:ascii="Times New Roman" w:hAnsi="Times New Roman" w:cs="Times New Roman"/>
                <w:noProof/>
                <w:webHidden/>
              </w:rPr>
              <w:tab/>
            </w:r>
            <w:r w:rsidRPr="003F7E9E">
              <w:rPr>
                <w:rFonts w:ascii="Times New Roman" w:hAnsi="Times New Roman" w:cs="Times New Roman"/>
                <w:noProof/>
                <w:webHidden/>
              </w:rPr>
              <w:fldChar w:fldCharType="begin"/>
            </w:r>
            <w:r w:rsidRPr="003F7E9E">
              <w:rPr>
                <w:rFonts w:ascii="Times New Roman" w:hAnsi="Times New Roman" w:cs="Times New Roman"/>
                <w:noProof/>
                <w:webHidden/>
              </w:rPr>
              <w:instrText xml:space="preserve"> PAGEREF _Toc227676876 \h </w:instrText>
            </w:r>
            <w:r w:rsidRPr="003F7E9E">
              <w:rPr>
                <w:rFonts w:ascii="Times New Roman" w:hAnsi="Times New Roman" w:cs="Times New Roman"/>
                <w:noProof/>
                <w:webHidden/>
              </w:rPr>
            </w:r>
            <w:r w:rsidRPr="003F7E9E">
              <w:rPr>
                <w:rFonts w:ascii="Times New Roman" w:hAnsi="Times New Roman" w:cs="Times New Roman"/>
                <w:noProof/>
                <w:webHidden/>
              </w:rPr>
              <w:fldChar w:fldCharType="separate"/>
            </w:r>
            <w:r w:rsidRPr="003F7E9E">
              <w:rPr>
                <w:rFonts w:ascii="Times New Roman" w:hAnsi="Times New Roman" w:cs="Times New Roman"/>
                <w:noProof/>
                <w:webHidden/>
              </w:rPr>
              <w:t>6</w:t>
            </w:r>
            <w:r w:rsidRPr="003F7E9E">
              <w:rPr>
                <w:rFonts w:ascii="Times New Roman" w:hAnsi="Times New Roman" w:cs="Times New Roman"/>
                <w:noProof/>
                <w:webHidden/>
              </w:rPr>
              <w:fldChar w:fldCharType="end"/>
            </w:r>
          </w:hyperlink>
        </w:p>
        <w:p w14:paraId="26B6C505" w14:textId="5B35FE22" w:rsidR="003F7E9E" w:rsidRPr="003F7E9E" w:rsidRDefault="003F7E9E">
          <w:pPr>
            <w:pStyle w:val="TOC1"/>
            <w:tabs>
              <w:tab w:val="right" w:leader="dot" w:pos="9350"/>
            </w:tabs>
            <w:rPr>
              <w:rFonts w:ascii="Times New Roman" w:eastAsiaTheme="minorEastAsia" w:hAnsi="Times New Roman" w:cs="Times New Roman"/>
              <w:b w:val="0"/>
              <w:bCs w:val="0"/>
              <w:i w:val="0"/>
              <w:iCs w:val="0"/>
              <w:noProof/>
              <w:sz w:val="22"/>
              <w:szCs w:val="22"/>
            </w:rPr>
          </w:pPr>
          <w:hyperlink w:anchor="_Toc227676877" w:history="1">
            <w:r w:rsidRPr="003F7E9E">
              <w:rPr>
                <w:rStyle w:val="Hyperlink"/>
                <w:rFonts w:ascii="Times New Roman" w:hAnsi="Times New Roman" w:cs="Times New Roman"/>
                <w:noProof/>
              </w:rPr>
              <w:t>Figures</w:t>
            </w:r>
            <w:r w:rsidRPr="003F7E9E">
              <w:rPr>
                <w:rFonts w:ascii="Times New Roman" w:hAnsi="Times New Roman" w:cs="Times New Roman"/>
                <w:noProof/>
                <w:webHidden/>
              </w:rPr>
              <w:tab/>
            </w:r>
            <w:r w:rsidRPr="003F7E9E">
              <w:rPr>
                <w:rFonts w:ascii="Times New Roman" w:hAnsi="Times New Roman" w:cs="Times New Roman"/>
                <w:noProof/>
                <w:webHidden/>
              </w:rPr>
              <w:fldChar w:fldCharType="begin"/>
            </w:r>
            <w:r w:rsidRPr="003F7E9E">
              <w:rPr>
                <w:rFonts w:ascii="Times New Roman" w:hAnsi="Times New Roman" w:cs="Times New Roman"/>
                <w:noProof/>
                <w:webHidden/>
              </w:rPr>
              <w:instrText xml:space="preserve"> PAGEREF _Toc227676877 \h </w:instrText>
            </w:r>
            <w:r w:rsidRPr="003F7E9E">
              <w:rPr>
                <w:rFonts w:ascii="Times New Roman" w:hAnsi="Times New Roman" w:cs="Times New Roman"/>
                <w:noProof/>
                <w:webHidden/>
              </w:rPr>
            </w:r>
            <w:r w:rsidRPr="003F7E9E">
              <w:rPr>
                <w:rFonts w:ascii="Times New Roman" w:hAnsi="Times New Roman" w:cs="Times New Roman"/>
                <w:noProof/>
                <w:webHidden/>
              </w:rPr>
              <w:fldChar w:fldCharType="separate"/>
            </w:r>
            <w:r w:rsidRPr="003F7E9E">
              <w:rPr>
                <w:rFonts w:ascii="Times New Roman" w:hAnsi="Times New Roman" w:cs="Times New Roman"/>
                <w:noProof/>
                <w:webHidden/>
              </w:rPr>
              <w:t>7</w:t>
            </w:r>
            <w:r w:rsidRPr="003F7E9E">
              <w:rPr>
                <w:rFonts w:ascii="Times New Roman" w:hAnsi="Times New Roman" w:cs="Times New Roman"/>
                <w:noProof/>
                <w:webHidden/>
              </w:rPr>
              <w:fldChar w:fldCharType="end"/>
            </w:r>
          </w:hyperlink>
        </w:p>
        <w:p w14:paraId="4CB109E9" w14:textId="6B6A22C5" w:rsidR="003F7E9E" w:rsidRPr="003F7E9E" w:rsidRDefault="003F7E9E">
          <w:pPr>
            <w:pStyle w:val="TOC1"/>
            <w:tabs>
              <w:tab w:val="right" w:leader="dot" w:pos="9350"/>
            </w:tabs>
            <w:rPr>
              <w:rFonts w:ascii="Times New Roman" w:eastAsiaTheme="minorEastAsia" w:hAnsi="Times New Roman" w:cs="Times New Roman"/>
              <w:b w:val="0"/>
              <w:bCs w:val="0"/>
              <w:i w:val="0"/>
              <w:iCs w:val="0"/>
              <w:noProof/>
              <w:sz w:val="22"/>
              <w:szCs w:val="22"/>
            </w:rPr>
          </w:pPr>
          <w:hyperlink w:anchor="_Toc227676878" w:history="1">
            <w:r w:rsidRPr="003F7E9E">
              <w:rPr>
                <w:rStyle w:val="Hyperlink"/>
                <w:rFonts w:ascii="Times New Roman" w:hAnsi="Times New Roman" w:cs="Times New Roman"/>
                <w:noProof/>
              </w:rPr>
              <w:t>Project Deliverables</w:t>
            </w:r>
            <w:r w:rsidRPr="003F7E9E">
              <w:rPr>
                <w:rFonts w:ascii="Times New Roman" w:hAnsi="Times New Roman" w:cs="Times New Roman"/>
                <w:noProof/>
                <w:webHidden/>
              </w:rPr>
              <w:tab/>
            </w:r>
            <w:r w:rsidRPr="003F7E9E">
              <w:rPr>
                <w:rFonts w:ascii="Times New Roman" w:hAnsi="Times New Roman" w:cs="Times New Roman"/>
                <w:noProof/>
                <w:webHidden/>
              </w:rPr>
              <w:fldChar w:fldCharType="begin"/>
            </w:r>
            <w:r w:rsidRPr="003F7E9E">
              <w:rPr>
                <w:rFonts w:ascii="Times New Roman" w:hAnsi="Times New Roman" w:cs="Times New Roman"/>
                <w:noProof/>
                <w:webHidden/>
              </w:rPr>
              <w:instrText xml:space="preserve"> PAGEREF _Toc227676878 \h </w:instrText>
            </w:r>
            <w:r w:rsidRPr="003F7E9E">
              <w:rPr>
                <w:rFonts w:ascii="Times New Roman" w:hAnsi="Times New Roman" w:cs="Times New Roman"/>
                <w:noProof/>
                <w:webHidden/>
              </w:rPr>
            </w:r>
            <w:r w:rsidRPr="003F7E9E">
              <w:rPr>
                <w:rFonts w:ascii="Times New Roman" w:hAnsi="Times New Roman" w:cs="Times New Roman"/>
                <w:noProof/>
                <w:webHidden/>
              </w:rPr>
              <w:fldChar w:fldCharType="separate"/>
            </w:r>
            <w:r w:rsidRPr="003F7E9E">
              <w:rPr>
                <w:rFonts w:ascii="Times New Roman" w:hAnsi="Times New Roman" w:cs="Times New Roman"/>
                <w:noProof/>
                <w:webHidden/>
              </w:rPr>
              <w:t>12</w:t>
            </w:r>
            <w:r w:rsidRPr="003F7E9E">
              <w:rPr>
                <w:rFonts w:ascii="Times New Roman" w:hAnsi="Times New Roman" w:cs="Times New Roman"/>
                <w:noProof/>
                <w:webHidden/>
              </w:rPr>
              <w:fldChar w:fldCharType="end"/>
            </w:r>
          </w:hyperlink>
        </w:p>
        <w:p w14:paraId="3ED61938" w14:textId="308AD2DD" w:rsidR="003F7E9E" w:rsidRDefault="003F7E9E">
          <w:pPr>
            <w:pStyle w:val="TOC1"/>
            <w:tabs>
              <w:tab w:val="right" w:leader="dot" w:pos="9350"/>
            </w:tabs>
            <w:rPr>
              <w:rFonts w:eastAsiaTheme="minorEastAsia" w:cstheme="minorBidi"/>
              <w:b w:val="0"/>
              <w:bCs w:val="0"/>
              <w:i w:val="0"/>
              <w:iCs w:val="0"/>
              <w:noProof/>
              <w:sz w:val="22"/>
              <w:szCs w:val="22"/>
            </w:rPr>
          </w:pPr>
          <w:hyperlink w:anchor="_Toc227676879" w:history="1">
            <w:r w:rsidRPr="00FD73F7">
              <w:rPr>
                <w:rStyle w:val="Hyperlink"/>
                <w:rFonts w:ascii="Times New Roman" w:hAnsi="Times New Roman" w:cs="Times New Roman"/>
                <w:noProof/>
              </w:rPr>
              <w:t>Reference List</w:t>
            </w:r>
            <w:r>
              <w:rPr>
                <w:noProof/>
                <w:webHidden/>
              </w:rPr>
              <w:tab/>
            </w:r>
            <w:r>
              <w:rPr>
                <w:noProof/>
                <w:webHidden/>
              </w:rPr>
              <w:fldChar w:fldCharType="begin"/>
            </w:r>
            <w:r>
              <w:rPr>
                <w:noProof/>
                <w:webHidden/>
              </w:rPr>
              <w:instrText xml:space="preserve"> PAGEREF _Toc227676879 \h </w:instrText>
            </w:r>
            <w:r>
              <w:rPr>
                <w:noProof/>
                <w:webHidden/>
              </w:rPr>
            </w:r>
            <w:r>
              <w:rPr>
                <w:noProof/>
                <w:webHidden/>
              </w:rPr>
              <w:fldChar w:fldCharType="separate"/>
            </w:r>
            <w:r>
              <w:rPr>
                <w:noProof/>
                <w:webHidden/>
              </w:rPr>
              <w:t>13</w:t>
            </w:r>
            <w:r>
              <w:rPr>
                <w:noProof/>
                <w:webHidden/>
              </w:rPr>
              <w:fldChar w:fldCharType="end"/>
            </w:r>
          </w:hyperlink>
        </w:p>
        <w:p w14:paraId="5AA9792E" w14:textId="36925090" w:rsidR="00A453F4" w:rsidRPr="00681748" w:rsidRDefault="00A453F4">
          <w:pPr>
            <w:rPr>
              <w:rFonts w:ascii="Times New Roman" w:hAnsi="Times New Roman"/>
            </w:rPr>
          </w:pPr>
          <w:r w:rsidRPr="00681748">
            <w:rPr>
              <w:rFonts w:ascii="Times New Roman" w:hAnsi="Times New Roman"/>
              <w:b/>
              <w:bCs/>
              <w:noProof/>
            </w:rPr>
            <w:fldChar w:fldCharType="end"/>
          </w:r>
        </w:p>
      </w:sdtContent>
    </w:sdt>
    <w:p w14:paraId="37B84FF9" w14:textId="7A630D1D" w:rsidR="00A453F4" w:rsidRPr="00681748" w:rsidRDefault="00A453F4">
      <w:pPr>
        <w:rPr>
          <w:rFonts w:ascii="Times New Roman" w:hAnsi="Times New Roman"/>
        </w:rPr>
      </w:pPr>
      <w:r w:rsidRPr="00681748">
        <w:rPr>
          <w:rFonts w:ascii="Times New Roman" w:hAnsi="Times New Roman"/>
        </w:rPr>
        <w:br w:type="page"/>
      </w:r>
    </w:p>
    <w:p w14:paraId="68FA746C" w14:textId="77777777" w:rsidR="00C602E0" w:rsidRPr="00681748" w:rsidRDefault="00C602E0" w:rsidP="00453581">
      <w:pPr>
        <w:pStyle w:val="Heading1"/>
        <w:rPr>
          <w:rFonts w:ascii="Times New Roman" w:hAnsi="Times New Roman" w:cs="Times New Roman"/>
        </w:rPr>
      </w:pPr>
      <w:bookmarkStart w:id="0" w:name="_Toc227676865"/>
      <w:r w:rsidRPr="00681748">
        <w:rPr>
          <w:rFonts w:ascii="Times New Roman" w:hAnsi="Times New Roman" w:cs="Times New Roman"/>
        </w:rPr>
        <w:lastRenderedPageBreak/>
        <w:t>Introduction</w:t>
      </w:r>
      <w:bookmarkEnd w:id="0"/>
    </w:p>
    <w:p w14:paraId="419FFD49" w14:textId="77777777" w:rsidR="00CD51AA" w:rsidRPr="00681748" w:rsidRDefault="00CD51AA" w:rsidP="00CD51AA">
      <w:pPr>
        <w:pStyle w:val="Heading2"/>
        <w:rPr>
          <w:rFonts w:ascii="Times New Roman" w:hAnsi="Times New Roman" w:cs="Times New Roman"/>
        </w:rPr>
      </w:pPr>
      <w:bookmarkStart w:id="1" w:name="_Toc227676866"/>
      <w:r w:rsidRPr="00681748">
        <w:rPr>
          <w:rFonts w:ascii="Times New Roman" w:hAnsi="Times New Roman" w:cs="Times New Roman"/>
        </w:rPr>
        <w:t>Project Goals</w:t>
      </w:r>
      <w:bookmarkEnd w:id="1"/>
    </w:p>
    <w:p w14:paraId="349DF500" w14:textId="215885D2" w:rsidR="00DD53AA" w:rsidRPr="00681748" w:rsidRDefault="00C312E4" w:rsidP="00C312E4">
      <w:pPr>
        <w:rPr>
          <w:rFonts w:ascii="Times New Roman" w:hAnsi="Times New Roman"/>
        </w:rPr>
      </w:pPr>
      <w:r w:rsidRPr="00681748">
        <w:rPr>
          <w:rFonts w:ascii="Times New Roman" w:hAnsi="Times New Roman"/>
        </w:rPr>
        <w:t xml:space="preserve">The goal of this project is to evaluate the potential bias in the National Risk Index (NRI) methodology by conducting a sensitivity analysis and developing an alternative risk scoring model. The project will compare FEMA’s NRI risk definitions with a newly proposed risk definition using census tract data from two selected </w:t>
      </w:r>
      <w:proofErr w:type="gramStart"/>
      <w:r w:rsidRPr="00681748">
        <w:rPr>
          <w:rFonts w:ascii="Times New Roman" w:hAnsi="Times New Roman"/>
        </w:rPr>
        <w:t>states;</w:t>
      </w:r>
      <w:proofErr w:type="gramEnd"/>
      <w:r w:rsidRPr="00681748">
        <w:rPr>
          <w:rFonts w:ascii="Times New Roman" w:hAnsi="Times New Roman"/>
        </w:rPr>
        <w:t xml:space="preserve"> Oklahoma and Oregon. The analysis will determine how differences in risk definitions impact risk classification and identify any potential categorical bias in how risk is assessed.</w:t>
      </w:r>
    </w:p>
    <w:p w14:paraId="163711D5" w14:textId="77777777" w:rsidR="00EF7F81" w:rsidRPr="00681748" w:rsidRDefault="00EF7F81" w:rsidP="00C312E4">
      <w:pPr>
        <w:rPr>
          <w:rFonts w:ascii="Times New Roman" w:hAnsi="Times New Roman"/>
        </w:rPr>
      </w:pPr>
    </w:p>
    <w:p w14:paraId="68485276" w14:textId="44D18311" w:rsidR="0065490C" w:rsidRPr="00681748" w:rsidRDefault="0065490C" w:rsidP="0065490C">
      <w:pPr>
        <w:pStyle w:val="Heading2"/>
        <w:rPr>
          <w:rFonts w:ascii="Times New Roman" w:hAnsi="Times New Roman" w:cs="Times New Roman"/>
        </w:rPr>
      </w:pPr>
      <w:bookmarkStart w:id="2" w:name="_Toc227676867"/>
      <w:r w:rsidRPr="00681748">
        <w:rPr>
          <w:rFonts w:ascii="Times New Roman" w:hAnsi="Times New Roman" w:cs="Times New Roman"/>
        </w:rPr>
        <w:t>Project Tasks</w:t>
      </w:r>
      <w:bookmarkEnd w:id="2"/>
    </w:p>
    <w:p w14:paraId="0F9AE861" w14:textId="75037E1D" w:rsidR="00DD53AA" w:rsidRPr="00681748" w:rsidRDefault="0065490C" w:rsidP="00EF7F81">
      <w:pPr>
        <w:rPr>
          <w:rFonts w:ascii="Times New Roman" w:hAnsi="Times New Roman"/>
        </w:rPr>
      </w:pPr>
      <w:r w:rsidRPr="00681748">
        <w:rPr>
          <w:rFonts w:ascii="Times New Roman" w:hAnsi="Times New Roman"/>
        </w:rPr>
        <w:t>The following tasks will be required of the professional engineering team to complete the project goals.</w:t>
      </w:r>
    </w:p>
    <w:p w14:paraId="617B03E9" w14:textId="77777777" w:rsidR="00EF7F81" w:rsidRPr="00681748" w:rsidRDefault="00EF7F81" w:rsidP="00EF7F81">
      <w:pPr>
        <w:rPr>
          <w:rStyle w:val="Heading3Char"/>
          <w:rFonts w:ascii="Times New Roman" w:eastAsiaTheme="minorHAnsi" w:hAnsi="Times New Roman" w:cs="Times New Roman"/>
          <w:color w:val="auto"/>
        </w:rPr>
      </w:pPr>
    </w:p>
    <w:p w14:paraId="7647FBCB" w14:textId="640B5CE6" w:rsidR="0065490C" w:rsidRPr="00681748" w:rsidRDefault="0065490C" w:rsidP="0065490C">
      <w:pPr>
        <w:spacing w:line="360" w:lineRule="auto"/>
        <w:rPr>
          <w:rFonts w:ascii="Times New Roman" w:hAnsi="Times New Roman"/>
          <w:i/>
          <w:iCs/>
        </w:rPr>
      </w:pPr>
      <w:bookmarkStart w:id="3" w:name="_Toc227676868"/>
      <w:r w:rsidRPr="00681748">
        <w:rPr>
          <w:rStyle w:val="Heading3Char"/>
          <w:rFonts w:ascii="Times New Roman" w:hAnsi="Times New Roman" w:cs="Times New Roman"/>
        </w:rPr>
        <w:t>Task 1:</w:t>
      </w:r>
      <w:bookmarkEnd w:id="3"/>
      <w:r w:rsidRPr="00681748">
        <w:rPr>
          <w:rFonts w:ascii="Times New Roman" w:hAnsi="Times New Roman"/>
          <w:i/>
          <w:iCs/>
        </w:rPr>
        <w:t xml:space="preserve"> </w:t>
      </w:r>
      <w:r w:rsidR="00EF7F81" w:rsidRPr="00681748">
        <w:rPr>
          <w:rFonts w:ascii="Times New Roman" w:eastAsia="Times New Roman" w:hAnsi="Times New Roman"/>
          <w:i/>
          <w:iCs/>
        </w:rPr>
        <w:t>Data Acquisition and Preparation</w:t>
      </w:r>
    </w:p>
    <w:p w14:paraId="5BFBA38C" w14:textId="77777777" w:rsidR="00E44A2B" w:rsidRPr="00681748" w:rsidRDefault="00E44A2B" w:rsidP="00E44A2B">
      <w:pPr>
        <w:rPr>
          <w:rFonts w:ascii="Times New Roman" w:eastAsia="Times New Roman" w:hAnsi="Times New Roman"/>
        </w:rPr>
      </w:pPr>
      <w:r w:rsidRPr="00681748">
        <w:rPr>
          <w:rFonts w:ascii="Times New Roman" w:eastAsia="Times New Roman" w:hAnsi="Times New Roman"/>
        </w:rPr>
        <w:t xml:space="preserve">The team will download the NRI dataset for two selected states at the Census Tract level. Then metadata files will be obtained to understand variables in the dataset. Next, the Social Vulnerability Index (SVI) dataset will be downloaded. Then, the data will be cleaned and organized to handle missing values and format variables. Finally, prepare the dataset for merging and analysis. </w:t>
      </w:r>
    </w:p>
    <w:p w14:paraId="21D3BDEE" w14:textId="77777777" w:rsidR="00DD53AA" w:rsidRPr="00681748" w:rsidRDefault="00DD53AA" w:rsidP="0065490C">
      <w:pPr>
        <w:spacing w:line="360" w:lineRule="auto"/>
        <w:rPr>
          <w:rStyle w:val="Heading3Char"/>
          <w:rFonts w:ascii="Times New Roman" w:hAnsi="Times New Roman" w:cs="Times New Roman"/>
        </w:rPr>
      </w:pPr>
    </w:p>
    <w:p w14:paraId="347564F9" w14:textId="71088646" w:rsidR="0065490C" w:rsidRPr="00681748" w:rsidRDefault="0065490C" w:rsidP="0065490C">
      <w:pPr>
        <w:spacing w:line="360" w:lineRule="auto"/>
        <w:rPr>
          <w:rFonts w:ascii="Times New Roman" w:hAnsi="Times New Roman"/>
          <w:i/>
          <w:iCs/>
        </w:rPr>
      </w:pPr>
      <w:bookmarkStart w:id="4" w:name="_Toc227676869"/>
      <w:r w:rsidRPr="00681748">
        <w:rPr>
          <w:rStyle w:val="Heading3Char"/>
          <w:rFonts w:ascii="Times New Roman" w:hAnsi="Times New Roman" w:cs="Times New Roman"/>
        </w:rPr>
        <w:t>Task 2:</w:t>
      </w:r>
      <w:bookmarkEnd w:id="4"/>
      <w:r w:rsidRPr="00681748">
        <w:rPr>
          <w:rFonts w:ascii="Times New Roman" w:hAnsi="Times New Roman"/>
          <w:i/>
          <w:iCs/>
        </w:rPr>
        <w:t xml:space="preserve"> </w:t>
      </w:r>
      <w:r w:rsidR="00271E7C" w:rsidRPr="00681748">
        <w:rPr>
          <w:rFonts w:ascii="Times New Roman" w:eastAsia="Times New Roman" w:hAnsi="Times New Roman"/>
          <w:i/>
          <w:iCs/>
        </w:rPr>
        <w:t>Data Integration and Processing</w:t>
      </w:r>
    </w:p>
    <w:p w14:paraId="751D3BC1" w14:textId="77777777" w:rsidR="00A432C5" w:rsidRPr="00681748" w:rsidRDefault="00A432C5" w:rsidP="00A432C5">
      <w:pPr>
        <w:rPr>
          <w:rFonts w:ascii="Times New Roman" w:eastAsia="Times New Roman" w:hAnsi="Times New Roman"/>
        </w:rPr>
      </w:pPr>
      <w:r w:rsidRPr="00681748">
        <w:rPr>
          <w:rFonts w:ascii="Times New Roman" w:eastAsia="Times New Roman" w:hAnsi="Times New Roman"/>
        </w:rPr>
        <w:t xml:space="preserve">Using the cleaned datasets acquired in Task 1, the team will join NRI census track data for two states, </w:t>
      </w:r>
      <w:proofErr w:type="gramStart"/>
      <w:r w:rsidRPr="00681748">
        <w:rPr>
          <w:rFonts w:ascii="Times New Roman" w:eastAsia="Times New Roman" w:hAnsi="Times New Roman"/>
        </w:rPr>
        <w:t>Oklahoma</w:t>
      </w:r>
      <w:proofErr w:type="gramEnd"/>
      <w:r w:rsidRPr="00681748">
        <w:rPr>
          <w:rFonts w:ascii="Times New Roman" w:eastAsia="Times New Roman" w:hAnsi="Times New Roman"/>
        </w:rPr>
        <w:t xml:space="preserve"> and Oregon, with the SVI dataset using a common geographic identifier. To ensure variables are correctly interpreted and labeled across the merged dataset, the NRI metadata files will be referenced. This resulting integrated dataset will be the foundation of the risk model development in Task 3.</w:t>
      </w:r>
    </w:p>
    <w:p w14:paraId="32FCB576" w14:textId="77777777" w:rsidR="00DD53AA" w:rsidRPr="00681748" w:rsidRDefault="00DD53AA" w:rsidP="0065490C">
      <w:pPr>
        <w:spacing w:line="360" w:lineRule="auto"/>
        <w:rPr>
          <w:rStyle w:val="Heading3Char"/>
          <w:rFonts w:ascii="Times New Roman" w:hAnsi="Times New Roman" w:cs="Times New Roman"/>
        </w:rPr>
      </w:pPr>
    </w:p>
    <w:p w14:paraId="638A726E" w14:textId="3F67DF64" w:rsidR="0065490C" w:rsidRPr="00681748" w:rsidRDefault="0065490C" w:rsidP="0065490C">
      <w:pPr>
        <w:spacing w:line="360" w:lineRule="auto"/>
        <w:rPr>
          <w:rFonts w:ascii="Times New Roman" w:hAnsi="Times New Roman"/>
          <w:i/>
          <w:iCs/>
        </w:rPr>
      </w:pPr>
      <w:bookmarkStart w:id="5" w:name="_Toc227676870"/>
      <w:r w:rsidRPr="00681748">
        <w:rPr>
          <w:rStyle w:val="Heading3Char"/>
          <w:rFonts w:ascii="Times New Roman" w:hAnsi="Times New Roman" w:cs="Times New Roman"/>
        </w:rPr>
        <w:t>Task 3</w:t>
      </w:r>
      <w:bookmarkEnd w:id="5"/>
      <w:r w:rsidRPr="00681748">
        <w:rPr>
          <w:rFonts w:ascii="Times New Roman" w:hAnsi="Times New Roman"/>
          <w:i/>
          <w:iCs/>
        </w:rPr>
        <w:t xml:space="preserve">: </w:t>
      </w:r>
      <w:r w:rsidR="0028059C" w:rsidRPr="00681748">
        <w:rPr>
          <w:rFonts w:ascii="Times New Roman" w:eastAsia="Times New Roman" w:hAnsi="Times New Roman"/>
          <w:i/>
          <w:iCs/>
        </w:rPr>
        <w:t>Risk Model Development and Analysis</w:t>
      </w:r>
    </w:p>
    <w:p w14:paraId="0D9BA6CA" w14:textId="77777777" w:rsidR="001D394D" w:rsidRPr="00681748" w:rsidRDefault="001D394D" w:rsidP="001D394D">
      <w:pPr>
        <w:rPr>
          <w:rFonts w:ascii="Times New Roman" w:eastAsia="Times New Roman" w:hAnsi="Times New Roman"/>
        </w:rPr>
      </w:pPr>
      <w:r w:rsidRPr="00681748">
        <w:rPr>
          <w:rFonts w:ascii="Times New Roman" w:eastAsia="Times New Roman" w:hAnsi="Times New Roman"/>
        </w:rPr>
        <w:t xml:space="preserve">Currently, the FEMA NRI defines risk as the potential for negative effects due to a natural hazard. Risk is calculated using three different components, expected annual loss, social vulnerability, and community resilience. Together, these items produce a Risk Index score by multiplying the expected annual loss by the social vulnerability divided by community resilience. The scores are produced as percentages and qualitative ratings ranging from Very Low to Very High and can then be used to compare to communities across the globe (FEMA). </w:t>
      </w:r>
    </w:p>
    <w:p w14:paraId="0C657DEF" w14:textId="77777777" w:rsidR="0028059C" w:rsidRPr="00681748" w:rsidRDefault="0028059C" w:rsidP="001D394D">
      <w:pPr>
        <w:rPr>
          <w:rFonts w:ascii="Times New Roman" w:eastAsia="Times New Roman" w:hAnsi="Times New Roman"/>
        </w:rPr>
      </w:pPr>
    </w:p>
    <w:p w14:paraId="275A5758" w14:textId="35334EDF" w:rsidR="001D394D" w:rsidRPr="00681748" w:rsidRDefault="001D394D" w:rsidP="001D394D">
      <w:pPr>
        <w:rPr>
          <w:rFonts w:ascii="Times New Roman" w:hAnsi="Times New Roman"/>
        </w:rPr>
      </w:pPr>
      <w:r w:rsidRPr="00681748">
        <w:rPr>
          <w:rFonts w:ascii="Times New Roman" w:eastAsia="Times New Roman" w:hAnsi="Times New Roman"/>
        </w:rPr>
        <w:t>To develop an alternative risk scoring model, external research will be conducted by the team to form and propose a revised risk assessment. The team will analyze different variables and decide if more are needed to fully understand risk or if others should be weighed differently. Sources such as Cutter et al. (2003) and the UNDRR Sendai Framework for Disaster Risk Reduction may be used to develop and support the proposed risk assessment. Then, the team will compare NRI risk classifications with classifications produced by the alternative model. This will allow the team to analyze bias in how risk is assigned across Nebraska and Iowa.</w:t>
      </w:r>
    </w:p>
    <w:p w14:paraId="045A10B4" w14:textId="77777777" w:rsidR="00DD53AA" w:rsidRPr="00681748" w:rsidRDefault="00DD53AA" w:rsidP="0065490C">
      <w:pPr>
        <w:spacing w:line="360" w:lineRule="auto"/>
        <w:rPr>
          <w:rStyle w:val="Heading3Char"/>
          <w:rFonts w:ascii="Times New Roman" w:hAnsi="Times New Roman" w:cs="Times New Roman"/>
        </w:rPr>
      </w:pPr>
    </w:p>
    <w:p w14:paraId="3C8DFECA" w14:textId="3C3DD249" w:rsidR="0065490C" w:rsidRPr="00681748" w:rsidRDefault="0065490C" w:rsidP="0065490C">
      <w:pPr>
        <w:spacing w:line="360" w:lineRule="auto"/>
        <w:rPr>
          <w:rFonts w:ascii="Times New Roman" w:hAnsi="Times New Roman"/>
          <w:i/>
          <w:iCs/>
        </w:rPr>
      </w:pPr>
      <w:bookmarkStart w:id="6" w:name="_Toc227676871"/>
      <w:r w:rsidRPr="00681748">
        <w:rPr>
          <w:rStyle w:val="Heading3Char"/>
          <w:rFonts w:ascii="Times New Roman" w:hAnsi="Times New Roman" w:cs="Times New Roman"/>
        </w:rPr>
        <w:t>Task 4:</w:t>
      </w:r>
      <w:bookmarkEnd w:id="6"/>
      <w:r w:rsidRPr="00681748">
        <w:rPr>
          <w:rFonts w:ascii="Times New Roman" w:hAnsi="Times New Roman"/>
          <w:i/>
          <w:iCs/>
        </w:rPr>
        <w:t xml:space="preserve"> </w:t>
      </w:r>
      <w:r w:rsidR="00D665CD" w:rsidRPr="00681748">
        <w:rPr>
          <w:rFonts w:ascii="Times New Roman" w:eastAsia="Times New Roman" w:hAnsi="Times New Roman"/>
          <w:i/>
          <w:iCs/>
        </w:rPr>
        <w:t>Visualization and Interpretation</w:t>
      </w:r>
    </w:p>
    <w:p w14:paraId="4A596A90" w14:textId="77777777" w:rsidR="000023CE" w:rsidRPr="00681748" w:rsidRDefault="000023CE" w:rsidP="000023CE">
      <w:pPr>
        <w:rPr>
          <w:rFonts w:ascii="Times New Roman" w:eastAsia="Times New Roman" w:hAnsi="Times New Roman"/>
        </w:rPr>
      </w:pPr>
      <w:r w:rsidRPr="00681748">
        <w:rPr>
          <w:rFonts w:ascii="Times New Roman" w:eastAsia="Times New Roman" w:hAnsi="Times New Roman"/>
        </w:rPr>
        <w:t xml:space="preserve">At least two summary tables or figures comparing risk scores produced by NRI methodology and the alternative method across census tracts in Nebraska and Iowa will be produced. A map will be created using the </w:t>
      </w:r>
      <w:proofErr w:type="spellStart"/>
      <w:r w:rsidRPr="00681748">
        <w:rPr>
          <w:rFonts w:ascii="Times New Roman" w:eastAsia="Times New Roman" w:hAnsi="Times New Roman"/>
        </w:rPr>
        <w:t>GeoPandas</w:t>
      </w:r>
      <w:proofErr w:type="spellEnd"/>
      <w:r w:rsidRPr="00681748">
        <w:rPr>
          <w:rFonts w:ascii="Times New Roman" w:eastAsia="Times New Roman" w:hAnsi="Times New Roman"/>
        </w:rPr>
        <w:t xml:space="preserve"> package in Python to spatially communicate risk information to </w:t>
      </w:r>
      <w:bookmarkStart w:id="7" w:name="_Int_qaXxTG5i"/>
      <w:r w:rsidRPr="00681748">
        <w:rPr>
          <w:rFonts w:ascii="Times New Roman" w:eastAsia="Times New Roman" w:hAnsi="Times New Roman"/>
        </w:rPr>
        <w:t>client</w:t>
      </w:r>
      <w:bookmarkEnd w:id="7"/>
      <w:r w:rsidRPr="00681748">
        <w:rPr>
          <w:rFonts w:ascii="Times New Roman" w:eastAsia="Times New Roman" w:hAnsi="Times New Roman"/>
        </w:rPr>
        <w:t>. The results will be used to analyze patterns, differences, or any categorical bias between the two risk assessment models.</w:t>
      </w:r>
    </w:p>
    <w:p w14:paraId="25C8B0F7" w14:textId="77777777" w:rsidR="00DD53AA" w:rsidRPr="00681748" w:rsidRDefault="00DD53AA" w:rsidP="0065490C">
      <w:pPr>
        <w:spacing w:line="360" w:lineRule="auto"/>
        <w:rPr>
          <w:rStyle w:val="Heading3Char"/>
          <w:rFonts w:ascii="Times New Roman" w:hAnsi="Times New Roman" w:cs="Times New Roman"/>
        </w:rPr>
      </w:pPr>
    </w:p>
    <w:p w14:paraId="66E10E8D" w14:textId="77777777" w:rsidR="00335E4C" w:rsidRPr="00681748" w:rsidRDefault="0065490C" w:rsidP="00335E4C">
      <w:pPr>
        <w:spacing w:line="360" w:lineRule="auto"/>
        <w:rPr>
          <w:rFonts w:ascii="Times New Roman" w:eastAsia="Times New Roman" w:hAnsi="Times New Roman"/>
          <w:i/>
          <w:iCs/>
        </w:rPr>
      </w:pPr>
      <w:bookmarkStart w:id="8" w:name="_Toc227676872"/>
      <w:r w:rsidRPr="00681748">
        <w:rPr>
          <w:rStyle w:val="Heading3Char"/>
          <w:rFonts w:ascii="Times New Roman" w:hAnsi="Times New Roman" w:cs="Times New Roman"/>
        </w:rPr>
        <w:t>Task 5</w:t>
      </w:r>
      <w:bookmarkEnd w:id="8"/>
      <w:r w:rsidRPr="00681748">
        <w:rPr>
          <w:rFonts w:ascii="Times New Roman" w:hAnsi="Times New Roman"/>
          <w:i/>
          <w:iCs/>
        </w:rPr>
        <w:t xml:space="preserve">: </w:t>
      </w:r>
      <w:r w:rsidR="00335E4C" w:rsidRPr="00681748">
        <w:rPr>
          <w:rFonts w:ascii="Times New Roman" w:eastAsia="Times New Roman" w:hAnsi="Times New Roman"/>
          <w:i/>
          <w:iCs/>
        </w:rPr>
        <w:t xml:space="preserve">Documentation and Reporting </w:t>
      </w:r>
    </w:p>
    <w:p w14:paraId="27C62999" w14:textId="20548E3A" w:rsidR="000023CE" w:rsidRPr="00681748" w:rsidRDefault="00696DA2" w:rsidP="00EE73FD">
      <w:pPr>
        <w:rPr>
          <w:rFonts w:ascii="Times New Roman" w:eastAsia="Times New Roman" w:hAnsi="Times New Roman"/>
        </w:rPr>
      </w:pPr>
      <w:r w:rsidRPr="00681748">
        <w:rPr>
          <w:rFonts w:ascii="Times New Roman" w:eastAsia="Times New Roman" w:hAnsi="Times New Roman"/>
        </w:rPr>
        <w:t>All findings, method descriptions, and visualizations will be compiled into a final report deliverable for Risk Averse, LLC. The data sources used, the proposed alternative risk definition and its justification, and a comparison summary table between the two methods will be documented in a summary table. All sources will be cited, and conclusions about potential bias will be determined.</w:t>
      </w:r>
    </w:p>
    <w:p w14:paraId="6BCBF40B" w14:textId="0B4390FE" w:rsidR="001E083F" w:rsidRPr="00681748" w:rsidRDefault="001E083F" w:rsidP="006E2B40">
      <w:pPr>
        <w:pStyle w:val="Heading1"/>
        <w:rPr>
          <w:rFonts w:ascii="Times New Roman" w:hAnsi="Times New Roman" w:cs="Times New Roman"/>
        </w:rPr>
      </w:pPr>
      <w:bookmarkStart w:id="9" w:name="_Toc227676873"/>
      <w:r w:rsidRPr="103FF0D7">
        <w:rPr>
          <w:rFonts w:ascii="Times New Roman" w:hAnsi="Times New Roman" w:cs="Times New Roman"/>
        </w:rPr>
        <w:t>Methods</w:t>
      </w:r>
      <w:bookmarkEnd w:id="9"/>
    </w:p>
    <w:p w14:paraId="50D9E2DC" w14:textId="154700BA" w:rsidR="006E2B40" w:rsidRDefault="2F4F705E" w:rsidP="00874158">
      <w:pPr>
        <w:spacing w:after="160" w:line="276" w:lineRule="auto"/>
        <w:rPr>
          <w:rFonts w:ascii="Times New Roman" w:eastAsia="Times New Roman" w:hAnsi="Times New Roman"/>
        </w:rPr>
      </w:pPr>
      <w:r w:rsidRPr="103FF0D7">
        <w:rPr>
          <w:rFonts w:ascii="Times New Roman" w:eastAsia="Times New Roman" w:hAnsi="Times New Roman"/>
        </w:rPr>
        <w:t>Our team defined risk as frequency times exposure. In the data these variables are defined by “AFREQ” and “EXPT”. Frequency refers to how often the hazard</w:t>
      </w:r>
      <w:r w:rsidR="00C1599F">
        <w:rPr>
          <w:rFonts w:ascii="Times New Roman" w:eastAsia="Times New Roman" w:hAnsi="Times New Roman"/>
        </w:rPr>
        <w:t>s</w:t>
      </w:r>
      <w:r w:rsidRPr="103FF0D7">
        <w:rPr>
          <w:rFonts w:ascii="Times New Roman" w:eastAsia="Times New Roman" w:hAnsi="Times New Roman"/>
        </w:rPr>
        <w:t xml:space="preserve"> occurs within the given </w:t>
      </w:r>
      <w:r w:rsidRPr="00EE4EA5">
        <w:rPr>
          <w:rFonts w:ascii="Times New Roman" w:eastAsia="Times New Roman" w:hAnsi="Times New Roman"/>
        </w:rPr>
        <w:t>region</w:t>
      </w:r>
      <w:r w:rsidR="00EE4EA5">
        <w:rPr>
          <w:rFonts w:ascii="Times New Roman" w:eastAsia="Times New Roman" w:hAnsi="Times New Roman"/>
        </w:rPr>
        <w:t xml:space="preserve"> </w:t>
      </w:r>
      <w:r w:rsidRPr="00EE4EA5">
        <w:rPr>
          <w:rFonts w:ascii="Times New Roman" w:eastAsia="Times New Roman" w:hAnsi="Times New Roman"/>
        </w:rPr>
        <w:t>(</w:t>
      </w:r>
      <w:r w:rsidR="00EE4EA5" w:rsidRPr="00EE4EA5">
        <w:rPr>
          <w:rFonts w:ascii="Times New Roman" w:hAnsi="Times New Roman"/>
        </w:rPr>
        <w:t>Brown, 2022</w:t>
      </w:r>
      <w:r w:rsidRPr="00EE4EA5">
        <w:rPr>
          <w:rFonts w:ascii="Times New Roman" w:eastAsia="Times New Roman" w:hAnsi="Times New Roman"/>
        </w:rPr>
        <w:t>). Exposure</w:t>
      </w:r>
      <w:r w:rsidRPr="103FF0D7">
        <w:rPr>
          <w:rFonts w:ascii="Times New Roman" w:eastAsia="Times New Roman" w:hAnsi="Times New Roman"/>
        </w:rPr>
        <w:t xml:space="preserve"> represents the amount or extent of population, infrastructure, or economic value is subjected to the hazard (</w:t>
      </w:r>
      <w:r w:rsidR="00911F4D">
        <w:rPr>
          <w:rFonts w:ascii="Times New Roman" w:hAnsi="Times New Roman"/>
        </w:rPr>
        <w:t>“Hazard</w:t>
      </w:r>
      <w:r w:rsidR="00B50F58">
        <w:rPr>
          <w:rFonts w:ascii="Times New Roman" w:hAnsi="Times New Roman"/>
        </w:rPr>
        <w:t xml:space="preserve"> Exposure Definition”). </w:t>
      </w:r>
      <w:r w:rsidR="008104D1">
        <w:rPr>
          <w:rFonts w:ascii="Times New Roman" w:eastAsia="Times New Roman" w:hAnsi="Times New Roman"/>
        </w:rPr>
        <w:t xml:space="preserve">When multiplied, </w:t>
      </w:r>
      <w:r w:rsidR="00371E72">
        <w:rPr>
          <w:rFonts w:ascii="Times New Roman" w:eastAsia="Times New Roman" w:hAnsi="Times New Roman"/>
        </w:rPr>
        <w:t xml:space="preserve">we get the measure of </w:t>
      </w:r>
      <w:r w:rsidR="007737C0">
        <w:rPr>
          <w:rFonts w:ascii="Times New Roman" w:eastAsia="Times New Roman" w:hAnsi="Times New Roman"/>
        </w:rPr>
        <w:t xml:space="preserve">how much </w:t>
      </w:r>
      <w:r w:rsidR="00865369">
        <w:rPr>
          <w:rFonts w:ascii="Times New Roman" w:eastAsia="Times New Roman" w:hAnsi="Times New Roman"/>
        </w:rPr>
        <w:t>impact the hazard can have over tim</w:t>
      </w:r>
      <w:r w:rsidR="00FF1181">
        <w:rPr>
          <w:rFonts w:ascii="Times New Roman" w:eastAsia="Times New Roman" w:hAnsi="Times New Roman"/>
        </w:rPr>
        <w:t xml:space="preserve">e. If </w:t>
      </w:r>
      <w:r w:rsidR="00EB2E3E">
        <w:rPr>
          <w:rFonts w:ascii="Times New Roman" w:eastAsia="Times New Roman" w:hAnsi="Times New Roman"/>
        </w:rPr>
        <w:t xml:space="preserve">a hazard occurs frequently, but does not cause a lot of damage, the </w:t>
      </w:r>
      <w:r w:rsidR="007018F3">
        <w:rPr>
          <w:rFonts w:ascii="Times New Roman" w:eastAsia="Times New Roman" w:hAnsi="Times New Roman"/>
        </w:rPr>
        <w:t>risk</w:t>
      </w:r>
      <w:r w:rsidR="00EB2E3E">
        <w:rPr>
          <w:rFonts w:ascii="Times New Roman" w:eastAsia="Times New Roman" w:hAnsi="Times New Roman"/>
        </w:rPr>
        <w:t xml:space="preserve"> will be lower. </w:t>
      </w:r>
      <w:r w:rsidR="00273F3A">
        <w:rPr>
          <w:rFonts w:ascii="Times New Roman" w:eastAsia="Times New Roman" w:hAnsi="Times New Roman"/>
        </w:rPr>
        <w:t xml:space="preserve">A hazard that happens rarely but causes </w:t>
      </w:r>
      <w:r w:rsidR="007018F3">
        <w:rPr>
          <w:rFonts w:ascii="Times New Roman" w:eastAsia="Times New Roman" w:hAnsi="Times New Roman"/>
        </w:rPr>
        <w:t xml:space="preserve">a lot of damage will be moderate. As for </w:t>
      </w:r>
      <w:r w:rsidR="00407E74">
        <w:rPr>
          <w:rFonts w:ascii="Times New Roman" w:eastAsia="Times New Roman" w:hAnsi="Times New Roman"/>
        </w:rPr>
        <w:t xml:space="preserve">natural hazards that occur frequently </w:t>
      </w:r>
      <w:r w:rsidR="008126B4">
        <w:rPr>
          <w:rFonts w:ascii="Times New Roman" w:eastAsia="Times New Roman" w:hAnsi="Times New Roman"/>
        </w:rPr>
        <w:t>and</w:t>
      </w:r>
      <w:r w:rsidR="00407E74">
        <w:rPr>
          <w:rFonts w:ascii="Times New Roman" w:eastAsia="Times New Roman" w:hAnsi="Times New Roman"/>
        </w:rPr>
        <w:t xml:space="preserve"> </w:t>
      </w:r>
      <w:r w:rsidR="00C673CD">
        <w:rPr>
          <w:rFonts w:ascii="Times New Roman" w:eastAsia="Times New Roman" w:hAnsi="Times New Roman"/>
        </w:rPr>
        <w:t xml:space="preserve">affect a </w:t>
      </w:r>
      <w:r w:rsidR="00B10A23">
        <w:rPr>
          <w:rFonts w:ascii="Times New Roman" w:eastAsia="Times New Roman" w:hAnsi="Times New Roman"/>
        </w:rPr>
        <w:t>lot, it</w:t>
      </w:r>
      <w:r w:rsidR="008126B4">
        <w:rPr>
          <w:rFonts w:ascii="Times New Roman" w:eastAsia="Times New Roman" w:hAnsi="Times New Roman"/>
        </w:rPr>
        <w:t xml:space="preserve"> would get a higher risk score. This </w:t>
      </w:r>
      <w:r w:rsidR="004A4BAF">
        <w:rPr>
          <w:rFonts w:ascii="Times New Roman" w:eastAsia="Times New Roman" w:hAnsi="Times New Roman"/>
        </w:rPr>
        <w:t>formula allows the team to easily interpret the data and find areas</w:t>
      </w:r>
      <w:r w:rsidR="00D8195D">
        <w:rPr>
          <w:rFonts w:ascii="Times New Roman" w:eastAsia="Times New Roman" w:hAnsi="Times New Roman"/>
        </w:rPr>
        <w:t xml:space="preserve"> </w:t>
      </w:r>
      <w:r w:rsidR="00C1599F">
        <w:rPr>
          <w:rFonts w:ascii="Times New Roman" w:eastAsia="Times New Roman" w:hAnsi="Times New Roman"/>
        </w:rPr>
        <w:t>where hazards</w:t>
      </w:r>
      <w:r w:rsidR="00D8195D">
        <w:rPr>
          <w:rFonts w:ascii="Times New Roman" w:eastAsia="Times New Roman" w:hAnsi="Times New Roman"/>
        </w:rPr>
        <w:t xml:space="preserve"> are more </w:t>
      </w:r>
      <w:r w:rsidR="00333564">
        <w:rPr>
          <w:rFonts w:ascii="Times New Roman" w:eastAsia="Times New Roman" w:hAnsi="Times New Roman"/>
        </w:rPr>
        <w:t>likely</w:t>
      </w:r>
      <w:r w:rsidR="00D8195D">
        <w:rPr>
          <w:rFonts w:ascii="Times New Roman" w:eastAsia="Times New Roman" w:hAnsi="Times New Roman"/>
        </w:rPr>
        <w:t xml:space="preserve"> to </w:t>
      </w:r>
      <w:r w:rsidR="00333564">
        <w:rPr>
          <w:rFonts w:ascii="Times New Roman" w:eastAsia="Times New Roman" w:hAnsi="Times New Roman"/>
        </w:rPr>
        <w:t>occur</w:t>
      </w:r>
      <w:r w:rsidR="00D8195D">
        <w:rPr>
          <w:rFonts w:ascii="Times New Roman" w:eastAsia="Times New Roman" w:hAnsi="Times New Roman"/>
        </w:rPr>
        <w:t xml:space="preserve">. </w:t>
      </w:r>
      <w:r w:rsidRPr="103FF0D7">
        <w:rPr>
          <w:rFonts w:ascii="Times New Roman" w:eastAsia="Times New Roman" w:hAnsi="Times New Roman"/>
        </w:rPr>
        <w:t>The formula used looks as such</w:t>
      </w:r>
      <w:r w:rsidR="00ED0843">
        <w:rPr>
          <w:rFonts w:ascii="Times New Roman" w:eastAsia="Times New Roman" w:hAnsi="Times New Roman"/>
        </w:rPr>
        <w:t>:</w:t>
      </w:r>
    </w:p>
    <w:p w14:paraId="70E0C8E2" w14:textId="4CBFF737" w:rsidR="00D755CB" w:rsidRPr="00D755CB" w:rsidRDefault="00D755CB" w:rsidP="103FF0D7">
      <w:pPr>
        <w:spacing w:after="160" w:line="276" w:lineRule="auto"/>
        <w:rPr>
          <w:rFonts w:eastAsiaTheme="minorEastAsia"/>
        </w:rPr>
      </w:pPr>
      <m:oMathPara>
        <m:oMath>
          <m:r>
            <w:rPr>
              <w:rFonts w:ascii="Cambria Math" w:hAnsi="Cambria Math"/>
            </w:rPr>
            <m:t>Risk=Frequency ×Exposure</m:t>
          </m:r>
        </m:oMath>
      </m:oMathPara>
    </w:p>
    <w:p w14:paraId="5563B0B2" w14:textId="4CABAC7B" w:rsidR="00D755CB" w:rsidRPr="00681748" w:rsidRDefault="00D755CB" w:rsidP="00D755CB">
      <w:pPr>
        <w:spacing w:after="160" w:line="276" w:lineRule="auto"/>
        <w:jc w:val="center"/>
      </w:pPr>
      <w:r>
        <w:rPr>
          <w:rFonts w:eastAsiaTheme="minorEastAsia"/>
        </w:rPr>
        <w:t>or</w:t>
      </w:r>
    </w:p>
    <w:p w14:paraId="7ED9F1A6" w14:textId="58A1298F" w:rsidR="00874158" w:rsidRPr="00874158" w:rsidRDefault="00D755CB" w:rsidP="00D755CB">
      <w:pPr>
        <w:spacing w:after="160" w:line="276" w:lineRule="auto"/>
        <w:rPr>
          <w:rFonts w:eastAsiaTheme="minorEastAsia"/>
        </w:rPr>
      </w:pPr>
      <m:oMathPara>
        <m:oMath>
          <m:r>
            <w:rPr>
              <w:rFonts w:ascii="Cambria Math" w:hAnsi="Cambria Math"/>
            </w:rPr>
            <m:t>Risk=AFREQ ×EXPT</m:t>
          </m:r>
        </m:oMath>
      </m:oMathPara>
    </w:p>
    <w:p w14:paraId="319EF388" w14:textId="0B5796A3" w:rsidR="00AB477E" w:rsidRPr="00DD5B10" w:rsidRDefault="00874158" w:rsidP="00DD5B10">
      <w:pPr>
        <w:spacing w:after="160" w:line="276" w:lineRule="auto"/>
        <w:rPr>
          <w:rFonts w:ascii="Times New Roman" w:eastAsiaTheme="minorEastAsia" w:hAnsi="Times New Roman"/>
        </w:rPr>
      </w:pPr>
      <w:r>
        <w:rPr>
          <w:rFonts w:ascii="Times New Roman" w:eastAsiaTheme="minorEastAsia" w:hAnsi="Times New Roman"/>
        </w:rPr>
        <w:t xml:space="preserve">To make sure that </w:t>
      </w:r>
      <w:r w:rsidR="00900CE7">
        <w:rPr>
          <w:rFonts w:ascii="Times New Roman" w:eastAsiaTheme="minorEastAsia" w:hAnsi="Times New Roman"/>
        </w:rPr>
        <w:t>our results are reproducible</w:t>
      </w:r>
      <w:r w:rsidR="004B5A3C">
        <w:rPr>
          <w:rFonts w:ascii="Times New Roman" w:eastAsiaTheme="minorEastAsia" w:hAnsi="Times New Roman"/>
        </w:rPr>
        <w:t xml:space="preserve"> </w:t>
      </w:r>
      <w:r w:rsidR="00841E8F">
        <w:rPr>
          <w:rFonts w:ascii="Times New Roman" w:eastAsiaTheme="minorEastAsia" w:hAnsi="Times New Roman"/>
        </w:rPr>
        <w:t xml:space="preserve">we </w:t>
      </w:r>
      <w:r w:rsidR="00BB4C09">
        <w:rPr>
          <w:rFonts w:ascii="Times New Roman" w:eastAsiaTheme="minorEastAsia" w:hAnsi="Times New Roman"/>
        </w:rPr>
        <w:t xml:space="preserve">began by obtaining our data </w:t>
      </w:r>
      <w:r w:rsidR="007F3406">
        <w:rPr>
          <w:rFonts w:ascii="Times New Roman" w:eastAsiaTheme="minorEastAsia" w:hAnsi="Times New Roman"/>
        </w:rPr>
        <w:t xml:space="preserve">from FEMA’s National Risk Index (NRI) and the CDC’s Social Vulnerability Index (SVI). </w:t>
      </w:r>
      <w:r w:rsidR="00EC6589">
        <w:rPr>
          <w:rFonts w:ascii="Times New Roman" w:eastAsiaTheme="minorEastAsia" w:hAnsi="Times New Roman"/>
        </w:rPr>
        <w:t xml:space="preserve">We then filtered the data to only contain </w:t>
      </w:r>
      <w:r w:rsidR="00E43104">
        <w:rPr>
          <w:rFonts w:ascii="Times New Roman" w:eastAsiaTheme="minorEastAsia" w:hAnsi="Times New Roman"/>
        </w:rPr>
        <w:t xml:space="preserve">data for Oklahoma and </w:t>
      </w:r>
      <w:r w:rsidR="00794DFC">
        <w:rPr>
          <w:rFonts w:ascii="Times New Roman" w:eastAsiaTheme="minorEastAsia" w:hAnsi="Times New Roman"/>
        </w:rPr>
        <w:t xml:space="preserve">Oregon, the states we chose to evaluate. </w:t>
      </w:r>
    </w:p>
    <w:p w14:paraId="55EB37BB" w14:textId="27BA059E" w:rsidR="00064572" w:rsidRPr="005F26F4" w:rsidRDefault="009E6A57" w:rsidP="009E6A57">
      <w:pPr>
        <w:pStyle w:val="Heading1"/>
        <w:rPr>
          <w:rFonts w:ascii="Times New Roman" w:hAnsi="Times New Roman" w:cs="Times New Roman"/>
        </w:rPr>
      </w:pPr>
      <w:bookmarkStart w:id="10" w:name="_Toc227676874"/>
      <w:r w:rsidRPr="005F26F4">
        <w:rPr>
          <w:rFonts w:ascii="Times New Roman" w:hAnsi="Times New Roman" w:cs="Times New Roman"/>
        </w:rPr>
        <w:t xml:space="preserve">Risk </w:t>
      </w:r>
      <w:r w:rsidR="005F26F4" w:rsidRPr="005F26F4">
        <w:rPr>
          <w:rFonts w:ascii="Times New Roman" w:hAnsi="Times New Roman" w:cs="Times New Roman"/>
        </w:rPr>
        <w:t>Definition Comparison</w:t>
      </w:r>
      <w:bookmarkEnd w:id="10"/>
    </w:p>
    <w:p w14:paraId="2FD13654" w14:textId="1D1EC96A" w:rsidR="00064572" w:rsidRPr="00DD5B10" w:rsidRDefault="005F26F4" w:rsidP="00DD5B10">
      <w:pPr>
        <w:tabs>
          <w:tab w:val="left" w:pos="905"/>
        </w:tabs>
        <w:rPr>
          <w:rFonts w:ascii="Times New Roman" w:hAnsi="Times New Roman"/>
        </w:rPr>
      </w:pPr>
      <w:r>
        <w:rPr>
          <w:rFonts w:ascii="Times New Roman" w:hAnsi="Times New Roman"/>
        </w:rPr>
        <w:t xml:space="preserve">The National Risk Index (NRI) defines risk as the expected annual loss multiplied by the community risk factor. Expected annual loss represents the average economic loss in dollars resulting from the hazards. The community risk factor is social vulnerability divided by community resilience and incorporates social vulnerability and community resilience into the NRI. This model considers the vulnerability of people and their ability to recover. In contrast, our team’s model focuses on how often the hazards occur and how much is exposed. The model does not touch on community vulnerability and resilience. As for the ethicality, the NRI is more inclusive when compared to our model. The NRI considers that not all populations are affected equally by disasters. Some communities are more advantaged than others, and our model may underestimate the risk in disadvantaged communities. Therefore, the NRI model reduces more bias towards </w:t>
      </w:r>
      <w:r w:rsidR="00DA6625">
        <w:rPr>
          <w:rFonts w:ascii="Times New Roman" w:hAnsi="Times New Roman"/>
        </w:rPr>
        <w:t>areas where the hazards are more likely to occur</w:t>
      </w:r>
      <w:r>
        <w:rPr>
          <w:rFonts w:ascii="Times New Roman" w:hAnsi="Times New Roman"/>
        </w:rPr>
        <w:t>.</w:t>
      </w:r>
      <w:r w:rsidR="00173B5D">
        <w:rPr>
          <w:rFonts w:ascii="Times New Roman" w:hAnsi="Times New Roman"/>
        </w:rPr>
        <w:t xml:space="preserve"> </w:t>
      </w:r>
      <w:r w:rsidR="00140210">
        <w:rPr>
          <w:rFonts w:ascii="Times New Roman" w:hAnsi="Times New Roman"/>
        </w:rPr>
        <w:t>Another bias shown in the custom model is that it is not consistent between states.</w:t>
      </w:r>
      <w:r w:rsidR="008A2BE7">
        <w:rPr>
          <w:rFonts w:ascii="Times New Roman" w:hAnsi="Times New Roman"/>
        </w:rPr>
        <w:t xml:space="preserve"> The model assigns higher risk scores to states where the h</w:t>
      </w:r>
      <w:r w:rsidR="00110316">
        <w:rPr>
          <w:rFonts w:ascii="Times New Roman" w:hAnsi="Times New Roman"/>
        </w:rPr>
        <w:t>azard activity is more frequent. In areas states where the hazard is not as frequent, counties will be subjected to lower risk values with some extreme outliers.</w:t>
      </w:r>
      <w:r w:rsidR="00DA68E1">
        <w:rPr>
          <w:rFonts w:ascii="Times New Roman" w:hAnsi="Times New Roman"/>
        </w:rPr>
        <w:t xml:space="preserve"> This, in turn, creates geographic bias as the model does not equally represent risk across all communities</w:t>
      </w:r>
      <w:r w:rsidR="00A546FA">
        <w:rPr>
          <w:rFonts w:ascii="Times New Roman" w:hAnsi="Times New Roman"/>
        </w:rPr>
        <w:t>.</w:t>
      </w:r>
      <w:r w:rsidR="00140210">
        <w:rPr>
          <w:rFonts w:ascii="Times New Roman" w:hAnsi="Times New Roman"/>
        </w:rPr>
        <w:t xml:space="preserve"> </w:t>
      </w:r>
      <w:r w:rsidR="00F14F85">
        <w:rPr>
          <w:rFonts w:ascii="Times New Roman" w:hAnsi="Times New Roman"/>
        </w:rPr>
        <w:t>The NRI can also exhibit bias as sometimes data is limited for certain communities, making them unrepresented</w:t>
      </w:r>
      <w:r w:rsidR="00A546FA">
        <w:rPr>
          <w:rFonts w:ascii="Times New Roman" w:hAnsi="Times New Roman"/>
        </w:rPr>
        <w:t xml:space="preserve">, but that would also go for the custom model. </w:t>
      </w:r>
      <w:r>
        <w:rPr>
          <w:rFonts w:ascii="Times New Roman" w:hAnsi="Times New Roman"/>
        </w:rPr>
        <w:t xml:space="preserve">In cases of future funding, the NRI is </w:t>
      </w:r>
      <w:r w:rsidR="00E26A5C">
        <w:rPr>
          <w:rFonts w:ascii="Times New Roman" w:hAnsi="Times New Roman"/>
        </w:rPr>
        <w:t>fairer and more effective</w:t>
      </w:r>
      <w:r>
        <w:rPr>
          <w:rFonts w:ascii="Times New Roman" w:hAnsi="Times New Roman"/>
        </w:rPr>
        <w:t xml:space="preserve">. Funding will go towards areas with high vulnerability and low resilience. For our model, funding would go towards </w:t>
      </w:r>
      <w:r w:rsidR="00BF44D8">
        <w:rPr>
          <w:rFonts w:ascii="Times New Roman" w:hAnsi="Times New Roman"/>
        </w:rPr>
        <w:t>areas where the event occurs most often and on a larger scale</w:t>
      </w:r>
      <w:r>
        <w:rPr>
          <w:rFonts w:ascii="Times New Roman" w:hAnsi="Times New Roman"/>
        </w:rPr>
        <w:t>. This could result in an unequal distribution of funding.</w:t>
      </w:r>
      <w:r w:rsidR="00316023" w:rsidRPr="00316023">
        <w:rPr>
          <w:rFonts w:ascii="Times New Roman" w:hAnsi="Times New Roman"/>
        </w:rPr>
        <w:t xml:space="preserve"> </w:t>
      </w:r>
      <w:r>
        <w:rPr>
          <w:rFonts w:ascii="Times New Roman" w:hAnsi="Times New Roman"/>
        </w:rPr>
        <w:t xml:space="preserve">All in all, our model has a higher bias towards </w:t>
      </w:r>
      <w:r w:rsidR="00FB1D03">
        <w:rPr>
          <w:rFonts w:ascii="Times New Roman" w:hAnsi="Times New Roman"/>
        </w:rPr>
        <w:t>high</w:t>
      </w:r>
      <w:r w:rsidR="009D3035">
        <w:rPr>
          <w:rFonts w:ascii="Times New Roman" w:hAnsi="Times New Roman"/>
        </w:rPr>
        <w:t xml:space="preserve"> hazard </w:t>
      </w:r>
      <w:r w:rsidR="001C0607">
        <w:rPr>
          <w:rFonts w:ascii="Times New Roman" w:hAnsi="Times New Roman"/>
        </w:rPr>
        <w:t>frequency and</w:t>
      </w:r>
      <w:r w:rsidR="009D3035">
        <w:rPr>
          <w:rFonts w:ascii="Times New Roman" w:hAnsi="Times New Roman"/>
        </w:rPr>
        <w:t xml:space="preserve"> does not </w:t>
      </w:r>
      <w:r w:rsidR="001C0607">
        <w:rPr>
          <w:rFonts w:ascii="Times New Roman" w:hAnsi="Times New Roman"/>
        </w:rPr>
        <w:t>consider</w:t>
      </w:r>
      <w:r w:rsidR="0020089F">
        <w:rPr>
          <w:rFonts w:ascii="Times New Roman" w:hAnsi="Times New Roman"/>
        </w:rPr>
        <w:t xml:space="preserve"> how vulnerable the communities are</w:t>
      </w:r>
      <w:r>
        <w:rPr>
          <w:rFonts w:ascii="Times New Roman" w:hAnsi="Times New Roman"/>
        </w:rPr>
        <w:t xml:space="preserve">. </w:t>
      </w:r>
      <w:r w:rsidR="006704C7">
        <w:rPr>
          <w:rFonts w:ascii="Times New Roman" w:hAnsi="Times New Roman"/>
        </w:rPr>
        <w:t>T</w:t>
      </w:r>
      <w:r w:rsidR="00F35E5C">
        <w:rPr>
          <w:rFonts w:ascii="Times New Roman" w:hAnsi="Times New Roman"/>
        </w:rPr>
        <w:t xml:space="preserve">his bias could greatly affect how communities interpret the results as they would give funding to </w:t>
      </w:r>
      <w:r w:rsidR="003F541F">
        <w:rPr>
          <w:rFonts w:ascii="Times New Roman" w:hAnsi="Times New Roman"/>
        </w:rPr>
        <w:t xml:space="preserve">areas hit more frequently by the hazard, even if they can bounce back quickly. The NRI model is able </w:t>
      </w:r>
      <w:r w:rsidR="00A35408">
        <w:rPr>
          <w:rFonts w:ascii="Times New Roman" w:hAnsi="Times New Roman"/>
        </w:rPr>
        <w:t xml:space="preserve">greatly reduce this risk and </w:t>
      </w:r>
      <w:r w:rsidR="002C4A94">
        <w:rPr>
          <w:rFonts w:ascii="Times New Roman" w:hAnsi="Times New Roman"/>
        </w:rPr>
        <w:t>spread-out</w:t>
      </w:r>
      <w:r w:rsidR="00A35408">
        <w:rPr>
          <w:rFonts w:ascii="Times New Roman" w:hAnsi="Times New Roman"/>
        </w:rPr>
        <w:t xml:space="preserve"> funding more evenly and fairly between communities. </w:t>
      </w:r>
      <w:r>
        <w:rPr>
          <w:rFonts w:ascii="Times New Roman" w:hAnsi="Times New Roman"/>
        </w:rPr>
        <w:t>This leads to a significantly different assessment of risk between the two models.</w:t>
      </w:r>
    </w:p>
    <w:p w14:paraId="6E24C7DF" w14:textId="706E637A" w:rsidR="001E083F" w:rsidRPr="00681748" w:rsidRDefault="001E083F" w:rsidP="001E083F">
      <w:pPr>
        <w:pStyle w:val="Heading1"/>
        <w:rPr>
          <w:rFonts w:ascii="Times New Roman" w:hAnsi="Times New Roman" w:cs="Times New Roman"/>
        </w:rPr>
      </w:pPr>
      <w:bookmarkStart w:id="11" w:name="_Toc227676875"/>
      <w:r w:rsidRPr="00681748">
        <w:rPr>
          <w:rFonts w:ascii="Times New Roman" w:hAnsi="Times New Roman" w:cs="Times New Roman"/>
        </w:rPr>
        <w:t>Results/Discussion</w:t>
      </w:r>
      <w:bookmarkEnd w:id="11"/>
    </w:p>
    <w:p w14:paraId="0E0F05D9" w14:textId="425623D1" w:rsidR="00D1091D" w:rsidRDefault="00F02DAF" w:rsidP="005F26F4">
      <w:pPr>
        <w:rPr>
          <w:rFonts w:ascii="Times New Roman" w:hAnsi="Times New Roman"/>
        </w:rPr>
      </w:pPr>
      <w:proofErr w:type="gramStart"/>
      <w:r>
        <w:rPr>
          <w:rFonts w:ascii="Times New Roman" w:hAnsi="Times New Roman"/>
        </w:rPr>
        <w:t>All of</w:t>
      </w:r>
      <w:proofErr w:type="gramEnd"/>
      <w:r>
        <w:rPr>
          <w:rFonts w:ascii="Times New Roman" w:hAnsi="Times New Roman"/>
        </w:rPr>
        <w:t xml:space="preserve"> t</w:t>
      </w:r>
      <w:r w:rsidR="006D7928">
        <w:rPr>
          <w:rFonts w:ascii="Times New Roman" w:hAnsi="Times New Roman"/>
        </w:rPr>
        <w:t xml:space="preserve">he tables and maps created by our team show the same trends and results. </w:t>
      </w:r>
      <w:r w:rsidR="00E97583">
        <w:rPr>
          <w:rFonts w:ascii="Times New Roman" w:hAnsi="Times New Roman"/>
        </w:rPr>
        <w:t>The bar plots are able to showcase th</w:t>
      </w:r>
      <w:r w:rsidR="000437E2">
        <w:rPr>
          <w:rFonts w:ascii="Times New Roman" w:hAnsi="Times New Roman"/>
        </w:rPr>
        <w:t xml:space="preserve">at the two </w:t>
      </w:r>
      <w:r w:rsidR="00966923">
        <w:rPr>
          <w:rFonts w:ascii="Times New Roman" w:hAnsi="Times New Roman"/>
        </w:rPr>
        <w:t>models do not seem to have much relation to one another. For example, f</w:t>
      </w:r>
      <w:r w:rsidR="00B8716A" w:rsidRPr="00B8716A">
        <w:rPr>
          <w:rFonts w:ascii="Times New Roman" w:hAnsi="Times New Roman"/>
        </w:rPr>
        <w:t>igure 1b showcases th</w:t>
      </w:r>
      <w:r w:rsidR="00B8716A">
        <w:rPr>
          <w:rFonts w:ascii="Times New Roman" w:hAnsi="Times New Roman"/>
        </w:rPr>
        <w:t xml:space="preserve">e </w:t>
      </w:r>
      <w:r w:rsidR="00D9554D">
        <w:rPr>
          <w:rFonts w:ascii="Times New Roman" w:hAnsi="Times New Roman"/>
        </w:rPr>
        <w:t xml:space="preserve">differences between the tornado risk score </w:t>
      </w:r>
      <w:r w:rsidR="00AF37F3">
        <w:rPr>
          <w:rFonts w:ascii="Times New Roman" w:hAnsi="Times New Roman"/>
        </w:rPr>
        <w:t xml:space="preserve">for the NRI and custom models. </w:t>
      </w:r>
      <w:r w:rsidR="004C56B9">
        <w:rPr>
          <w:rFonts w:ascii="Times New Roman" w:hAnsi="Times New Roman"/>
        </w:rPr>
        <w:t xml:space="preserve">The NRI data </w:t>
      </w:r>
      <w:r w:rsidR="00005210">
        <w:rPr>
          <w:rFonts w:ascii="Times New Roman" w:hAnsi="Times New Roman"/>
        </w:rPr>
        <w:t>is</w:t>
      </w:r>
      <w:r w:rsidR="00720359">
        <w:rPr>
          <w:rFonts w:ascii="Times New Roman" w:hAnsi="Times New Roman"/>
        </w:rPr>
        <w:t xml:space="preserve"> consistently higher</w:t>
      </w:r>
      <w:r w:rsidR="00806439">
        <w:rPr>
          <w:rFonts w:ascii="Times New Roman" w:hAnsi="Times New Roman"/>
        </w:rPr>
        <w:t xml:space="preserve"> than the custom model, with Roger Mills being the only exception. </w:t>
      </w:r>
      <w:r w:rsidR="00D408EE">
        <w:rPr>
          <w:rFonts w:ascii="Times New Roman" w:hAnsi="Times New Roman"/>
        </w:rPr>
        <w:t xml:space="preserve">This suggests that when only taking </w:t>
      </w:r>
      <w:r w:rsidR="00E7651B">
        <w:rPr>
          <w:rFonts w:ascii="Times New Roman" w:hAnsi="Times New Roman"/>
        </w:rPr>
        <w:t xml:space="preserve">exposure and frequency into account, </w:t>
      </w:r>
      <w:r w:rsidR="00350328">
        <w:rPr>
          <w:rFonts w:ascii="Times New Roman" w:hAnsi="Times New Roman"/>
        </w:rPr>
        <w:t xml:space="preserve">the risk score is much lower than the NRI. </w:t>
      </w:r>
      <w:r w:rsidR="003878F0">
        <w:rPr>
          <w:rFonts w:ascii="Times New Roman" w:hAnsi="Times New Roman"/>
        </w:rPr>
        <w:t xml:space="preserve">Higher populated counties such as Oklahoma, also show very little </w:t>
      </w:r>
      <w:r w:rsidR="00EF6D50">
        <w:rPr>
          <w:rFonts w:ascii="Times New Roman" w:hAnsi="Times New Roman"/>
        </w:rPr>
        <w:t>risk with the custom score</w:t>
      </w:r>
      <w:r w:rsidR="00024A23">
        <w:rPr>
          <w:rFonts w:ascii="Times New Roman" w:hAnsi="Times New Roman"/>
        </w:rPr>
        <w:t xml:space="preserve">, showing that the model heavily relies on tornado frequency. </w:t>
      </w:r>
      <w:r w:rsidR="00B11E74">
        <w:rPr>
          <w:rFonts w:ascii="Times New Roman" w:hAnsi="Times New Roman"/>
        </w:rPr>
        <w:t xml:space="preserve">Oregon’s plot is very similar, with </w:t>
      </w:r>
      <w:r w:rsidR="00625CC7">
        <w:rPr>
          <w:rFonts w:ascii="Times New Roman" w:hAnsi="Times New Roman"/>
        </w:rPr>
        <w:t xml:space="preserve">the custom model being more scattered than the NRI’s. Tornado frequency is low in Oregon, which </w:t>
      </w:r>
      <w:r w:rsidR="00FF52E6">
        <w:rPr>
          <w:rFonts w:ascii="Times New Roman" w:hAnsi="Times New Roman"/>
        </w:rPr>
        <w:t xml:space="preserve">can be seen with the </w:t>
      </w:r>
      <w:r w:rsidR="000A2181">
        <w:rPr>
          <w:rFonts w:ascii="Times New Roman" w:hAnsi="Times New Roman"/>
        </w:rPr>
        <w:t xml:space="preserve">custom risk </w:t>
      </w:r>
      <w:r w:rsidR="00FF52E6">
        <w:rPr>
          <w:rFonts w:ascii="Times New Roman" w:hAnsi="Times New Roman"/>
        </w:rPr>
        <w:t xml:space="preserve">plot as most counties have very low risk. In result, </w:t>
      </w:r>
      <w:r w:rsidR="00B5568A">
        <w:rPr>
          <w:rFonts w:ascii="Times New Roman" w:hAnsi="Times New Roman"/>
        </w:rPr>
        <w:t xml:space="preserve">the counties that experience higher risk have very large spikes. The NRI score contrasts as </w:t>
      </w:r>
      <w:r w:rsidR="006957DB">
        <w:rPr>
          <w:rFonts w:ascii="Times New Roman" w:hAnsi="Times New Roman"/>
        </w:rPr>
        <w:t xml:space="preserve">it includes the ability for the community to </w:t>
      </w:r>
      <w:r w:rsidR="00005210">
        <w:rPr>
          <w:rFonts w:ascii="Times New Roman" w:hAnsi="Times New Roman"/>
        </w:rPr>
        <w:t>recuperate</w:t>
      </w:r>
      <w:r w:rsidR="006957DB">
        <w:rPr>
          <w:rFonts w:ascii="Times New Roman" w:hAnsi="Times New Roman"/>
        </w:rPr>
        <w:t xml:space="preserve"> from the event. So, even though Washington has a very low frequency of </w:t>
      </w:r>
      <w:r w:rsidR="00302727">
        <w:rPr>
          <w:rFonts w:ascii="Times New Roman" w:hAnsi="Times New Roman"/>
        </w:rPr>
        <w:t xml:space="preserve">tornados (giving it a low score on the custom model), the county is more vulnerable to this event. This, in turn, increases </w:t>
      </w:r>
      <w:r w:rsidR="0083463F">
        <w:rPr>
          <w:rFonts w:ascii="Times New Roman" w:hAnsi="Times New Roman"/>
        </w:rPr>
        <w:t xml:space="preserve">risk, as it is harder for the community to snap back after the event. </w:t>
      </w:r>
      <w:r w:rsidR="007135D0">
        <w:rPr>
          <w:rFonts w:ascii="Times New Roman" w:hAnsi="Times New Roman"/>
        </w:rPr>
        <w:t>As for the winter weather risk of both states, the custom risk score is consistently greater than the NRI score as, again, it heavily relies on the frequency of the event</w:t>
      </w:r>
      <w:r w:rsidR="002C4A94">
        <w:rPr>
          <w:rFonts w:ascii="Times New Roman" w:hAnsi="Times New Roman"/>
        </w:rPr>
        <w:t xml:space="preserve">, not how the </w:t>
      </w:r>
      <w:r w:rsidR="00183B71">
        <w:rPr>
          <w:rFonts w:ascii="Times New Roman" w:hAnsi="Times New Roman"/>
        </w:rPr>
        <w:t>community is affected</w:t>
      </w:r>
      <w:r w:rsidR="007135D0">
        <w:rPr>
          <w:rFonts w:ascii="Times New Roman" w:hAnsi="Times New Roman"/>
        </w:rPr>
        <w:t>.</w:t>
      </w:r>
    </w:p>
    <w:p w14:paraId="0EA4F29B" w14:textId="77777777" w:rsidR="00D1091D" w:rsidRDefault="00D1091D" w:rsidP="005F26F4">
      <w:pPr>
        <w:rPr>
          <w:rFonts w:ascii="Times New Roman" w:hAnsi="Times New Roman"/>
        </w:rPr>
      </w:pPr>
    </w:p>
    <w:p w14:paraId="07892773" w14:textId="0F4D71C2" w:rsidR="00292507" w:rsidRDefault="009C79CB" w:rsidP="005F26F4">
      <w:pPr>
        <w:rPr>
          <w:rFonts w:ascii="Times New Roman" w:hAnsi="Times New Roman"/>
        </w:rPr>
      </w:pPr>
      <w:r>
        <w:rPr>
          <w:rFonts w:ascii="Times New Roman" w:hAnsi="Times New Roman"/>
        </w:rPr>
        <w:t>T</w:t>
      </w:r>
      <w:r w:rsidR="00122744">
        <w:rPr>
          <w:rFonts w:ascii="Times New Roman" w:hAnsi="Times New Roman"/>
        </w:rPr>
        <w:t xml:space="preserve">he maps show the same </w:t>
      </w:r>
      <w:r w:rsidR="00123F00">
        <w:rPr>
          <w:rFonts w:ascii="Times New Roman" w:hAnsi="Times New Roman"/>
        </w:rPr>
        <w:t>trends but</w:t>
      </w:r>
      <w:r w:rsidR="00122744">
        <w:rPr>
          <w:rFonts w:ascii="Times New Roman" w:hAnsi="Times New Roman"/>
        </w:rPr>
        <w:t xml:space="preserve"> allow us to </w:t>
      </w:r>
      <w:r w:rsidR="00942079">
        <w:rPr>
          <w:rFonts w:ascii="Times New Roman" w:hAnsi="Times New Roman"/>
        </w:rPr>
        <w:t xml:space="preserve">spatially interpret them. </w:t>
      </w:r>
      <w:r w:rsidR="00123F00">
        <w:rPr>
          <w:rFonts w:ascii="Times New Roman" w:hAnsi="Times New Roman"/>
        </w:rPr>
        <w:t xml:space="preserve">In Oklahoma, </w:t>
      </w:r>
      <w:r w:rsidR="00183B71">
        <w:rPr>
          <w:rFonts w:ascii="Times New Roman" w:hAnsi="Times New Roman"/>
        </w:rPr>
        <w:t xml:space="preserve">the </w:t>
      </w:r>
      <w:r w:rsidR="00123F00">
        <w:rPr>
          <w:rFonts w:ascii="Times New Roman" w:hAnsi="Times New Roman"/>
        </w:rPr>
        <w:t>NRI map shows</w:t>
      </w:r>
      <w:r w:rsidR="004839C0">
        <w:rPr>
          <w:rFonts w:ascii="Times New Roman" w:hAnsi="Times New Roman"/>
        </w:rPr>
        <w:t xml:space="preserve"> a more continuous spread of </w:t>
      </w:r>
      <w:r w:rsidR="001D6531">
        <w:rPr>
          <w:rFonts w:ascii="Times New Roman" w:hAnsi="Times New Roman"/>
        </w:rPr>
        <w:t xml:space="preserve">moderate to high risk levels in the central regions, while the custom model gives higher scores to more localized spots in the </w:t>
      </w:r>
      <w:r w:rsidR="007A5468">
        <w:rPr>
          <w:rFonts w:ascii="Times New Roman" w:hAnsi="Times New Roman"/>
        </w:rPr>
        <w:t>western part of the state. In Oregon the spatial difference</w:t>
      </w:r>
      <w:r w:rsidR="00A926D5">
        <w:rPr>
          <w:rFonts w:ascii="Times New Roman" w:hAnsi="Times New Roman"/>
        </w:rPr>
        <w:t xml:space="preserve">s are even more </w:t>
      </w:r>
      <w:r w:rsidR="00F57382">
        <w:rPr>
          <w:rFonts w:ascii="Times New Roman" w:hAnsi="Times New Roman"/>
        </w:rPr>
        <w:t xml:space="preserve">pronounced as the </w:t>
      </w:r>
      <w:r w:rsidR="00722A53">
        <w:rPr>
          <w:rFonts w:ascii="Times New Roman" w:hAnsi="Times New Roman"/>
        </w:rPr>
        <w:t xml:space="preserve">custom model does not </w:t>
      </w:r>
      <w:r w:rsidR="00183B71">
        <w:rPr>
          <w:rFonts w:ascii="Times New Roman" w:hAnsi="Times New Roman"/>
        </w:rPr>
        <w:t>consider</w:t>
      </w:r>
      <w:r w:rsidR="00722A53">
        <w:rPr>
          <w:rFonts w:ascii="Times New Roman" w:hAnsi="Times New Roman"/>
        </w:rPr>
        <w:t xml:space="preserve"> resilience and vulnerability. </w:t>
      </w:r>
    </w:p>
    <w:p w14:paraId="5F376A37" w14:textId="77777777" w:rsidR="00684AD4" w:rsidRDefault="00684AD4" w:rsidP="005F26F4">
      <w:pPr>
        <w:rPr>
          <w:rFonts w:ascii="Times New Roman" w:hAnsi="Times New Roman"/>
        </w:rPr>
      </w:pPr>
    </w:p>
    <w:p w14:paraId="77BB499A" w14:textId="23FA9BF8" w:rsidR="0060499F" w:rsidRDefault="00684AD4" w:rsidP="001E083F">
      <w:pPr>
        <w:rPr>
          <w:rFonts w:ascii="Times New Roman" w:hAnsi="Times New Roman"/>
        </w:rPr>
      </w:pPr>
      <w:r>
        <w:rPr>
          <w:rFonts w:ascii="Times New Roman" w:hAnsi="Times New Roman"/>
        </w:rPr>
        <w:t xml:space="preserve">The implications of </w:t>
      </w:r>
      <w:r w:rsidR="00325689">
        <w:rPr>
          <w:rFonts w:ascii="Times New Roman" w:hAnsi="Times New Roman"/>
        </w:rPr>
        <w:t>the two models</w:t>
      </w:r>
      <w:r>
        <w:rPr>
          <w:rFonts w:ascii="Times New Roman" w:hAnsi="Times New Roman"/>
        </w:rPr>
        <w:t xml:space="preserve"> on people are very different. The custom model will only show how </w:t>
      </w:r>
      <w:r w:rsidR="00325689">
        <w:rPr>
          <w:rFonts w:ascii="Times New Roman" w:hAnsi="Times New Roman"/>
        </w:rPr>
        <w:t>frequent events</w:t>
      </w:r>
      <w:r>
        <w:rPr>
          <w:rFonts w:ascii="Times New Roman" w:hAnsi="Times New Roman"/>
        </w:rPr>
        <w:t xml:space="preserve"> may occur in certain areas. </w:t>
      </w:r>
      <w:r w:rsidR="006C588B">
        <w:rPr>
          <w:rFonts w:ascii="Times New Roman" w:hAnsi="Times New Roman"/>
        </w:rPr>
        <w:t xml:space="preserve">Although the risk scores aren’t necessarily wrong, the risk is really only defined by how frequent the event occurs. The NRI model, on the other hand, </w:t>
      </w:r>
      <w:r w:rsidR="006E5826">
        <w:rPr>
          <w:rFonts w:ascii="Times New Roman" w:hAnsi="Times New Roman"/>
        </w:rPr>
        <w:t>considers</w:t>
      </w:r>
      <w:r w:rsidR="006C588B">
        <w:rPr>
          <w:rFonts w:ascii="Times New Roman" w:hAnsi="Times New Roman"/>
        </w:rPr>
        <w:t xml:space="preserve"> how people will be affected by the hazards. Just because </w:t>
      </w:r>
      <w:r w:rsidR="009F3720">
        <w:rPr>
          <w:rFonts w:ascii="Times New Roman" w:hAnsi="Times New Roman"/>
        </w:rPr>
        <w:t>a hazard doesn’t occur in a region frequently, does not mean that the area does not have any risk to the event. The counties are all different, with different infrastructure, population, and economical assets</w:t>
      </w:r>
      <w:r w:rsidR="00E6258F">
        <w:rPr>
          <w:rFonts w:ascii="Times New Roman" w:hAnsi="Times New Roman"/>
        </w:rPr>
        <w:t xml:space="preserve">. The NRI model takes into account how the people in the counties will be affected rather </w:t>
      </w:r>
      <w:r w:rsidR="000668F8">
        <w:rPr>
          <w:rFonts w:ascii="Times New Roman" w:hAnsi="Times New Roman"/>
        </w:rPr>
        <w:t xml:space="preserve">than just how probable the event will occur. This is incredibly important when it comes to funding </w:t>
      </w:r>
      <w:r w:rsidR="004B5CCD">
        <w:rPr>
          <w:rFonts w:ascii="Times New Roman" w:hAnsi="Times New Roman"/>
        </w:rPr>
        <w:t xml:space="preserve">to mitigate future disasters as communities that are more vulnerable to these events </w:t>
      </w:r>
      <w:r w:rsidR="00892286">
        <w:rPr>
          <w:rFonts w:ascii="Times New Roman" w:hAnsi="Times New Roman"/>
        </w:rPr>
        <w:t xml:space="preserve">can receive more funding to rebuild. </w:t>
      </w:r>
      <w:r w:rsidR="003C7F82">
        <w:rPr>
          <w:rFonts w:ascii="Times New Roman" w:hAnsi="Times New Roman"/>
        </w:rPr>
        <w:t>For example, the county</w:t>
      </w:r>
      <w:r w:rsidR="0009419B">
        <w:rPr>
          <w:rFonts w:ascii="Times New Roman" w:hAnsi="Times New Roman"/>
        </w:rPr>
        <w:t xml:space="preserve"> Wasco in Oregon has </w:t>
      </w:r>
      <w:r w:rsidR="00CC0B7A">
        <w:rPr>
          <w:rFonts w:ascii="Times New Roman" w:hAnsi="Times New Roman"/>
        </w:rPr>
        <w:t xml:space="preserve">a severe NRI risk value, but a moderate </w:t>
      </w:r>
      <w:r w:rsidR="00660207">
        <w:rPr>
          <w:rFonts w:ascii="Times New Roman" w:hAnsi="Times New Roman"/>
        </w:rPr>
        <w:t xml:space="preserve">risk value for the custom model. </w:t>
      </w:r>
      <w:r w:rsidR="006C16C9">
        <w:rPr>
          <w:rFonts w:ascii="Times New Roman" w:hAnsi="Times New Roman"/>
        </w:rPr>
        <w:t xml:space="preserve">As for most of the county, Hood River, there is middle to low risk for the NRI model, and a moderate to high risk for the </w:t>
      </w:r>
      <w:r w:rsidR="00B92FCF">
        <w:rPr>
          <w:rFonts w:ascii="Times New Roman" w:hAnsi="Times New Roman"/>
        </w:rPr>
        <w:t xml:space="preserve">custom model. If we were to base funding </w:t>
      </w:r>
      <w:r w:rsidR="00587657">
        <w:rPr>
          <w:rFonts w:ascii="Times New Roman" w:hAnsi="Times New Roman"/>
        </w:rPr>
        <w:t>off</w:t>
      </w:r>
      <w:r w:rsidR="00B92FCF">
        <w:rPr>
          <w:rFonts w:ascii="Times New Roman" w:hAnsi="Times New Roman"/>
        </w:rPr>
        <w:t xml:space="preserve"> solely our team’s model of frequency and exposure, Hood River would receive more </w:t>
      </w:r>
      <w:r w:rsidR="00BB29BE">
        <w:rPr>
          <w:rFonts w:ascii="Times New Roman" w:hAnsi="Times New Roman"/>
        </w:rPr>
        <w:t xml:space="preserve">FEMA </w:t>
      </w:r>
      <w:r w:rsidR="00B92FCF">
        <w:rPr>
          <w:rFonts w:ascii="Times New Roman" w:hAnsi="Times New Roman"/>
        </w:rPr>
        <w:t xml:space="preserve">funding </w:t>
      </w:r>
      <w:r w:rsidR="00BB29BE">
        <w:rPr>
          <w:rFonts w:ascii="Times New Roman" w:hAnsi="Times New Roman"/>
        </w:rPr>
        <w:t xml:space="preserve">than Wasco, as the hazard occurs more frequently. What the model did not </w:t>
      </w:r>
      <w:r w:rsidR="00AD2CB1">
        <w:rPr>
          <w:rFonts w:ascii="Times New Roman" w:hAnsi="Times New Roman"/>
        </w:rPr>
        <w:t>consider</w:t>
      </w:r>
      <w:r w:rsidR="00BB29BE">
        <w:rPr>
          <w:rFonts w:ascii="Times New Roman" w:hAnsi="Times New Roman"/>
        </w:rPr>
        <w:t xml:space="preserve"> is how the people of the areas would be affected, and ultimately </w:t>
      </w:r>
      <w:r w:rsidR="00587657">
        <w:rPr>
          <w:rFonts w:ascii="Times New Roman" w:hAnsi="Times New Roman"/>
        </w:rPr>
        <w:t>Wasco would be underfunded and have a harder time bouncing back.</w:t>
      </w:r>
      <w:r w:rsidR="0030556C">
        <w:rPr>
          <w:rFonts w:ascii="Times New Roman" w:hAnsi="Times New Roman"/>
        </w:rPr>
        <w:t xml:space="preserve"> The results of these plots and maps show that the NRI model </w:t>
      </w:r>
      <w:r w:rsidR="00995DD9">
        <w:rPr>
          <w:rFonts w:ascii="Times New Roman" w:hAnsi="Times New Roman"/>
        </w:rPr>
        <w:t>would be better used to examine the implications of people impacted by natural disasters.</w:t>
      </w:r>
      <w:r w:rsidR="00E30DA8">
        <w:rPr>
          <w:rFonts w:ascii="Times New Roman" w:hAnsi="Times New Roman"/>
        </w:rPr>
        <w:t xml:space="preserve"> </w:t>
      </w:r>
    </w:p>
    <w:p w14:paraId="468880DD" w14:textId="77777777" w:rsidR="00D438B6" w:rsidRDefault="00D438B6" w:rsidP="00D438B6">
      <w:pPr>
        <w:pStyle w:val="Heading1"/>
      </w:pPr>
      <w:bookmarkStart w:id="12" w:name="_Toc227676876"/>
      <w:r>
        <w:t>Conclusion</w:t>
      </w:r>
      <w:bookmarkEnd w:id="12"/>
    </w:p>
    <w:p w14:paraId="0AE4C97A" w14:textId="77777777" w:rsidR="00692D82" w:rsidRPr="00692D82" w:rsidRDefault="00692D82" w:rsidP="00692D82">
      <w:pPr>
        <w:rPr>
          <w:rFonts w:ascii="Times New Roman" w:hAnsi="Times New Roman"/>
        </w:rPr>
      </w:pPr>
      <w:r w:rsidRPr="00692D82">
        <w:rPr>
          <w:rFonts w:ascii="Times New Roman" w:hAnsi="Times New Roman"/>
        </w:rPr>
        <w:t xml:space="preserve">By developing an alternative risk scoring model and comparing results of two states, Oklahoma and Oregon, this project examined the potential bias in FEMA's National Risk Index methodology. The custom risk assessment model, defined as frequency times exposure, was straightforward and easily reproducible but it falls short of capturing the full picture of risk. Social vulnerability and community resilience, items covered in the NRI model, were omitted which can create geographic and categorical bias of its own. </w:t>
      </w:r>
    </w:p>
    <w:p w14:paraId="0611F197" w14:textId="77777777" w:rsidR="00692D82" w:rsidRPr="00692D82" w:rsidRDefault="00692D82" w:rsidP="00692D82">
      <w:pPr>
        <w:rPr>
          <w:rFonts w:ascii="Times New Roman" w:hAnsi="Times New Roman"/>
        </w:rPr>
      </w:pPr>
    </w:p>
    <w:p w14:paraId="086E4B64" w14:textId="796DDE08" w:rsidR="00A7501B" w:rsidRDefault="00692D82" w:rsidP="00692D82">
      <w:r w:rsidRPr="00692D82">
        <w:rPr>
          <w:rFonts w:ascii="Times New Roman" w:hAnsi="Times New Roman"/>
        </w:rPr>
        <w:t>Despite limitations such as data gaps in some communities, the NRI model provided a more comprehensive risk assessment. Since it incorporated vulnerability and resilience, it can help aid in providing resources to the communities most in need when a hazard occurs. As seen in the figures in the appendix, the two different models can yield highly different risk classifications for the same communities and same hazards. Ultimately, the NRI methodology seems to be the more practically effective tool for disaster risk.</w:t>
      </w:r>
      <w:r>
        <w:t xml:space="preserve"> </w:t>
      </w:r>
      <w:r w:rsidR="00A7501B">
        <w:br w:type="page"/>
      </w:r>
    </w:p>
    <w:p w14:paraId="197942A9" w14:textId="67FDA34A" w:rsidR="0060499F" w:rsidRDefault="0060499F" w:rsidP="0060499F">
      <w:pPr>
        <w:pStyle w:val="Heading1"/>
      </w:pPr>
      <w:bookmarkStart w:id="13" w:name="_Toc227676877"/>
      <w:r>
        <w:t>Figures</w:t>
      </w:r>
      <w:bookmarkEnd w:id="13"/>
    </w:p>
    <w:p w14:paraId="3B055C1B" w14:textId="4C2FBE17" w:rsidR="0060499F" w:rsidRDefault="00F469AB" w:rsidP="0060499F">
      <w:r w:rsidRPr="00F469AB">
        <w:drawing>
          <wp:inline distT="0" distB="0" distL="0" distR="0" wp14:anchorId="3BB8FC36" wp14:editId="13F22986">
            <wp:extent cx="5943600" cy="2112645"/>
            <wp:effectExtent l="0" t="0" r="0" b="1905"/>
            <wp:docPr id="1" name="Picture 1"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and orange lines&#10;&#10;Description automatically generated"/>
                    <pic:cNvPicPr/>
                  </pic:nvPicPr>
                  <pic:blipFill>
                    <a:blip r:embed="rId11"/>
                    <a:stretch>
                      <a:fillRect/>
                    </a:stretch>
                  </pic:blipFill>
                  <pic:spPr>
                    <a:xfrm>
                      <a:off x="0" y="0"/>
                      <a:ext cx="5943600" cy="2112645"/>
                    </a:xfrm>
                    <a:prstGeom prst="rect">
                      <a:avLst/>
                    </a:prstGeom>
                  </pic:spPr>
                </pic:pic>
              </a:graphicData>
            </a:graphic>
          </wp:inline>
        </w:drawing>
      </w:r>
    </w:p>
    <w:p w14:paraId="5E9C4BF9" w14:textId="3BF890E9" w:rsidR="00F469AB" w:rsidRDefault="00F469AB" w:rsidP="00F469AB">
      <w:pPr>
        <w:jc w:val="center"/>
      </w:pPr>
      <w:r>
        <w:t>Figure 1.</w:t>
      </w:r>
      <w:r w:rsidR="002552BD">
        <w:t xml:space="preserve"> Oklahoma Tornado Risk by County</w:t>
      </w:r>
    </w:p>
    <w:p w14:paraId="49DC019A" w14:textId="18364B50" w:rsidR="002552BD" w:rsidRDefault="002552BD" w:rsidP="00F469AB">
      <w:pPr>
        <w:jc w:val="center"/>
      </w:pPr>
    </w:p>
    <w:p w14:paraId="75F3F1C8" w14:textId="5B713249" w:rsidR="002552BD" w:rsidRDefault="00B03737" w:rsidP="00F469AB">
      <w:pPr>
        <w:jc w:val="center"/>
      </w:pPr>
      <w:r w:rsidRPr="00B03737">
        <w:drawing>
          <wp:inline distT="0" distB="0" distL="0" distR="0" wp14:anchorId="7B17F21B" wp14:editId="42ABFF62">
            <wp:extent cx="5943600" cy="2103120"/>
            <wp:effectExtent l="0" t="0" r="0" b="0"/>
            <wp:docPr id="2"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lines&#10;&#10;Description automatically generated with medium confidence"/>
                    <pic:cNvPicPr/>
                  </pic:nvPicPr>
                  <pic:blipFill>
                    <a:blip r:embed="rId12"/>
                    <a:stretch>
                      <a:fillRect/>
                    </a:stretch>
                  </pic:blipFill>
                  <pic:spPr>
                    <a:xfrm>
                      <a:off x="0" y="0"/>
                      <a:ext cx="5943600" cy="2103120"/>
                    </a:xfrm>
                    <a:prstGeom prst="rect">
                      <a:avLst/>
                    </a:prstGeom>
                  </pic:spPr>
                </pic:pic>
              </a:graphicData>
            </a:graphic>
          </wp:inline>
        </w:drawing>
      </w:r>
    </w:p>
    <w:p w14:paraId="6AB5A954" w14:textId="4481E237" w:rsidR="00B03737" w:rsidRDefault="00B03737" w:rsidP="00B03737">
      <w:pPr>
        <w:jc w:val="center"/>
      </w:pPr>
      <w:r>
        <w:t xml:space="preserve">Figure 2. </w:t>
      </w:r>
      <w:r>
        <w:t xml:space="preserve">Oklahoma </w:t>
      </w:r>
      <w:r>
        <w:t>Winter Weather</w:t>
      </w:r>
      <w:r>
        <w:t xml:space="preserve"> Risk by County</w:t>
      </w:r>
    </w:p>
    <w:p w14:paraId="20A2F2A3" w14:textId="562DF44D" w:rsidR="00B03737" w:rsidRPr="0060499F" w:rsidRDefault="00B03737" w:rsidP="00F469AB">
      <w:pPr>
        <w:jc w:val="center"/>
      </w:pPr>
    </w:p>
    <w:p w14:paraId="0EE0A686" w14:textId="6B5EB789" w:rsidR="0060499F" w:rsidRDefault="00491C6E" w:rsidP="00B03737">
      <w:pPr>
        <w:jc w:val="center"/>
      </w:pPr>
      <w:r w:rsidRPr="00491C6E">
        <w:drawing>
          <wp:inline distT="0" distB="0" distL="0" distR="0" wp14:anchorId="2BB3FE2E" wp14:editId="4A336392">
            <wp:extent cx="5943600" cy="2579370"/>
            <wp:effectExtent l="0" t="0" r="0" b="0"/>
            <wp:docPr id="3" name="Picture 3"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different colored bars&#10;&#10;Description automatically generated"/>
                    <pic:cNvPicPr/>
                  </pic:nvPicPr>
                  <pic:blipFill>
                    <a:blip r:embed="rId13"/>
                    <a:stretch>
                      <a:fillRect/>
                    </a:stretch>
                  </pic:blipFill>
                  <pic:spPr>
                    <a:xfrm>
                      <a:off x="0" y="0"/>
                      <a:ext cx="5943600" cy="2579370"/>
                    </a:xfrm>
                    <a:prstGeom prst="rect">
                      <a:avLst/>
                    </a:prstGeom>
                  </pic:spPr>
                </pic:pic>
              </a:graphicData>
            </a:graphic>
          </wp:inline>
        </w:drawing>
      </w:r>
    </w:p>
    <w:p w14:paraId="0DD1B2DE" w14:textId="2D963B1C" w:rsidR="00B03737" w:rsidRDefault="00B03737" w:rsidP="00B03737">
      <w:pPr>
        <w:jc w:val="center"/>
      </w:pPr>
      <w:r>
        <w:t xml:space="preserve">Figure </w:t>
      </w:r>
      <w:r>
        <w:t>3</w:t>
      </w:r>
      <w:r>
        <w:t>. O</w:t>
      </w:r>
      <w:r>
        <w:t>regon</w:t>
      </w:r>
      <w:r>
        <w:t xml:space="preserve"> Tornado Risk by County</w:t>
      </w:r>
    </w:p>
    <w:p w14:paraId="73430E16" w14:textId="77777777" w:rsidR="00B03737" w:rsidRDefault="00B03737" w:rsidP="00B03737">
      <w:pPr>
        <w:jc w:val="center"/>
      </w:pPr>
    </w:p>
    <w:p w14:paraId="0934555A" w14:textId="7B5B2EEF" w:rsidR="00B03737" w:rsidRDefault="00491C6E" w:rsidP="00491C6E">
      <w:pPr>
        <w:jc w:val="center"/>
      </w:pPr>
      <w:r w:rsidRPr="00491C6E">
        <w:drawing>
          <wp:inline distT="0" distB="0" distL="0" distR="0" wp14:anchorId="74249303" wp14:editId="46F3B18C">
            <wp:extent cx="5943600" cy="2590800"/>
            <wp:effectExtent l="0" t="0" r="0" b="0"/>
            <wp:docPr id="4"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different colored lines&#10;&#10;Description automatically generated"/>
                    <pic:cNvPicPr/>
                  </pic:nvPicPr>
                  <pic:blipFill>
                    <a:blip r:embed="rId14"/>
                    <a:stretch>
                      <a:fillRect/>
                    </a:stretch>
                  </pic:blipFill>
                  <pic:spPr>
                    <a:xfrm>
                      <a:off x="0" y="0"/>
                      <a:ext cx="5943600" cy="2590800"/>
                    </a:xfrm>
                    <a:prstGeom prst="rect">
                      <a:avLst/>
                    </a:prstGeom>
                  </pic:spPr>
                </pic:pic>
              </a:graphicData>
            </a:graphic>
          </wp:inline>
        </w:drawing>
      </w:r>
    </w:p>
    <w:p w14:paraId="203523A6" w14:textId="0A4EF853" w:rsidR="00B03737" w:rsidRDefault="00B03737" w:rsidP="00B03737">
      <w:pPr>
        <w:jc w:val="center"/>
      </w:pPr>
      <w:r>
        <w:t xml:space="preserve">Figure </w:t>
      </w:r>
      <w:r>
        <w:t>4</w:t>
      </w:r>
      <w:r>
        <w:t>. O</w:t>
      </w:r>
      <w:r>
        <w:t>regon</w:t>
      </w:r>
      <w:r>
        <w:t xml:space="preserve"> Winter Weather Risk by County</w:t>
      </w:r>
    </w:p>
    <w:p w14:paraId="12993616" w14:textId="77777777" w:rsidR="00A7501B" w:rsidRDefault="00A7501B" w:rsidP="00B03737">
      <w:pPr>
        <w:jc w:val="center"/>
      </w:pPr>
    </w:p>
    <w:p w14:paraId="442F4ABF" w14:textId="706F6CD3" w:rsidR="00491C6E" w:rsidRDefault="007E38AC" w:rsidP="00491C6E">
      <w:pPr>
        <w:jc w:val="center"/>
      </w:pPr>
      <w:r w:rsidRPr="007E38AC">
        <w:drawing>
          <wp:inline distT="0" distB="0" distL="0" distR="0" wp14:anchorId="7DAEDDB3" wp14:editId="5475CA9B">
            <wp:extent cx="5943600" cy="3328670"/>
            <wp:effectExtent l="0" t="0" r="0" b="5080"/>
            <wp:docPr id="5" name="Picture 5" descr="A map of the state of oklahom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p of the state of oklahoma&#10;&#10;Description automatically generated"/>
                    <pic:cNvPicPr/>
                  </pic:nvPicPr>
                  <pic:blipFill>
                    <a:blip r:embed="rId15"/>
                    <a:stretch>
                      <a:fillRect/>
                    </a:stretch>
                  </pic:blipFill>
                  <pic:spPr>
                    <a:xfrm>
                      <a:off x="0" y="0"/>
                      <a:ext cx="5943600" cy="3328670"/>
                    </a:xfrm>
                    <a:prstGeom prst="rect">
                      <a:avLst/>
                    </a:prstGeom>
                  </pic:spPr>
                </pic:pic>
              </a:graphicData>
            </a:graphic>
          </wp:inline>
        </w:drawing>
      </w:r>
    </w:p>
    <w:p w14:paraId="2705CE80" w14:textId="42216361" w:rsidR="00491C6E" w:rsidRDefault="00491C6E" w:rsidP="00491C6E">
      <w:pPr>
        <w:jc w:val="center"/>
      </w:pPr>
      <w:r>
        <w:t xml:space="preserve">Figure </w:t>
      </w:r>
      <w:r>
        <w:t>5</w:t>
      </w:r>
      <w:r>
        <w:t xml:space="preserve">. </w:t>
      </w:r>
      <w:r w:rsidR="007E38AC">
        <w:t>Oklahoma NRI Tornado Risk Score</w:t>
      </w:r>
    </w:p>
    <w:p w14:paraId="4BF639B0" w14:textId="77777777" w:rsidR="00491C6E" w:rsidRDefault="00491C6E" w:rsidP="00491C6E">
      <w:pPr>
        <w:jc w:val="center"/>
      </w:pPr>
    </w:p>
    <w:p w14:paraId="3E539973" w14:textId="4773517C" w:rsidR="00491C6E" w:rsidRDefault="00BE1791" w:rsidP="00491C6E">
      <w:pPr>
        <w:jc w:val="center"/>
      </w:pPr>
      <w:r w:rsidRPr="00BE1791">
        <w:drawing>
          <wp:inline distT="0" distB="0" distL="0" distR="0" wp14:anchorId="2E09D2E5" wp14:editId="485433BE">
            <wp:extent cx="5943600" cy="3333115"/>
            <wp:effectExtent l="0" t="0" r="0" b="635"/>
            <wp:docPr id="7" name="Picture 7" descr="A map of the state of oklahom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map of the state of oklahoma&#10;&#10;Description automatically generated"/>
                    <pic:cNvPicPr/>
                  </pic:nvPicPr>
                  <pic:blipFill>
                    <a:blip r:embed="rId16"/>
                    <a:stretch>
                      <a:fillRect/>
                    </a:stretch>
                  </pic:blipFill>
                  <pic:spPr>
                    <a:xfrm>
                      <a:off x="0" y="0"/>
                      <a:ext cx="5943600" cy="3333115"/>
                    </a:xfrm>
                    <a:prstGeom prst="rect">
                      <a:avLst/>
                    </a:prstGeom>
                  </pic:spPr>
                </pic:pic>
              </a:graphicData>
            </a:graphic>
          </wp:inline>
        </w:drawing>
      </w:r>
    </w:p>
    <w:p w14:paraId="24CFDD4B" w14:textId="5F2B430F" w:rsidR="00491C6E" w:rsidRDefault="00491C6E" w:rsidP="00491C6E">
      <w:pPr>
        <w:jc w:val="center"/>
      </w:pPr>
      <w:r>
        <w:t xml:space="preserve">Figure </w:t>
      </w:r>
      <w:r>
        <w:t>6</w:t>
      </w:r>
      <w:r>
        <w:t xml:space="preserve">. </w:t>
      </w:r>
      <w:r w:rsidR="007E38AC">
        <w:t xml:space="preserve">Oklahoma NRI </w:t>
      </w:r>
      <w:r w:rsidR="007E38AC">
        <w:t>Winter Weather</w:t>
      </w:r>
      <w:r w:rsidR="007E38AC">
        <w:t xml:space="preserve"> Risk Score</w:t>
      </w:r>
    </w:p>
    <w:p w14:paraId="535132DC" w14:textId="77777777" w:rsidR="00491C6E" w:rsidRDefault="00491C6E" w:rsidP="00491C6E">
      <w:pPr>
        <w:jc w:val="center"/>
      </w:pPr>
    </w:p>
    <w:p w14:paraId="74ACE06B" w14:textId="76387D91" w:rsidR="00491C6E" w:rsidRDefault="005F37B9" w:rsidP="00491C6E">
      <w:pPr>
        <w:jc w:val="center"/>
      </w:pPr>
      <w:r w:rsidRPr="005F37B9">
        <w:drawing>
          <wp:inline distT="0" distB="0" distL="0" distR="0" wp14:anchorId="70361065" wp14:editId="3FCF1E8B">
            <wp:extent cx="5943600" cy="3414395"/>
            <wp:effectExtent l="0" t="0" r="0" b="0"/>
            <wp:docPr id="8" name="Picture 8" descr="A map of the state of oklahom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map of the state of oklahoma&#10;&#10;Description automatically generated"/>
                    <pic:cNvPicPr/>
                  </pic:nvPicPr>
                  <pic:blipFill>
                    <a:blip r:embed="rId17"/>
                    <a:stretch>
                      <a:fillRect/>
                    </a:stretch>
                  </pic:blipFill>
                  <pic:spPr>
                    <a:xfrm>
                      <a:off x="0" y="0"/>
                      <a:ext cx="5943600" cy="3414395"/>
                    </a:xfrm>
                    <a:prstGeom prst="rect">
                      <a:avLst/>
                    </a:prstGeom>
                  </pic:spPr>
                </pic:pic>
              </a:graphicData>
            </a:graphic>
          </wp:inline>
        </w:drawing>
      </w:r>
    </w:p>
    <w:p w14:paraId="55694316" w14:textId="16FEB10B" w:rsidR="00491C6E" w:rsidRDefault="00491C6E" w:rsidP="00491C6E">
      <w:pPr>
        <w:jc w:val="center"/>
      </w:pPr>
      <w:r>
        <w:t xml:space="preserve">Figure </w:t>
      </w:r>
      <w:r>
        <w:t>7</w:t>
      </w:r>
      <w:r>
        <w:t xml:space="preserve">. </w:t>
      </w:r>
      <w:r w:rsidR="00BE1791">
        <w:t xml:space="preserve">Oklahoma </w:t>
      </w:r>
      <w:r w:rsidR="005F37B9">
        <w:t>Custom Tornado Risk Score</w:t>
      </w:r>
    </w:p>
    <w:p w14:paraId="21E845D3" w14:textId="77777777" w:rsidR="00491C6E" w:rsidRDefault="00491C6E" w:rsidP="00491C6E">
      <w:pPr>
        <w:jc w:val="center"/>
      </w:pPr>
    </w:p>
    <w:p w14:paraId="23AF5A46" w14:textId="2C6CCF9A" w:rsidR="00491C6E" w:rsidRDefault="007B54D1" w:rsidP="00491C6E">
      <w:pPr>
        <w:jc w:val="center"/>
      </w:pPr>
      <w:r w:rsidRPr="007B54D1">
        <w:drawing>
          <wp:inline distT="0" distB="0" distL="0" distR="0" wp14:anchorId="6565043C" wp14:editId="24D3CD9D">
            <wp:extent cx="5638800" cy="3323036"/>
            <wp:effectExtent l="0" t="0" r="0" b="0"/>
            <wp:docPr id="9" name="Picture 9" descr="A map of the state of oklahom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map of the state of oklahoma&#10;&#10;Description automatically generated"/>
                    <pic:cNvPicPr/>
                  </pic:nvPicPr>
                  <pic:blipFill>
                    <a:blip r:embed="rId18"/>
                    <a:stretch>
                      <a:fillRect/>
                    </a:stretch>
                  </pic:blipFill>
                  <pic:spPr>
                    <a:xfrm>
                      <a:off x="0" y="0"/>
                      <a:ext cx="5652136" cy="3330895"/>
                    </a:xfrm>
                    <a:prstGeom prst="rect">
                      <a:avLst/>
                    </a:prstGeom>
                  </pic:spPr>
                </pic:pic>
              </a:graphicData>
            </a:graphic>
          </wp:inline>
        </w:drawing>
      </w:r>
    </w:p>
    <w:p w14:paraId="27BC1AEB" w14:textId="688D82D5" w:rsidR="00491C6E" w:rsidRDefault="00491C6E" w:rsidP="00A7501B">
      <w:pPr>
        <w:jc w:val="center"/>
      </w:pPr>
      <w:r>
        <w:t xml:space="preserve">Figure </w:t>
      </w:r>
      <w:r>
        <w:t>8</w:t>
      </w:r>
      <w:r>
        <w:t xml:space="preserve">. </w:t>
      </w:r>
      <w:r w:rsidR="005F37B9">
        <w:t xml:space="preserve">Oklahoma Custom </w:t>
      </w:r>
      <w:r w:rsidR="005F37B9">
        <w:t>Winter Weather</w:t>
      </w:r>
      <w:r w:rsidR="005F37B9">
        <w:t xml:space="preserve"> Risk Score</w:t>
      </w:r>
    </w:p>
    <w:p w14:paraId="17E10DFB" w14:textId="77777777" w:rsidR="00A7501B" w:rsidRDefault="00A7501B" w:rsidP="00A7501B">
      <w:pPr>
        <w:jc w:val="center"/>
      </w:pPr>
    </w:p>
    <w:p w14:paraId="1594A48F" w14:textId="46244C9D" w:rsidR="00491C6E" w:rsidRDefault="005314E8" w:rsidP="00B03737">
      <w:pPr>
        <w:jc w:val="center"/>
      </w:pPr>
      <w:r w:rsidRPr="005314E8">
        <w:drawing>
          <wp:inline distT="0" distB="0" distL="0" distR="0" wp14:anchorId="799BFE12" wp14:editId="3C730552">
            <wp:extent cx="5684520" cy="4200229"/>
            <wp:effectExtent l="0" t="0" r="0" b="0"/>
            <wp:docPr id="10" name="Picture 10" descr="A map of the state of ore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map of the state of oregon&#10;&#10;Description automatically generated"/>
                    <pic:cNvPicPr/>
                  </pic:nvPicPr>
                  <pic:blipFill>
                    <a:blip r:embed="rId19"/>
                    <a:stretch>
                      <a:fillRect/>
                    </a:stretch>
                  </pic:blipFill>
                  <pic:spPr>
                    <a:xfrm>
                      <a:off x="0" y="0"/>
                      <a:ext cx="5687939" cy="4202755"/>
                    </a:xfrm>
                    <a:prstGeom prst="rect">
                      <a:avLst/>
                    </a:prstGeom>
                  </pic:spPr>
                </pic:pic>
              </a:graphicData>
            </a:graphic>
          </wp:inline>
        </w:drawing>
      </w:r>
    </w:p>
    <w:p w14:paraId="654AFFDC" w14:textId="07446979" w:rsidR="005314E8" w:rsidRDefault="005314E8" w:rsidP="005314E8">
      <w:pPr>
        <w:jc w:val="center"/>
      </w:pPr>
      <w:r>
        <w:t xml:space="preserve">Figure </w:t>
      </w:r>
      <w:r>
        <w:t>9</w:t>
      </w:r>
      <w:r>
        <w:t>. O</w:t>
      </w:r>
      <w:r>
        <w:t>regon</w:t>
      </w:r>
      <w:r>
        <w:t xml:space="preserve"> NRI Tornado Risk Score</w:t>
      </w:r>
    </w:p>
    <w:p w14:paraId="00ECF9DE" w14:textId="5844D244" w:rsidR="007B54D1" w:rsidRDefault="007B54D1" w:rsidP="00B03737">
      <w:pPr>
        <w:jc w:val="center"/>
      </w:pPr>
    </w:p>
    <w:p w14:paraId="63436C71" w14:textId="095F88DD" w:rsidR="002B6BE4" w:rsidRDefault="0022007A" w:rsidP="00B03737">
      <w:pPr>
        <w:jc w:val="center"/>
      </w:pPr>
      <w:r w:rsidRPr="0022007A">
        <w:drawing>
          <wp:inline distT="0" distB="0" distL="0" distR="0" wp14:anchorId="31123531" wp14:editId="72AB4895">
            <wp:extent cx="4907280" cy="3645332"/>
            <wp:effectExtent l="0" t="0" r="7620" b="0"/>
            <wp:docPr id="11" name="Picture 1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map of the united states&#10;&#10;Description automatically generated"/>
                    <pic:cNvPicPr/>
                  </pic:nvPicPr>
                  <pic:blipFill>
                    <a:blip r:embed="rId20"/>
                    <a:stretch>
                      <a:fillRect/>
                    </a:stretch>
                  </pic:blipFill>
                  <pic:spPr>
                    <a:xfrm>
                      <a:off x="0" y="0"/>
                      <a:ext cx="4924541" cy="3658155"/>
                    </a:xfrm>
                    <a:prstGeom prst="rect">
                      <a:avLst/>
                    </a:prstGeom>
                  </pic:spPr>
                </pic:pic>
              </a:graphicData>
            </a:graphic>
          </wp:inline>
        </w:drawing>
      </w:r>
    </w:p>
    <w:p w14:paraId="15417079" w14:textId="401B7D8C" w:rsidR="005314E8" w:rsidRDefault="005314E8" w:rsidP="005314E8">
      <w:pPr>
        <w:jc w:val="center"/>
      </w:pPr>
      <w:r>
        <w:t xml:space="preserve">Figure </w:t>
      </w:r>
      <w:r w:rsidR="0070408C">
        <w:t>10</w:t>
      </w:r>
      <w:r>
        <w:t>. O</w:t>
      </w:r>
      <w:r w:rsidR="0070408C">
        <w:t>regon</w:t>
      </w:r>
      <w:r>
        <w:t xml:space="preserve"> NRI Winter Weather Risk Score</w:t>
      </w:r>
    </w:p>
    <w:p w14:paraId="446A8353" w14:textId="2C482430" w:rsidR="00B03737" w:rsidRDefault="00B03737" w:rsidP="001E083F"/>
    <w:p w14:paraId="66A10FD7" w14:textId="1A2E0550" w:rsidR="0022007A" w:rsidRDefault="009574F1" w:rsidP="00A7501B">
      <w:pPr>
        <w:jc w:val="center"/>
      </w:pPr>
      <w:r w:rsidRPr="009574F1">
        <w:drawing>
          <wp:inline distT="0" distB="0" distL="0" distR="0" wp14:anchorId="728E7CBD" wp14:editId="333D1047">
            <wp:extent cx="4922520" cy="3620892"/>
            <wp:effectExtent l="0" t="0" r="0" b="0"/>
            <wp:docPr id="12" name="Picture 12" descr="A map of the state of ore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map of the state of oregon&#10;&#10;Description automatically generated"/>
                    <pic:cNvPicPr/>
                  </pic:nvPicPr>
                  <pic:blipFill>
                    <a:blip r:embed="rId21"/>
                    <a:stretch>
                      <a:fillRect/>
                    </a:stretch>
                  </pic:blipFill>
                  <pic:spPr>
                    <a:xfrm>
                      <a:off x="0" y="0"/>
                      <a:ext cx="4935475" cy="3630421"/>
                    </a:xfrm>
                    <a:prstGeom prst="rect">
                      <a:avLst/>
                    </a:prstGeom>
                  </pic:spPr>
                </pic:pic>
              </a:graphicData>
            </a:graphic>
          </wp:inline>
        </w:drawing>
      </w:r>
    </w:p>
    <w:p w14:paraId="4DA3B8C0" w14:textId="657BAE75" w:rsidR="002B6BE4" w:rsidRDefault="002B6BE4" w:rsidP="002B6BE4">
      <w:pPr>
        <w:jc w:val="center"/>
      </w:pPr>
      <w:r>
        <w:t xml:space="preserve">Figure </w:t>
      </w:r>
      <w:r>
        <w:t>11</w:t>
      </w:r>
      <w:r>
        <w:t>. O</w:t>
      </w:r>
      <w:r>
        <w:t>regon</w:t>
      </w:r>
      <w:r>
        <w:t xml:space="preserve"> Custom Tornado Risk Score</w:t>
      </w:r>
    </w:p>
    <w:p w14:paraId="54E0B976" w14:textId="7ED19668" w:rsidR="009574F1" w:rsidRDefault="009574F1" w:rsidP="002B6BE4">
      <w:pPr>
        <w:jc w:val="center"/>
      </w:pPr>
    </w:p>
    <w:p w14:paraId="498401DA" w14:textId="6812C480" w:rsidR="009574F1" w:rsidRDefault="00A7501B" w:rsidP="002B6BE4">
      <w:pPr>
        <w:jc w:val="center"/>
      </w:pPr>
      <w:r w:rsidRPr="00A7501B">
        <w:drawing>
          <wp:inline distT="0" distB="0" distL="0" distR="0" wp14:anchorId="330952F8" wp14:editId="0B4339CD">
            <wp:extent cx="4953000" cy="3666067"/>
            <wp:effectExtent l="0" t="0" r="0" b="0"/>
            <wp:docPr id="13" name="Picture 13" descr="A map of the state of ore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map of the state of oregon&#10;&#10;Description automatically generated"/>
                    <pic:cNvPicPr/>
                  </pic:nvPicPr>
                  <pic:blipFill>
                    <a:blip r:embed="rId22"/>
                    <a:stretch>
                      <a:fillRect/>
                    </a:stretch>
                  </pic:blipFill>
                  <pic:spPr>
                    <a:xfrm>
                      <a:off x="0" y="0"/>
                      <a:ext cx="4960284" cy="3671458"/>
                    </a:xfrm>
                    <a:prstGeom prst="rect">
                      <a:avLst/>
                    </a:prstGeom>
                  </pic:spPr>
                </pic:pic>
              </a:graphicData>
            </a:graphic>
          </wp:inline>
        </w:drawing>
      </w:r>
    </w:p>
    <w:p w14:paraId="11DFF5A5" w14:textId="1B0CE321" w:rsidR="009574F1" w:rsidRDefault="009574F1" w:rsidP="002B6BE4">
      <w:pPr>
        <w:jc w:val="center"/>
      </w:pPr>
      <w:r>
        <w:t>Figure 1</w:t>
      </w:r>
      <w:r>
        <w:t>2</w:t>
      </w:r>
      <w:r>
        <w:t xml:space="preserve">. Oregon Custom </w:t>
      </w:r>
      <w:r>
        <w:t>Winter Weather</w:t>
      </w:r>
      <w:r>
        <w:t xml:space="preserve"> Risk Score</w:t>
      </w:r>
    </w:p>
    <w:p w14:paraId="215720C9" w14:textId="77777777" w:rsidR="00B03737" w:rsidRPr="005F26F4" w:rsidRDefault="00B03737" w:rsidP="001E083F"/>
    <w:p w14:paraId="38A3B12B" w14:textId="77777777" w:rsidR="000B3949" w:rsidRPr="00681748" w:rsidRDefault="000B3949" w:rsidP="00476AD7">
      <w:pPr>
        <w:pStyle w:val="Heading1"/>
      </w:pPr>
      <w:bookmarkStart w:id="14" w:name="_Toc227676878"/>
      <w:r w:rsidRPr="00681748">
        <w:t>Project Deliverables</w:t>
      </w:r>
      <w:bookmarkEnd w:id="14"/>
    </w:p>
    <w:p w14:paraId="7AD087E6" w14:textId="77777777" w:rsidR="000B3949" w:rsidRPr="00681748" w:rsidRDefault="000B3949" w:rsidP="000B3949">
      <w:pPr>
        <w:spacing w:line="360" w:lineRule="auto"/>
        <w:rPr>
          <w:rFonts w:ascii="Times New Roman" w:hAnsi="Times New Roman"/>
        </w:rPr>
      </w:pPr>
      <w:r w:rsidRPr="00681748">
        <w:rPr>
          <w:rFonts w:ascii="Times New Roman" w:hAnsi="Times New Roman"/>
        </w:rPr>
        <w:t>Summarized in the table below are the deliverables and their corresponding due dates.</w:t>
      </w:r>
    </w:p>
    <w:p w14:paraId="76FBF827" w14:textId="77777777" w:rsidR="00681748" w:rsidRDefault="00681748" w:rsidP="00681748">
      <w:pPr>
        <w:jc w:val="center"/>
      </w:pPr>
      <w:r w:rsidRPr="2540DAD5">
        <w:rPr>
          <w:rFonts w:ascii="Times New Roman" w:eastAsia="Times New Roman" w:hAnsi="Times New Roman"/>
          <w:i/>
          <w:iCs/>
          <w:color w:val="000000" w:themeColor="text1"/>
        </w:rPr>
        <w:t xml:space="preserve">Table 1. Summary of Deliverables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71"/>
        <w:gridCol w:w="5456"/>
        <w:gridCol w:w="1613"/>
      </w:tblGrid>
      <w:tr w:rsidR="00C673CD" w14:paraId="109B1424" w14:textId="77777777">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B6BDA7E" w14:textId="77777777" w:rsidR="00681748" w:rsidRDefault="00681748">
            <w:pPr>
              <w:jc w:val="center"/>
            </w:pPr>
            <w:r w:rsidRPr="2540DAD5">
              <w:rPr>
                <w:rFonts w:ascii="Times New Roman" w:eastAsia="Times New Roman" w:hAnsi="Times New Roman"/>
                <w:b/>
                <w:bCs/>
                <w:color w:val="000000" w:themeColor="text1"/>
              </w:rPr>
              <w:t>Deliverable</w:t>
            </w:r>
            <w:r w:rsidRPr="2540DAD5">
              <w:rPr>
                <w:rFonts w:ascii="Times New Roman" w:eastAsia="Times New Roman" w:hAnsi="Times New Roman"/>
                <w:color w:val="000000" w:themeColor="text1"/>
              </w:rPr>
              <w:t xml:space="preserve"> </w:t>
            </w:r>
          </w:p>
        </w:tc>
        <w:tc>
          <w:tcPr>
            <w:tcW w:w="513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33A9E406" w14:textId="77777777" w:rsidR="00681748" w:rsidRDefault="00681748">
            <w:pPr>
              <w:jc w:val="center"/>
            </w:pPr>
            <w:r w:rsidRPr="2540DAD5">
              <w:rPr>
                <w:rFonts w:ascii="Times New Roman" w:eastAsia="Times New Roman" w:hAnsi="Times New Roman"/>
                <w:b/>
                <w:bCs/>
                <w:color w:val="000000" w:themeColor="text1"/>
              </w:rPr>
              <w:t>File Name</w:t>
            </w:r>
            <w:r w:rsidRPr="2540DAD5">
              <w:rPr>
                <w:rFonts w:ascii="Times New Roman" w:eastAsia="Times New Roman" w:hAnsi="Times New Roman"/>
                <w:color w:val="000000" w:themeColor="text1"/>
              </w:rPr>
              <w:t xml:space="preserve"> </w:t>
            </w:r>
          </w:p>
        </w:tc>
        <w:tc>
          <w:tcPr>
            <w:tcW w:w="1755"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79D8243" w14:textId="77777777" w:rsidR="00681748" w:rsidRDefault="00681748">
            <w:pPr>
              <w:jc w:val="center"/>
            </w:pPr>
            <w:r w:rsidRPr="2540DAD5">
              <w:rPr>
                <w:rFonts w:ascii="Times New Roman" w:eastAsia="Times New Roman" w:hAnsi="Times New Roman"/>
                <w:b/>
                <w:bCs/>
                <w:color w:val="000000" w:themeColor="text1"/>
              </w:rPr>
              <w:t>Due Date</w:t>
            </w:r>
            <w:r w:rsidRPr="2540DAD5">
              <w:rPr>
                <w:rFonts w:ascii="Times New Roman" w:eastAsia="Times New Roman" w:hAnsi="Times New Roman"/>
                <w:color w:val="000000" w:themeColor="text1"/>
              </w:rPr>
              <w:t xml:space="preserve"> </w:t>
            </w:r>
          </w:p>
        </w:tc>
      </w:tr>
      <w:tr w:rsidR="00C673CD" w14:paraId="4CABB8CE" w14:textId="77777777">
        <w:trPr>
          <w:trHeight w:val="300"/>
        </w:trPr>
        <w:tc>
          <w:tcPr>
            <w:tcW w:w="2460" w:type="dxa"/>
            <w:tcBorders>
              <w:top w:val="single" w:sz="8" w:space="0" w:color="auto"/>
              <w:left w:val="single" w:sz="8" w:space="0" w:color="auto"/>
              <w:bottom w:val="single" w:sz="8" w:space="0" w:color="auto"/>
              <w:right w:val="single" w:sz="8" w:space="0" w:color="auto"/>
            </w:tcBorders>
          </w:tcPr>
          <w:p w14:paraId="28606DB7" w14:textId="77777777" w:rsidR="00681748" w:rsidRDefault="00681748">
            <w:pPr>
              <w:jc w:val="center"/>
            </w:pPr>
            <w:r w:rsidRPr="2540DAD5">
              <w:rPr>
                <w:rFonts w:ascii="Times New Roman" w:eastAsia="Times New Roman" w:hAnsi="Times New Roman"/>
              </w:rPr>
              <w:t xml:space="preserve">Gantt Chart </w:t>
            </w:r>
          </w:p>
        </w:tc>
        <w:tc>
          <w:tcPr>
            <w:tcW w:w="5130" w:type="dxa"/>
            <w:tcBorders>
              <w:top w:val="single" w:sz="8" w:space="0" w:color="auto"/>
              <w:left w:val="single" w:sz="8" w:space="0" w:color="auto"/>
              <w:bottom w:val="single" w:sz="8" w:space="0" w:color="auto"/>
              <w:right w:val="single" w:sz="8" w:space="0" w:color="auto"/>
            </w:tcBorders>
          </w:tcPr>
          <w:p w14:paraId="165DC7A5" w14:textId="77777777" w:rsidR="00681748" w:rsidRDefault="00681748">
            <w:pPr>
              <w:jc w:val="center"/>
            </w:pPr>
            <w:r w:rsidRPr="2540DAD5">
              <w:rPr>
                <w:rFonts w:ascii="Times New Roman" w:eastAsia="Times New Roman" w:hAnsi="Times New Roman"/>
              </w:rPr>
              <w:t xml:space="preserve">CIVE202_Spring2026_Group13_Project4_GanttChart </w:t>
            </w:r>
          </w:p>
        </w:tc>
        <w:tc>
          <w:tcPr>
            <w:tcW w:w="1755" w:type="dxa"/>
            <w:tcBorders>
              <w:top w:val="single" w:sz="8" w:space="0" w:color="auto"/>
              <w:left w:val="single" w:sz="8" w:space="0" w:color="auto"/>
              <w:bottom w:val="single" w:sz="8" w:space="0" w:color="auto"/>
              <w:right w:val="single" w:sz="8" w:space="0" w:color="auto"/>
            </w:tcBorders>
          </w:tcPr>
          <w:p w14:paraId="26C0C754" w14:textId="77777777" w:rsidR="00681748" w:rsidRDefault="00681748">
            <w:pPr>
              <w:jc w:val="center"/>
            </w:pPr>
            <w:r w:rsidRPr="2540DAD5">
              <w:rPr>
                <w:rFonts w:ascii="Times New Roman" w:eastAsia="Times New Roman" w:hAnsi="Times New Roman"/>
              </w:rPr>
              <w:t>4/21/26</w:t>
            </w:r>
          </w:p>
        </w:tc>
      </w:tr>
      <w:tr w:rsidR="00C673CD" w14:paraId="10702652" w14:textId="77777777">
        <w:trPr>
          <w:trHeight w:val="300"/>
        </w:trPr>
        <w:tc>
          <w:tcPr>
            <w:tcW w:w="2460" w:type="dxa"/>
            <w:tcBorders>
              <w:top w:val="single" w:sz="8" w:space="0" w:color="auto"/>
              <w:left w:val="single" w:sz="8" w:space="0" w:color="auto"/>
              <w:bottom w:val="single" w:sz="8" w:space="0" w:color="auto"/>
              <w:right w:val="single" w:sz="8" w:space="0" w:color="auto"/>
            </w:tcBorders>
          </w:tcPr>
          <w:p w14:paraId="72DDA820" w14:textId="77777777" w:rsidR="00681748" w:rsidRDefault="00681748">
            <w:pPr>
              <w:jc w:val="center"/>
            </w:pPr>
            <w:r w:rsidRPr="2540DAD5">
              <w:rPr>
                <w:rFonts w:ascii="Times New Roman" w:eastAsia="Times New Roman" w:hAnsi="Times New Roman"/>
              </w:rPr>
              <w:t xml:space="preserve">Scope of Work (SOW) </w:t>
            </w:r>
          </w:p>
        </w:tc>
        <w:tc>
          <w:tcPr>
            <w:tcW w:w="5130" w:type="dxa"/>
            <w:tcBorders>
              <w:top w:val="single" w:sz="8" w:space="0" w:color="auto"/>
              <w:left w:val="single" w:sz="8" w:space="0" w:color="auto"/>
              <w:bottom w:val="single" w:sz="8" w:space="0" w:color="auto"/>
              <w:right w:val="single" w:sz="8" w:space="0" w:color="auto"/>
            </w:tcBorders>
          </w:tcPr>
          <w:p w14:paraId="3C87C60B" w14:textId="77777777" w:rsidR="00681748" w:rsidRDefault="00681748">
            <w:pPr>
              <w:jc w:val="center"/>
            </w:pPr>
            <w:r w:rsidRPr="2540DAD5">
              <w:rPr>
                <w:rFonts w:ascii="Times New Roman" w:eastAsia="Times New Roman" w:hAnsi="Times New Roman"/>
              </w:rPr>
              <w:t xml:space="preserve">CIVE202_Spring2026_ Group13_Project4_SOW </w:t>
            </w:r>
          </w:p>
        </w:tc>
        <w:tc>
          <w:tcPr>
            <w:tcW w:w="1755" w:type="dxa"/>
            <w:tcBorders>
              <w:top w:val="single" w:sz="8" w:space="0" w:color="auto"/>
              <w:left w:val="single" w:sz="8" w:space="0" w:color="auto"/>
              <w:bottom w:val="single" w:sz="8" w:space="0" w:color="auto"/>
              <w:right w:val="single" w:sz="8" w:space="0" w:color="auto"/>
            </w:tcBorders>
          </w:tcPr>
          <w:p w14:paraId="3FC5558F" w14:textId="77777777" w:rsidR="00681748" w:rsidRDefault="00681748">
            <w:pPr>
              <w:jc w:val="center"/>
            </w:pPr>
            <w:r w:rsidRPr="2540DAD5">
              <w:rPr>
                <w:rFonts w:ascii="Times New Roman" w:eastAsia="Times New Roman" w:hAnsi="Times New Roman"/>
              </w:rPr>
              <w:t>4/3/26</w:t>
            </w:r>
          </w:p>
        </w:tc>
      </w:tr>
      <w:tr w:rsidR="00C673CD" w14:paraId="3FD31E6F" w14:textId="77777777">
        <w:trPr>
          <w:trHeight w:val="300"/>
        </w:trPr>
        <w:tc>
          <w:tcPr>
            <w:tcW w:w="2460" w:type="dxa"/>
            <w:tcBorders>
              <w:top w:val="single" w:sz="8" w:space="0" w:color="auto"/>
              <w:left w:val="single" w:sz="8" w:space="0" w:color="auto"/>
              <w:bottom w:val="single" w:sz="8" w:space="0" w:color="auto"/>
              <w:right w:val="single" w:sz="8" w:space="0" w:color="auto"/>
            </w:tcBorders>
          </w:tcPr>
          <w:p w14:paraId="397AC353" w14:textId="77777777" w:rsidR="00681748" w:rsidRDefault="00681748">
            <w:pPr>
              <w:jc w:val="center"/>
            </w:pPr>
            <w:r w:rsidRPr="2540DAD5">
              <w:rPr>
                <w:rFonts w:ascii="Times New Roman" w:eastAsia="Times New Roman" w:hAnsi="Times New Roman"/>
              </w:rPr>
              <w:t xml:space="preserve">Python Code </w:t>
            </w:r>
          </w:p>
        </w:tc>
        <w:tc>
          <w:tcPr>
            <w:tcW w:w="5130" w:type="dxa"/>
            <w:tcBorders>
              <w:top w:val="single" w:sz="8" w:space="0" w:color="auto"/>
              <w:left w:val="single" w:sz="8" w:space="0" w:color="auto"/>
              <w:bottom w:val="single" w:sz="8" w:space="0" w:color="auto"/>
              <w:right w:val="single" w:sz="8" w:space="0" w:color="auto"/>
            </w:tcBorders>
          </w:tcPr>
          <w:p w14:paraId="35A40F16" w14:textId="77777777" w:rsidR="00681748" w:rsidRDefault="00681748">
            <w:pPr>
              <w:jc w:val="center"/>
            </w:pPr>
            <w:r w:rsidRPr="2540DAD5">
              <w:rPr>
                <w:rFonts w:ascii="Times New Roman" w:eastAsia="Times New Roman" w:hAnsi="Times New Roman"/>
              </w:rPr>
              <w:t xml:space="preserve">CIVE202_Spring2026_ Group13_Project4_PythonCode </w:t>
            </w:r>
          </w:p>
        </w:tc>
        <w:tc>
          <w:tcPr>
            <w:tcW w:w="1755" w:type="dxa"/>
            <w:tcBorders>
              <w:top w:val="single" w:sz="8" w:space="0" w:color="auto"/>
              <w:left w:val="single" w:sz="8" w:space="0" w:color="auto"/>
              <w:bottom w:val="single" w:sz="8" w:space="0" w:color="auto"/>
              <w:right w:val="single" w:sz="8" w:space="0" w:color="auto"/>
            </w:tcBorders>
          </w:tcPr>
          <w:p w14:paraId="71E380DA" w14:textId="77777777" w:rsidR="00681748" w:rsidRDefault="00681748">
            <w:pPr>
              <w:jc w:val="center"/>
            </w:pPr>
            <w:r w:rsidRPr="2540DAD5">
              <w:rPr>
                <w:rFonts w:ascii="Times New Roman" w:eastAsia="Times New Roman" w:hAnsi="Times New Roman"/>
              </w:rPr>
              <w:t>4/21/26</w:t>
            </w:r>
          </w:p>
        </w:tc>
      </w:tr>
      <w:tr w:rsidR="00C673CD" w14:paraId="6DD7DC8A" w14:textId="77777777">
        <w:trPr>
          <w:trHeight w:val="300"/>
        </w:trPr>
        <w:tc>
          <w:tcPr>
            <w:tcW w:w="2460" w:type="dxa"/>
            <w:tcBorders>
              <w:top w:val="single" w:sz="8" w:space="0" w:color="auto"/>
              <w:left w:val="single" w:sz="8" w:space="0" w:color="auto"/>
              <w:bottom w:val="single" w:sz="8" w:space="0" w:color="auto"/>
              <w:right w:val="single" w:sz="8" w:space="0" w:color="auto"/>
            </w:tcBorders>
          </w:tcPr>
          <w:p w14:paraId="21437041" w14:textId="77777777" w:rsidR="00681748" w:rsidRDefault="00681748">
            <w:pPr>
              <w:jc w:val="center"/>
            </w:pPr>
            <w:r w:rsidRPr="2540DAD5">
              <w:rPr>
                <w:rFonts w:ascii="Times New Roman" w:eastAsia="Times New Roman" w:hAnsi="Times New Roman"/>
              </w:rPr>
              <w:t xml:space="preserve">Annotated Code Document (ACD) </w:t>
            </w:r>
          </w:p>
        </w:tc>
        <w:tc>
          <w:tcPr>
            <w:tcW w:w="5130" w:type="dxa"/>
            <w:tcBorders>
              <w:top w:val="single" w:sz="8" w:space="0" w:color="auto"/>
              <w:left w:val="single" w:sz="8" w:space="0" w:color="auto"/>
              <w:bottom w:val="single" w:sz="8" w:space="0" w:color="auto"/>
              <w:right w:val="single" w:sz="8" w:space="0" w:color="auto"/>
            </w:tcBorders>
          </w:tcPr>
          <w:p w14:paraId="33361E9E" w14:textId="77777777" w:rsidR="00681748" w:rsidRDefault="00681748">
            <w:pPr>
              <w:jc w:val="center"/>
            </w:pPr>
            <w:r w:rsidRPr="2540DAD5">
              <w:rPr>
                <w:rFonts w:ascii="Times New Roman" w:eastAsia="Times New Roman" w:hAnsi="Times New Roman"/>
              </w:rPr>
              <w:t xml:space="preserve">CIVE202_Spring2026_ Group13_Project4_ACD </w:t>
            </w:r>
          </w:p>
        </w:tc>
        <w:tc>
          <w:tcPr>
            <w:tcW w:w="1755" w:type="dxa"/>
            <w:tcBorders>
              <w:top w:val="single" w:sz="8" w:space="0" w:color="auto"/>
              <w:left w:val="single" w:sz="8" w:space="0" w:color="auto"/>
              <w:bottom w:val="single" w:sz="8" w:space="0" w:color="auto"/>
              <w:right w:val="single" w:sz="8" w:space="0" w:color="auto"/>
            </w:tcBorders>
          </w:tcPr>
          <w:p w14:paraId="3E41654C" w14:textId="77777777" w:rsidR="00681748" w:rsidRDefault="00681748">
            <w:pPr>
              <w:jc w:val="center"/>
            </w:pPr>
            <w:r w:rsidRPr="2540DAD5">
              <w:rPr>
                <w:rFonts w:ascii="Times New Roman" w:eastAsia="Times New Roman" w:hAnsi="Times New Roman"/>
              </w:rPr>
              <w:t>4/21/26</w:t>
            </w:r>
          </w:p>
        </w:tc>
      </w:tr>
      <w:tr w:rsidR="00C673CD" w14:paraId="3C8B9849" w14:textId="77777777">
        <w:trPr>
          <w:trHeight w:val="300"/>
        </w:trPr>
        <w:tc>
          <w:tcPr>
            <w:tcW w:w="2460" w:type="dxa"/>
            <w:tcBorders>
              <w:top w:val="single" w:sz="8" w:space="0" w:color="auto"/>
              <w:left w:val="single" w:sz="8" w:space="0" w:color="auto"/>
              <w:bottom w:val="single" w:sz="8" w:space="0" w:color="auto"/>
              <w:right w:val="single" w:sz="8" w:space="0" w:color="auto"/>
            </w:tcBorders>
          </w:tcPr>
          <w:p w14:paraId="0D34825D" w14:textId="77777777" w:rsidR="00681748" w:rsidRDefault="00681748">
            <w:pPr>
              <w:jc w:val="center"/>
            </w:pPr>
            <w:r w:rsidRPr="2540DAD5">
              <w:rPr>
                <w:rFonts w:ascii="Times New Roman" w:eastAsia="Times New Roman" w:hAnsi="Times New Roman"/>
              </w:rPr>
              <w:t xml:space="preserve">Time Sheet </w:t>
            </w:r>
          </w:p>
        </w:tc>
        <w:tc>
          <w:tcPr>
            <w:tcW w:w="5130" w:type="dxa"/>
            <w:tcBorders>
              <w:top w:val="single" w:sz="8" w:space="0" w:color="auto"/>
              <w:left w:val="single" w:sz="8" w:space="0" w:color="auto"/>
              <w:bottom w:val="single" w:sz="8" w:space="0" w:color="auto"/>
              <w:right w:val="single" w:sz="8" w:space="0" w:color="auto"/>
            </w:tcBorders>
          </w:tcPr>
          <w:p w14:paraId="3279D060" w14:textId="77777777" w:rsidR="00681748" w:rsidRDefault="00681748">
            <w:pPr>
              <w:jc w:val="center"/>
            </w:pPr>
            <w:r w:rsidRPr="2540DAD5">
              <w:rPr>
                <w:rFonts w:ascii="Times New Roman" w:eastAsia="Times New Roman" w:hAnsi="Times New Roman"/>
              </w:rPr>
              <w:t xml:space="preserve">CIVE202_Spring2026_ Group13_Project4_TimeSheet </w:t>
            </w:r>
          </w:p>
        </w:tc>
        <w:tc>
          <w:tcPr>
            <w:tcW w:w="1755" w:type="dxa"/>
            <w:tcBorders>
              <w:top w:val="single" w:sz="8" w:space="0" w:color="auto"/>
              <w:left w:val="single" w:sz="8" w:space="0" w:color="auto"/>
              <w:bottom w:val="single" w:sz="8" w:space="0" w:color="auto"/>
              <w:right w:val="single" w:sz="8" w:space="0" w:color="auto"/>
            </w:tcBorders>
          </w:tcPr>
          <w:p w14:paraId="063BBB42" w14:textId="77777777" w:rsidR="00681748" w:rsidRDefault="00681748">
            <w:pPr>
              <w:jc w:val="center"/>
            </w:pPr>
            <w:r w:rsidRPr="2540DAD5">
              <w:rPr>
                <w:rFonts w:ascii="Times New Roman" w:eastAsia="Times New Roman" w:hAnsi="Times New Roman"/>
              </w:rPr>
              <w:t>4/21/26</w:t>
            </w:r>
          </w:p>
        </w:tc>
      </w:tr>
      <w:tr w:rsidR="00C673CD" w14:paraId="435DF95F" w14:textId="77777777">
        <w:trPr>
          <w:trHeight w:val="300"/>
        </w:trPr>
        <w:tc>
          <w:tcPr>
            <w:tcW w:w="2460" w:type="dxa"/>
            <w:tcBorders>
              <w:top w:val="single" w:sz="8" w:space="0" w:color="auto"/>
              <w:left w:val="single" w:sz="8" w:space="0" w:color="auto"/>
              <w:bottom w:val="single" w:sz="8" w:space="0" w:color="auto"/>
              <w:right w:val="single" w:sz="8" w:space="0" w:color="auto"/>
            </w:tcBorders>
          </w:tcPr>
          <w:p w14:paraId="525E0308" w14:textId="77777777" w:rsidR="00681748" w:rsidRDefault="00681748">
            <w:pPr>
              <w:jc w:val="center"/>
            </w:pPr>
            <w:r w:rsidRPr="2540DAD5">
              <w:rPr>
                <w:rFonts w:ascii="Times New Roman" w:eastAsia="Times New Roman" w:hAnsi="Times New Roman"/>
              </w:rPr>
              <w:t xml:space="preserve">Written Report </w:t>
            </w:r>
          </w:p>
        </w:tc>
        <w:tc>
          <w:tcPr>
            <w:tcW w:w="5130" w:type="dxa"/>
            <w:tcBorders>
              <w:top w:val="single" w:sz="8" w:space="0" w:color="auto"/>
              <w:left w:val="single" w:sz="8" w:space="0" w:color="auto"/>
              <w:bottom w:val="single" w:sz="8" w:space="0" w:color="auto"/>
              <w:right w:val="single" w:sz="8" w:space="0" w:color="auto"/>
            </w:tcBorders>
          </w:tcPr>
          <w:p w14:paraId="7BA733ED" w14:textId="77777777" w:rsidR="00681748" w:rsidRDefault="00681748">
            <w:pPr>
              <w:jc w:val="center"/>
            </w:pPr>
            <w:r w:rsidRPr="2540DAD5">
              <w:rPr>
                <w:rFonts w:ascii="Times New Roman" w:eastAsia="Times New Roman" w:hAnsi="Times New Roman"/>
              </w:rPr>
              <w:t xml:space="preserve">CIVE202_Spring2026_ Group13_Project4_Report </w:t>
            </w:r>
          </w:p>
        </w:tc>
        <w:tc>
          <w:tcPr>
            <w:tcW w:w="1755" w:type="dxa"/>
            <w:tcBorders>
              <w:top w:val="single" w:sz="8" w:space="0" w:color="auto"/>
              <w:left w:val="single" w:sz="8" w:space="0" w:color="auto"/>
              <w:bottom w:val="single" w:sz="8" w:space="0" w:color="auto"/>
              <w:right w:val="single" w:sz="8" w:space="0" w:color="auto"/>
            </w:tcBorders>
          </w:tcPr>
          <w:p w14:paraId="58800C1F" w14:textId="77777777" w:rsidR="00681748" w:rsidRDefault="00681748">
            <w:pPr>
              <w:jc w:val="center"/>
            </w:pPr>
            <w:r w:rsidRPr="2540DAD5">
              <w:rPr>
                <w:rFonts w:ascii="Times New Roman" w:eastAsia="Times New Roman" w:hAnsi="Times New Roman"/>
              </w:rPr>
              <w:t>4/21/26</w:t>
            </w:r>
          </w:p>
        </w:tc>
      </w:tr>
      <w:tr w:rsidR="00C673CD" w14:paraId="392F8600" w14:textId="77777777">
        <w:trPr>
          <w:trHeight w:val="300"/>
        </w:trPr>
        <w:tc>
          <w:tcPr>
            <w:tcW w:w="2460" w:type="dxa"/>
            <w:tcBorders>
              <w:top w:val="single" w:sz="8" w:space="0" w:color="auto"/>
              <w:left w:val="single" w:sz="8" w:space="0" w:color="auto"/>
              <w:bottom w:val="single" w:sz="8" w:space="0" w:color="auto"/>
              <w:right w:val="single" w:sz="8" w:space="0" w:color="auto"/>
            </w:tcBorders>
          </w:tcPr>
          <w:p w14:paraId="073491E0" w14:textId="77777777" w:rsidR="00681748" w:rsidRDefault="00681748">
            <w:pPr>
              <w:jc w:val="center"/>
            </w:pPr>
            <w:r w:rsidRPr="2540DAD5">
              <w:rPr>
                <w:rFonts w:ascii="Times New Roman" w:eastAsia="Times New Roman" w:hAnsi="Times New Roman"/>
              </w:rPr>
              <w:t xml:space="preserve">GitHub (All Files Used) </w:t>
            </w:r>
          </w:p>
        </w:tc>
        <w:tc>
          <w:tcPr>
            <w:tcW w:w="5130" w:type="dxa"/>
            <w:tcBorders>
              <w:top w:val="single" w:sz="8" w:space="0" w:color="auto"/>
              <w:left w:val="single" w:sz="8" w:space="0" w:color="auto"/>
              <w:bottom w:val="single" w:sz="8" w:space="0" w:color="auto"/>
              <w:right w:val="single" w:sz="8" w:space="0" w:color="auto"/>
            </w:tcBorders>
          </w:tcPr>
          <w:p w14:paraId="06CCE21F" w14:textId="77777777" w:rsidR="00681748" w:rsidRDefault="00681748">
            <w:pPr>
              <w:jc w:val="center"/>
            </w:pPr>
            <w:r w:rsidRPr="2540DAD5">
              <w:rPr>
                <w:rFonts w:ascii="Times New Roman" w:eastAsia="Times New Roman" w:hAnsi="Times New Roman"/>
              </w:rPr>
              <w:t xml:space="preserve">GitHub Repository Link </w:t>
            </w:r>
          </w:p>
        </w:tc>
        <w:tc>
          <w:tcPr>
            <w:tcW w:w="1755" w:type="dxa"/>
            <w:tcBorders>
              <w:top w:val="single" w:sz="8" w:space="0" w:color="auto"/>
              <w:left w:val="single" w:sz="8" w:space="0" w:color="auto"/>
              <w:bottom w:val="single" w:sz="8" w:space="0" w:color="auto"/>
              <w:right w:val="single" w:sz="8" w:space="0" w:color="auto"/>
            </w:tcBorders>
          </w:tcPr>
          <w:p w14:paraId="7D0B6506" w14:textId="77777777" w:rsidR="00681748" w:rsidRDefault="00681748">
            <w:pPr>
              <w:jc w:val="center"/>
            </w:pPr>
            <w:r w:rsidRPr="2540DAD5">
              <w:rPr>
                <w:rFonts w:ascii="Times New Roman" w:eastAsia="Times New Roman" w:hAnsi="Times New Roman"/>
              </w:rPr>
              <w:t>4/21/26</w:t>
            </w:r>
          </w:p>
        </w:tc>
      </w:tr>
    </w:tbl>
    <w:p w14:paraId="1A97323E" w14:textId="4D3A59BC" w:rsidR="004934A9" w:rsidRDefault="004934A9">
      <w:pPr>
        <w:rPr>
          <w:rFonts w:asciiTheme="majorHAnsi" w:eastAsiaTheme="majorEastAsia" w:hAnsiTheme="majorHAnsi" w:cstheme="majorBidi"/>
          <w:color w:val="2F5496" w:themeColor="accent1" w:themeShade="BF"/>
          <w:sz w:val="32"/>
          <w:szCs w:val="32"/>
        </w:rPr>
      </w:pPr>
      <w:r>
        <w:br w:type="page"/>
      </w:r>
    </w:p>
    <w:p w14:paraId="7D91BCF4" w14:textId="1AE4B395" w:rsidR="00CD04D1" w:rsidRPr="001D1C34" w:rsidRDefault="005B3DD0" w:rsidP="00575686">
      <w:pPr>
        <w:pStyle w:val="Heading1"/>
        <w:rPr>
          <w:rFonts w:ascii="Times New Roman" w:hAnsi="Times New Roman" w:cs="Times New Roman"/>
        </w:rPr>
      </w:pPr>
      <w:bookmarkStart w:id="15" w:name="_Toc227676879"/>
      <w:r w:rsidRPr="001D1C34">
        <w:rPr>
          <w:rFonts w:ascii="Times New Roman" w:hAnsi="Times New Roman" w:cs="Times New Roman"/>
        </w:rPr>
        <w:t>Reference</w:t>
      </w:r>
      <w:r w:rsidR="007A12DE" w:rsidRPr="001D1C34">
        <w:rPr>
          <w:rFonts w:ascii="Times New Roman" w:hAnsi="Times New Roman" w:cs="Times New Roman"/>
        </w:rPr>
        <w:t xml:space="preserve"> List</w:t>
      </w:r>
      <w:bookmarkEnd w:id="15"/>
    </w:p>
    <w:p w14:paraId="30B5E25B" w14:textId="28A7F2C7" w:rsidR="00575686" w:rsidRDefault="00BB6F18" w:rsidP="00BB6F18">
      <w:pPr>
        <w:jc w:val="center"/>
        <w:rPr>
          <w:rFonts w:ascii="Times New Roman" w:hAnsi="Times New Roman"/>
        </w:rPr>
      </w:pPr>
      <w:r>
        <w:rPr>
          <w:rFonts w:ascii="Times New Roman" w:hAnsi="Times New Roman"/>
        </w:rPr>
        <w:t>Works Cited</w:t>
      </w:r>
    </w:p>
    <w:p w14:paraId="6FBC58C4" w14:textId="1CDD5729" w:rsidR="00BC50D5" w:rsidRDefault="00BC50D5" w:rsidP="006E5826">
      <w:pPr>
        <w:ind w:left="720" w:hanging="720"/>
        <w:rPr>
          <w:rFonts w:ascii="Times New Roman" w:hAnsi="Times New Roman"/>
        </w:rPr>
      </w:pPr>
      <w:r w:rsidRPr="00BC50D5">
        <w:rPr>
          <w:rFonts w:ascii="Times New Roman" w:hAnsi="Times New Roman"/>
        </w:rPr>
        <w:t xml:space="preserve">Brown, L. J. (2022, September 1). </w:t>
      </w:r>
      <w:r w:rsidRPr="00BC50D5">
        <w:rPr>
          <w:rFonts w:ascii="Times New Roman" w:hAnsi="Times New Roman"/>
          <w:i/>
          <w:iCs/>
        </w:rPr>
        <w:t>1.4 magnitude and frequency of natural hazards</w:t>
      </w:r>
      <w:r w:rsidRPr="00BC50D5">
        <w:rPr>
          <w:rFonts w:ascii="Times New Roman" w:hAnsi="Times New Roman"/>
        </w:rPr>
        <w:t xml:space="preserve">. Canadian Physical Geography Perspectives on Natural Hazards, Climate Variability and Change. </w:t>
      </w:r>
      <w:hyperlink r:id="rId23" w:history="1">
        <w:r w:rsidR="000516E2" w:rsidRPr="00BC50D5">
          <w:rPr>
            <w:rStyle w:val="Hyperlink"/>
            <w:rFonts w:ascii="Times New Roman" w:hAnsi="Times New Roman"/>
          </w:rPr>
          <w:t>https://books.lib.uoguelph.ca/canadiannaturalhazardsclimatechange/chapter/intensity-magnitude-and-frequency-of-natural-hazards/</w:t>
        </w:r>
      </w:hyperlink>
      <w:r w:rsidRPr="00BC50D5">
        <w:rPr>
          <w:rFonts w:ascii="Times New Roman" w:hAnsi="Times New Roman"/>
        </w:rPr>
        <w:t xml:space="preserve"> </w:t>
      </w:r>
    </w:p>
    <w:p w14:paraId="54636391" w14:textId="02554A9E" w:rsidR="008079BE" w:rsidRDefault="008079BE" w:rsidP="008079BE">
      <w:pPr>
        <w:ind w:left="720" w:hanging="720"/>
        <w:rPr>
          <w:rFonts w:ascii="Times New Roman" w:hAnsi="Times New Roman"/>
        </w:rPr>
      </w:pPr>
      <w:r w:rsidRPr="008079BE">
        <w:rPr>
          <w:rFonts w:ascii="Times New Roman" w:hAnsi="Times New Roman"/>
        </w:rPr>
        <w:t xml:space="preserve">Centers for Disease Control and Prevention. (n.d.). </w:t>
      </w:r>
      <w:r w:rsidRPr="008079BE">
        <w:rPr>
          <w:rFonts w:ascii="Times New Roman" w:hAnsi="Times New Roman"/>
          <w:i/>
          <w:iCs/>
        </w:rPr>
        <w:t>SVI data &amp; documentation download</w:t>
      </w:r>
      <w:r w:rsidRPr="008079BE">
        <w:rPr>
          <w:rFonts w:ascii="Times New Roman" w:hAnsi="Times New Roman"/>
        </w:rPr>
        <w:t xml:space="preserve">. Centers for Disease Control and Prevention. </w:t>
      </w:r>
      <w:hyperlink r:id="rId24" w:history="1">
        <w:r w:rsidRPr="008079BE">
          <w:rPr>
            <w:rStyle w:val="Hyperlink"/>
            <w:rFonts w:ascii="Times New Roman" w:hAnsi="Times New Roman"/>
          </w:rPr>
          <w:t>https://www.atsdr.cdc.gov/place-health/php/svi/svi-data-documentation-download.html</w:t>
        </w:r>
      </w:hyperlink>
      <w:r>
        <w:rPr>
          <w:rFonts w:ascii="Times New Roman" w:hAnsi="Times New Roman"/>
        </w:rPr>
        <w:t xml:space="preserve"> </w:t>
      </w:r>
    </w:p>
    <w:p w14:paraId="6FCAECB7" w14:textId="2FFE8B8C" w:rsidR="000516E2" w:rsidRPr="000516E2" w:rsidRDefault="000516E2" w:rsidP="006E5826">
      <w:pPr>
        <w:ind w:left="720" w:hanging="720"/>
        <w:rPr>
          <w:rFonts w:ascii="Times New Roman" w:hAnsi="Times New Roman"/>
        </w:rPr>
      </w:pPr>
      <w:r w:rsidRPr="000516E2">
        <w:rPr>
          <w:rFonts w:ascii="Times New Roman" w:hAnsi="Times New Roman"/>
          <w:i/>
          <w:iCs/>
        </w:rPr>
        <w:t>Hazard exposure definition for natural and human disasters...</w:t>
      </w:r>
      <w:r w:rsidRPr="000516E2">
        <w:rPr>
          <w:rFonts w:ascii="Times New Roman" w:hAnsi="Times New Roman"/>
        </w:rPr>
        <w:t xml:space="preserve"> Definition for Natural and Human Disasters... (n.d.). </w:t>
      </w:r>
      <w:hyperlink r:id="rId25" w:history="1">
        <w:r w:rsidR="00406B0A" w:rsidRPr="000516E2">
          <w:rPr>
            <w:rStyle w:val="Hyperlink"/>
            <w:rFonts w:ascii="Times New Roman" w:hAnsi="Times New Roman"/>
          </w:rPr>
          <w:t>https://fiveable.me/natural-human-disasters/key-terms/hazard-exposure</w:t>
        </w:r>
      </w:hyperlink>
      <w:r w:rsidR="00406B0A">
        <w:rPr>
          <w:rFonts w:ascii="Times New Roman" w:hAnsi="Times New Roman"/>
        </w:rPr>
        <w:t xml:space="preserve"> </w:t>
      </w:r>
      <w:r w:rsidRPr="000516E2">
        <w:rPr>
          <w:rFonts w:ascii="Times New Roman" w:hAnsi="Times New Roman"/>
        </w:rPr>
        <w:t xml:space="preserve"> </w:t>
      </w:r>
    </w:p>
    <w:p w14:paraId="5CEEAF20" w14:textId="2E5239D3" w:rsidR="00406B0A" w:rsidRPr="00406B0A" w:rsidRDefault="00406B0A" w:rsidP="00406B0A">
      <w:pPr>
        <w:ind w:left="720" w:hanging="720"/>
        <w:rPr>
          <w:rFonts w:ascii="Times New Roman" w:hAnsi="Times New Roman"/>
        </w:rPr>
      </w:pPr>
      <w:r w:rsidRPr="00406B0A">
        <w:rPr>
          <w:rFonts w:ascii="Times New Roman" w:hAnsi="Times New Roman"/>
        </w:rPr>
        <w:t xml:space="preserve">Resilience Analysis and Planning Tool (RAPT) | fema.gov. (n.d.-f). </w:t>
      </w:r>
      <w:hyperlink r:id="rId26" w:history="1">
        <w:r w:rsidRPr="00406B0A">
          <w:rPr>
            <w:rStyle w:val="Hyperlink"/>
            <w:rFonts w:ascii="Times New Roman" w:hAnsi="Times New Roman"/>
          </w:rPr>
          <w:t>https://www.fema.gov/emergency-managers/practitioners/resilience-analysis-and-planning-tool</w:t>
        </w:r>
      </w:hyperlink>
      <w:r>
        <w:rPr>
          <w:rFonts w:ascii="Times New Roman" w:hAnsi="Times New Roman"/>
        </w:rPr>
        <w:t xml:space="preserve"> </w:t>
      </w:r>
    </w:p>
    <w:p w14:paraId="16A65002" w14:textId="77777777" w:rsidR="00406B0A" w:rsidRPr="000516E2" w:rsidRDefault="00406B0A" w:rsidP="006E5826">
      <w:pPr>
        <w:ind w:left="720" w:hanging="720"/>
        <w:rPr>
          <w:rFonts w:ascii="Times New Roman" w:hAnsi="Times New Roman"/>
        </w:rPr>
      </w:pPr>
    </w:p>
    <w:p w14:paraId="7906F830" w14:textId="77777777" w:rsidR="000516E2" w:rsidRPr="00BB6F18" w:rsidRDefault="000516E2" w:rsidP="00BC50D5">
      <w:pPr>
        <w:rPr>
          <w:rFonts w:ascii="Times New Roman" w:hAnsi="Times New Roman"/>
        </w:rPr>
      </w:pPr>
    </w:p>
    <w:sectPr w:rsidR="000516E2" w:rsidRPr="00BB6F18" w:rsidSect="0083619D">
      <w:headerReference w:type="default" r:id="rId27"/>
      <w:footerReference w:type="even" r:id="rId28"/>
      <w:footerReference w:type="default" r:id="rId29"/>
      <w:headerReference w:type="first" r:id="rId3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D1AA3" w14:textId="77777777" w:rsidR="004F4991" w:rsidRDefault="004F4991" w:rsidP="00F74F57">
      <w:r>
        <w:separator/>
      </w:r>
    </w:p>
  </w:endnote>
  <w:endnote w:type="continuationSeparator" w:id="0">
    <w:p w14:paraId="030EFEA8" w14:textId="77777777" w:rsidR="004F4991" w:rsidRDefault="004F4991" w:rsidP="00F74F57">
      <w:r>
        <w:continuationSeparator/>
      </w:r>
    </w:p>
  </w:endnote>
  <w:endnote w:type="continuationNotice" w:id="1">
    <w:p w14:paraId="5379CDF9" w14:textId="77777777" w:rsidR="00E9179E" w:rsidRDefault="00E917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53F1" w14:textId="77777777" w:rsidR="00B345FF" w:rsidRDefault="00B345FF" w:rsidP="008361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E82104" w14:textId="77777777" w:rsidR="00B345FF" w:rsidRDefault="00B345FF" w:rsidP="00B345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88722" w14:textId="07D41B96" w:rsidR="00775208" w:rsidRPr="00162112" w:rsidRDefault="00F41730" w:rsidP="00162112">
    <w:pPr>
      <w:pStyle w:val="Footer"/>
      <w:ind w:right="360"/>
    </w:pPr>
    <w:r>
      <w:tab/>
    </w:r>
    <w:r>
      <w:rPr>
        <w:rStyle w:val="PageNumber"/>
      </w:rPr>
      <w:t xml:space="preserve">Page </w:t>
    </w:r>
    <w:r w:rsidR="0083619D">
      <w:rPr>
        <w:rStyle w:val="PageNumber"/>
      </w:rPr>
      <w:fldChar w:fldCharType="begin"/>
    </w:r>
    <w:r w:rsidR="0083619D">
      <w:rPr>
        <w:rStyle w:val="PageNumber"/>
      </w:rPr>
      <w:instrText xml:space="preserve"> PAGE  \* MERGEFORMAT </w:instrText>
    </w:r>
    <w:r w:rsidR="0083619D">
      <w:rPr>
        <w:rStyle w:val="PageNumber"/>
      </w:rPr>
      <w:fldChar w:fldCharType="separate"/>
    </w:r>
    <w:r w:rsidR="0083619D">
      <w:rPr>
        <w:rStyle w:val="PageNumber"/>
        <w:noProof/>
      </w:rPr>
      <w:t>2</w:t>
    </w:r>
    <w:r w:rsidR="0083619D">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5545F" w14:textId="77777777" w:rsidR="004F4991" w:rsidRDefault="004F4991" w:rsidP="00F74F57">
      <w:r>
        <w:separator/>
      </w:r>
    </w:p>
  </w:footnote>
  <w:footnote w:type="continuationSeparator" w:id="0">
    <w:p w14:paraId="589CE1FE" w14:textId="77777777" w:rsidR="004F4991" w:rsidRDefault="004F4991" w:rsidP="00F74F57">
      <w:r>
        <w:continuationSeparator/>
      </w:r>
    </w:p>
  </w:footnote>
  <w:footnote w:type="continuationNotice" w:id="1">
    <w:p w14:paraId="0B1A121B" w14:textId="77777777" w:rsidR="00E9179E" w:rsidRDefault="00E917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357D" w14:textId="515EC60A" w:rsidR="00A81F8C" w:rsidRPr="00A81F8C" w:rsidRDefault="0084523C" w:rsidP="00F74F57">
    <w:pPr>
      <w:tabs>
        <w:tab w:val="right" w:pos="9360"/>
      </w:tabs>
    </w:pPr>
    <w:r>
      <w:rPr>
        <w:b/>
      </w:rPr>
      <w:t>CEE</w:t>
    </w:r>
    <w:r w:rsidR="00B52B5E">
      <w:rPr>
        <w:b/>
      </w:rPr>
      <w:t xml:space="preserve"> </w:t>
    </w:r>
    <w:r w:rsidR="004451B2">
      <w:rPr>
        <w:b/>
      </w:rPr>
      <w:t xml:space="preserve">Style </w:t>
    </w:r>
    <w:r w:rsidR="00B52B5E">
      <w:rPr>
        <w:b/>
      </w:rPr>
      <w:t>Guide for</w:t>
    </w:r>
    <w:r w:rsidR="00A81F8C" w:rsidRPr="00F74F57">
      <w:rPr>
        <w:b/>
      </w:rPr>
      <w:t xml:space="preserve"> Reports</w:t>
    </w:r>
    <w:r w:rsidR="00A81F8C" w:rsidRPr="00A81F8C">
      <w:tab/>
    </w:r>
    <w:r w:rsidR="00545658">
      <w:t xml:space="preserve">Version </w:t>
    </w:r>
    <w:r w:rsidR="00AC7A7F">
      <w:t>1</w:t>
    </w:r>
    <w:r w:rsidR="00545658">
      <w:t>.0</w:t>
    </w:r>
    <w:r w:rsidR="004A06A7">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AE47C" w14:textId="5D047302" w:rsidR="00385198" w:rsidRDefault="00385198">
    <w:pPr>
      <w:pStyle w:val="Header"/>
    </w:pPr>
    <w:r>
      <w:rPr>
        <w:noProof/>
      </w:rPr>
      <w:drawing>
        <wp:anchor distT="0" distB="0" distL="114300" distR="114300" simplePos="0" relativeHeight="251658240" behindDoc="1" locked="0" layoutInCell="1" allowOverlap="1" wp14:anchorId="0EBCFC8E" wp14:editId="278841DA">
          <wp:simplePos x="0" y="0"/>
          <wp:positionH relativeFrom="column">
            <wp:posOffset>-922866</wp:posOffset>
          </wp:positionH>
          <wp:positionV relativeFrom="paragraph">
            <wp:posOffset>-448733</wp:posOffset>
          </wp:positionV>
          <wp:extent cx="7772478" cy="100584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84BCA"/>
    <w:multiLevelType w:val="hybridMultilevel"/>
    <w:tmpl w:val="D826DEEC"/>
    <w:lvl w:ilvl="0" w:tplc="04090001">
      <w:start w:val="1"/>
      <w:numFmt w:val="bullet"/>
      <w:lvlText w:val=""/>
      <w:lvlJc w:val="left"/>
      <w:pPr>
        <w:ind w:left="360" w:hanging="360"/>
      </w:pPr>
      <w:rPr>
        <w:rFonts w:ascii="Symbol" w:hAnsi="Symbol" w:hint="default"/>
      </w:rPr>
    </w:lvl>
    <w:lvl w:ilvl="1" w:tplc="7D34BF96">
      <w:numFmt w:val="bullet"/>
      <w:lvlText w:val="–"/>
      <w:lvlJc w:val="left"/>
      <w:pPr>
        <w:ind w:left="1080" w:hanging="360"/>
      </w:pPr>
      <w:rPr>
        <w:rFonts w:ascii="Calibri" w:eastAsiaTheme="minorHAnsi"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8685F"/>
    <w:multiLevelType w:val="multilevel"/>
    <w:tmpl w:val="710E9C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1F4416"/>
    <w:multiLevelType w:val="hybridMultilevel"/>
    <w:tmpl w:val="8B8C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A0C52"/>
    <w:multiLevelType w:val="hybridMultilevel"/>
    <w:tmpl w:val="EDA0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DB56D0"/>
    <w:multiLevelType w:val="hybridMultilevel"/>
    <w:tmpl w:val="7BBC3B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C7FC7"/>
    <w:multiLevelType w:val="hybridMultilevel"/>
    <w:tmpl w:val="F98880B4"/>
    <w:lvl w:ilvl="0" w:tplc="04090001">
      <w:start w:val="1"/>
      <w:numFmt w:val="bullet"/>
      <w:lvlText w:val=""/>
      <w:lvlJc w:val="left"/>
      <w:pPr>
        <w:ind w:left="360" w:hanging="360"/>
      </w:pPr>
      <w:rPr>
        <w:rFonts w:ascii="Symbol" w:hAnsi="Symbol" w:hint="default"/>
      </w:rPr>
    </w:lvl>
    <w:lvl w:ilvl="1" w:tplc="EEACBC8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431851">
    <w:abstractNumId w:val="1"/>
  </w:num>
  <w:num w:numId="2" w16cid:durableId="426077149">
    <w:abstractNumId w:val="5"/>
  </w:num>
  <w:num w:numId="3" w16cid:durableId="53699214">
    <w:abstractNumId w:val="0"/>
  </w:num>
  <w:num w:numId="4" w16cid:durableId="25065481">
    <w:abstractNumId w:val="2"/>
  </w:num>
  <w:num w:numId="5" w16cid:durableId="753555894">
    <w:abstractNumId w:val="3"/>
  </w:num>
  <w:num w:numId="6" w16cid:durableId="700860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34"/>
    <w:rsid w:val="0000154E"/>
    <w:rsid w:val="000023CE"/>
    <w:rsid w:val="00002DFD"/>
    <w:rsid w:val="000040D0"/>
    <w:rsid w:val="00005210"/>
    <w:rsid w:val="000145D9"/>
    <w:rsid w:val="00014E0D"/>
    <w:rsid w:val="00017DFE"/>
    <w:rsid w:val="000249B6"/>
    <w:rsid w:val="00024A23"/>
    <w:rsid w:val="000268F1"/>
    <w:rsid w:val="00030997"/>
    <w:rsid w:val="000347BF"/>
    <w:rsid w:val="00035B04"/>
    <w:rsid w:val="00040532"/>
    <w:rsid w:val="00041AF6"/>
    <w:rsid w:val="00041BC5"/>
    <w:rsid w:val="000437E2"/>
    <w:rsid w:val="00044990"/>
    <w:rsid w:val="00045426"/>
    <w:rsid w:val="0005091C"/>
    <w:rsid w:val="000516E2"/>
    <w:rsid w:val="000555F0"/>
    <w:rsid w:val="00056347"/>
    <w:rsid w:val="00062079"/>
    <w:rsid w:val="000627CB"/>
    <w:rsid w:val="00064572"/>
    <w:rsid w:val="000668F8"/>
    <w:rsid w:val="00073F45"/>
    <w:rsid w:val="000843E7"/>
    <w:rsid w:val="00084E76"/>
    <w:rsid w:val="0008531B"/>
    <w:rsid w:val="00085951"/>
    <w:rsid w:val="0008730F"/>
    <w:rsid w:val="00092200"/>
    <w:rsid w:val="000926CF"/>
    <w:rsid w:val="0009419B"/>
    <w:rsid w:val="00095098"/>
    <w:rsid w:val="000A0B78"/>
    <w:rsid w:val="000A0F79"/>
    <w:rsid w:val="000A2181"/>
    <w:rsid w:val="000A5620"/>
    <w:rsid w:val="000A5979"/>
    <w:rsid w:val="000B3949"/>
    <w:rsid w:val="000C2344"/>
    <w:rsid w:val="000C3F0C"/>
    <w:rsid w:val="000C4D60"/>
    <w:rsid w:val="000C518B"/>
    <w:rsid w:val="000C6F37"/>
    <w:rsid w:val="000C7FE2"/>
    <w:rsid w:val="000D01EF"/>
    <w:rsid w:val="000D1696"/>
    <w:rsid w:val="000D76AC"/>
    <w:rsid w:val="000E200F"/>
    <w:rsid w:val="000E673F"/>
    <w:rsid w:val="000F58B6"/>
    <w:rsid w:val="001032C3"/>
    <w:rsid w:val="001076C3"/>
    <w:rsid w:val="00110316"/>
    <w:rsid w:val="00110BEE"/>
    <w:rsid w:val="0012216B"/>
    <w:rsid w:val="00122744"/>
    <w:rsid w:val="00123858"/>
    <w:rsid w:val="00123F00"/>
    <w:rsid w:val="0012559D"/>
    <w:rsid w:val="00130A3F"/>
    <w:rsid w:val="0013309C"/>
    <w:rsid w:val="001335B4"/>
    <w:rsid w:val="00133B9B"/>
    <w:rsid w:val="00135F59"/>
    <w:rsid w:val="00140210"/>
    <w:rsid w:val="00145892"/>
    <w:rsid w:val="001458B7"/>
    <w:rsid w:val="0014615E"/>
    <w:rsid w:val="00146FB5"/>
    <w:rsid w:val="0015068C"/>
    <w:rsid w:val="001517C1"/>
    <w:rsid w:val="00153B07"/>
    <w:rsid w:val="0015522F"/>
    <w:rsid w:val="00162112"/>
    <w:rsid w:val="0017198F"/>
    <w:rsid w:val="00173B5D"/>
    <w:rsid w:val="001765F1"/>
    <w:rsid w:val="0017710C"/>
    <w:rsid w:val="001805C1"/>
    <w:rsid w:val="00180BC6"/>
    <w:rsid w:val="00180E85"/>
    <w:rsid w:val="00183B71"/>
    <w:rsid w:val="0019229A"/>
    <w:rsid w:val="00197A0C"/>
    <w:rsid w:val="001A31CC"/>
    <w:rsid w:val="001A3742"/>
    <w:rsid w:val="001A6352"/>
    <w:rsid w:val="001A77DB"/>
    <w:rsid w:val="001A7F3F"/>
    <w:rsid w:val="001B11C8"/>
    <w:rsid w:val="001B3EC3"/>
    <w:rsid w:val="001B4621"/>
    <w:rsid w:val="001B5A5A"/>
    <w:rsid w:val="001B60BF"/>
    <w:rsid w:val="001C0607"/>
    <w:rsid w:val="001C1554"/>
    <w:rsid w:val="001C33A9"/>
    <w:rsid w:val="001D08BC"/>
    <w:rsid w:val="001D1C34"/>
    <w:rsid w:val="001D3361"/>
    <w:rsid w:val="001D394D"/>
    <w:rsid w:val="001D48D0"/>
    <w:rsid w:val="001D6531"/>
    <w:rsid w:val="001E0612"/>
    <w:rsid w:val="001E083F"/>
    <w:rsid w:val="001E09C9"/>
    <w:rsid w:val="001E0E68"/>
    <w:rsid w:val="001F4119"/>
    <w:rsid w:val="001F75C5"/>
    <w:rsid w:val="0020089F"/>
    <w:rsid w:val="00201A93"/>
    <w:rsid w:val="00202939"/>
    <w:rsid w:val="00205463"/>
    <w:rsid w:val="002148B7"/>
    <w:rsid w:val="00214FE0"/>
    <w:rsid w:val="0022007A"/>
    <w:rsid w:val="00221730"/>
    <w:rsid w:val="0023329C"/>
    <w:rsid w:val="00243030"/>
    <w:rsid w:val="002446E1"/>
    <w:rsid w:val="002456CE"/>
    <w:rsid w:val="00250A06"/>
    <w:rsid w:val="00254414"/>
    <w:rsid w:val="002550AF"/>
    <w:rsid w:val="002552BD"/>
    <w:rsid w:val="00255B5A"/>
    <w:rsid w:val="0026356A"/>
    <w:rsid w:val="002646CE"/>
    <w:rsid w:val="002646F6"/>
    <w:rsid w:val="00264888"/>
    <w:rsid w:val="00265C5C"/>
    <w:rsid w:val="002678B7"/>
    <w:rsid w:val="00271E7C"/>
    <w:rsid w:val="0027256C"/>
    <w:rsid w:val="00273F3A"/>
    <w:rsid w:val="00275511"/>
    <w:rsid w:val="00275592"/>
    <w:rsid w:val="00276FFE"/>
    <w:rsid w:val="00277632"/>
    <w:rsid w:val="00280305"/>
    <w:rsid w:val="0028059C"/>
    <w:rsid w:val="0028533A"/>
    <w:rsid w:val="00287254"/>
    <w:rsid w:val="00292507"/>
    <w:rsid w:val="0029357D"/>
    <w:rsid w:val="002954B0"/>
    <w:rsid w:val="002A61D4"/>
    <w:rsid w:val="002B0865"/>
    <w:rsid w:val="002B1883"/>
    <w:rsid w:val="002B33F0"/>
    <w:rsid w:val="002B42BA"/>
    <w:rsid w:val="002B6BE4"/>
    <w:rsid w:val="002C4A94"/>
    <w:rsid w:val="002D0A22"/>
    <w:rsid w:val="002D3045"/>
    <w:rsid w:val="002D30FA"/>
    <w:rsid w:val="002D436F"/>
    <w:rsid w:val="002E080A"/>
    <w:rsid w:val="002E43B3"/>
    <w:rsid w:val="002E6756"/>
    <w:rsid w:val="002F3AF8"/>
    <w:rsid w:val="00302727"/>
    <w:rsid w:val="0030556C"/>
    <w:rsid w:val="00316023"/>
    <w:rsid w:val="003227AC"/>
    <w:rsid w:val="00323568"/>
    <w:rsid w:val="00325689"/>
    <w:rsid w:val="00326377"/>
    <w:rsid w:val="00327CD4"/>
    <w:rsid w:val="0033174A"/>
    <w:rsid w:val="00333564"/>
    <w:rsid w:val="00333B0E"/>
    <w:rsid w:val="00333B9F"/>
    <w:rsid w:val="00334DAF"/>
    <w:rsid w:val="00335E4C"/>
    <w:rsid w:val="003422FF"/>
    <w:rsid w:val="00342CD4"/>
    <w:rsid w:val="003438A8"/>
    <w:rsid w:val="00346F6A"/>
    <w:rsid w:val="003475E0"/>
    <w:rsid w:val="003501BB"/>
    <w:rsid w:val="00350328"/>
    <w:rsid w:val="0035090A"/>
    <w:rsid w:val="00357DD7"/>
    <w:rsid w:val="003620E9"/>
    <w:rsid w:val="003625E4"/>
    <w:rsid w:val="003646DB"/>
    <w:rsid w:val="003660B2"/>
    <w:rsid w:val="00370CA5"/>
    <w:rsid w:val="00371E72"/>
    <w:rsid w:val="003728DE"/>
    <w:rsid w:val="003732B5"/>
    <w:rsid w:val="003829C5"/>
    <w:rsid w:val="00385198"/>
    <w:rsid w:val="003878F0"/>
    <w:rsid w:val="00387F71"/>
    <w:rsid w:val="003900A3"/>
    <w:rsid w:val="00390A95"/>
    <w:rsid w:val="00391220"/>
    <w:rsid w:val="00393ABA"/>
    <w:rsid w:val="003A4DC9"/>
    <w:rsid w:val="003B0A31"/>
    <w:rsid w:val="003B1CB1"/>
    <w:rsid w:val="003B4F26"/>
    <w:rsid w:val="003B50D2"/>
    <w:rsid w:val="003B7C3C"/>
    <w:rsid w:val="003C2BF1"/>
    <w:rsid w:val="003C5C69"/>
    <w:rsid w:val="003C7F82"/>
    <w:rsid w:val="003D348C"/>
    <w:rsid w:val="003E053C"/>
    <w:rsid w:val="003E22D3"/>
    <w:rsid w:val="003E4956"/>
    <w:rsid w:val="003E7EC2"/>
    <w:rsid w:val="003F1C23"/>
    <w:rsid w:val="003F4D0F"/>
    <w:rsid w:val="003F51A5"/>
    <w:rsid w:val="003F541F"/>
    <w:rsid w:val="003F7E9E"/>
    <w:rsid w:val="00400869"/>
    <w:rsid w:val="00401A5E"/>
    <w:rsid w:val="00402180"/>
    <w:rsid w:val="00403412"/>
    <w:rsid w:val="00404F6B"/>
    <w:rsid w:val="00406B0A"/>
    <w:rsid w:val="00406BBA"/>
    <w:rsid w:val="00407E74"/>
    <w:rsid w:val="00410EC7"/>
    <w:rsid w:val="0041200E"/>
    <w:rsid w:val="00412BD4"/>
    <w:rsid w:val="0041465C"/>
    <w:rsid w:val="00415271"/>
    <w:rsid w:val="0041635E"/>
    <w:rsid w:val="00417E4B"/>
    <w:rsid w:val="00423059"/>
    <w:rsid w:val="00425884"/>
    <w:rsid w:val="00426E6A"/>
    <w:rsid w:val="004336E0"/>
    <w:rsid w:val="00434F60"/>
    <w:rsid w:val="004364DD"/>
    <w:rsid w:val="00440271"/>
    <w:rsid w:val="004403E8"/>
    <w:rsid w:val="00441B6C"/>
    <w:rsid w:val="00441BAA"/>
    <w:rsid w:val="00442E2B"/>
    <w:rsid w:val="0044345D"/>
    <w:rsid w:val="004451B2"/>
    <w:rsid w:val="0044778F"/>
    <w:rsid w:val="00450B02"/>
    <w:rsid w:val="0045345B"/>
    <w:rsid w:val="00453581"/>
    <w:rsid w:val="004547CD"/>
    <w:rsid w:val="004551CA"/>
    <w:rsid w:val="004567AC"/>
    <w:rsid w:val="00460836"/>
    <w:rsid w:val="004621AB"/>
    <w:rsid w:val="0047208C"/>
    <w:rsid w:val="00476AD7"/>
    <w:rsid w:val="00476B6A"/>
    <w:rsid w:val="00476F06"/>
    <w:rsid w:val="004804CD"/>
    <w:rsid w:val="00481382"/>
    <w:rsid w:val="004839C0"/>
    <w:rsid w:val="0049068B"/>
    <w:rsid w:val="00490AD3"/>
    <w:rsid w:val="00491C6E"/>
    <w:rsid w:val="0049323E"/>
    <w:rsid w:val="004934A9"/>
    <w:rsid w:val="00495E85"/>
    <w:rsid w:val="004A06A7"/>
    <w:rsid w:val="004A14C2"/>
    <w:rsid w:val="004A2E87"/>
    <w:rsid w:val="004A357A"/>
    <w:rsid w:val="004A4BAF"/>
    <w:rsid w:val="004A52FB"/>
    <w:rsid w:val="004A574C"/>
    <w:rsid w:val="004A7410"/>
    <w:rsid w:val="004A7AB4"/>
    <w:rsid w:val="004B19C2"/>
    <w:rsid w:val="004B3B34"/>
    <w:rsid w:val="004B5A3C"/>
    <w:rsid w:val="004B5CCD"/>
    <w:rsid w:val="004C009D"/>
    <w:rsid w:val="004C12FC"/>
    <w:rsid w:val="004C4CEF"/>
    <w:rsid w:val="004C5344"/>
    <w:rsid w:val="004C56B9"/>
    <w:rsid w:val="004C6648"/>
    <w:rsid w:val="004C68F7"/>
    <w:rsid w:val="004D37CC"/>
    <w:rsid w:val="004D4387"/>
    <w:rsid w:val="004D5CF1"/>
    <w:rsid w:val="004E53F8"/>
    <w:rsid w:val="004E6794"/>
    <w:rsid w:val="004F4991"/>
    <w:rsid w:val="004F6875"/>
    <w:rsid w:val="005000F6"/>
    <w:rsid w:val="0051721E"/>
    <w:rsid w:val="0052067C"/>
    <w:rsid w:val="00520D51"/>
    <w:rsid w:val="00522EC2"/>
    <w:rsid w:val="0052402D"/>
    <w:rsid w:val="00526A36"/>
    <w:rsid w:val="005314E8"/>
    <w:rsid w:val="00534F8E"/>
    <w:rsid w:val="00537173"/>
    <w:rsid w:val="00537E97"/>
    <w:rsid w:val="00545658"/>
    <w:rsid w:val="00551905"/>
    <w:rsid w:val="00552E28"/>
    <w:rsid w:val="005534CA"/>
    <w:rsid w:val="00560615"/>
    <w:rsid w:val="005619A9"/>
    <w:rsid w:val="00561DDF"/>
    <w:rsid w:val="00564229"/>
    <w:rsid w:val="005658A8"/>
    <w:rsid w:val="00565B30"/>
    <w:rsid w:val="005672F4"/>
    <w:rsid w:val="00567604"/>
    <w:rsid w:val="005678C8"/>
    <w:rsid w:val="0057150A"/>
    <w:rsid w:val="00575686"/>
    <w:rsid w:val="00581CFF"/>
    <w:rsid w:val="0058211F"/>
    <w:rsid w:val="005861EE"/>
    <w:rsid w:val="00587657"/>
    <w:rsid w:val="00593DDE"/>
    <w:rsid w:val="005962AD"/>
    <w:rsid w:val="00596804"/>
    <w:rsid w:val="0059743E"/>
    <w:rsid w:val="005A1C69"/>
    <w:rsid w:val="005A2CD0"/>
    <w:rsid w:val="005B0130"/>
    <w:rsid w:val="005B0705"/>
    <w:rsid w:val="005B0F8F"/>
    <w:rsid w:val="005B21AC"/>
    <w:rsid w:val="005B22AB"/>
    <w:rsid w:val="005B3DD0"/>
    <w:rsid w:val="005B5905"/>
    <w:rsid w:val="005B5ADA"/>
    <w:rsid w:val="005C1678"/>
    <w:rsid w:val="005C45C1"/>
    <w:rsid w:val="005C7EC1"/>
    <w:rsid w:val="005D29FF"/>
    <w:rsid w:val="005D309E"/>
    <w:rsid w:val="005D6E29"/>
    <w:rsid w:val="005D7BCD"/>
    <w:rsid w:val="005E25BD"/>
    <w:rsid w:val="005E2CC9"/>
    <w:rsid w:val="005E2F0D"/>
    <w:rsid w:val="005E4A43"/>
    <w:rsid w:val="005E5467"/>
    <w:rsid w:val="005E7B5C"/>
    <w:rsid w:val="005F233F"/>
    <w:rsid w:val="005F26F4"/>
    <w:rsid w:val="005F37B9"/>
    <w:rsid w:val="005F3908"/>
    <w:rsid w:val="005F4900"/>
    <w:rsid w:val="0060499F"/>
    <w:rsid w:val="006066B9"/>
    <w:rsid w:val="00611E87"/>
    <w:rsid w:val="00613C37"/>
    <w:rsid w:val="00623946"/>
    <w:rsid w:val="00625CC7"/>
    <w:rsid w:val="00630A7E"/>
    <w:rsid w:val="006348C5"/>
    <w:rsid w:val="0065490C"/>
    <w:rsid w:val="00654984"/>
    <w:rsid w:val="006576CA"/>
    <w:rsid w:val="00660207"/>
    <w:rsid w:val="006612C0"/>
    <w:rsid w:val="006703A9"/>
    <w:rsid w:val="006704C7"/>
    <w:rsid w:val="00672233"/>
    <w:rsid w:val="00681748"/>
    <w:rsid w:val="006841D4"/>
    <w:rsid w:val="00684AD4"/>
    <w:rsid w:val="00685F1E"/>
    <w:rsid w:val="00687952"/>
    <w:rsid w:val="00690D75"/>
    <w:rsid w:val="006925EA"/>
    <w:rsid w:val="00692D82"/>
    <w:rsid w:val="0069468E"/>
    <w:rsid w:val="0069568F"/>
    <w:rsid w:val="006957DB"/>
    <w:rsid w:val="00695856"/>
    <w:rsid w:val="00696DA2"/>
    <w:rsid w:val="006970C4"/>
    <w:rsid w:val="00697F8F"/>
    <w:rsid w:val="006A6EAA"/>
    <w:rsid w:val="006B07A9"/>
    <w:rsid w:val="006B3316"/>
    <w:rsid w:val="006C16C9"/>
    <w:rsid w:val="006C5522"/>
    <w:rsid w:val="006C588B"/>
    <w:rsid w:val="006C61E3"/>
    <w:rsid w:val="006D6A22"/>
    <w:rsid w:val="006D7928"/>
    <w:rsid w:val="006D7C4A"/>
    <w:rsid w:val="006E2B40"/>
    <w:rsid w:val="006E2EBE"/>
    <w:rsid w:val="006E3020"/>
    <w:rsid w:val="006E38FC"/>
    <w:rsid w:val="006E5826"/>
    <w:rsid w:val="006F56C2"/>
    <w:rsid w:val="006F5C73"/>
    <w:rsid w:val="007018F3"/>
    <w:rsid w:val="0070408C"/>
    <w:rsid w:val="00704C4D"/>
    <w:rsid w:val="007061F6"/>
    <w:rsid w:val="007135D0"/>
    <w:rsid w:val="00715DAE"/>
    <w:rsid w:val="00720359"/>
    <w:rsid w:val="00720424"/>
    <w:rsid w:val="0072118C"/>
    <w:rsid w:val="00722893"/>
    <w:rsid w:val="00722A53"/>
    <w:rsid w:val="00731EBA"/>
    <w:rsid w:val="00733825"/>
    <w:rsid w:val="00734DE4"/>
    <w:rsid w:val="00741BCE"/>
    <w:rsid w:val="007454AC"/>
    <w:rsid w:val="00753A13"/>
    <w:rsid w:val="007546B5"/>
    <w:rsid w:val="0075667D"/>
    <w:rsid w:val="00756EAE"/>
    <w:rsid w:val="00757E09"/>
    <w:rsid w:val="00760DA4"/>
    <w:rsid w:val="00761DEB"/>
    <w:rsid w:val="00764FB1"/>
    <w:rsid w:val="007651E4"/>
    <w:rsid w:val="00767E4A"/>
    <w:rsid w:val="007737C0"/>
    <w:rsid w:val="00775208"/>
    <w:rsid w:val="0077553B"/>
    <w:rsid w:val="00786EFA"/>
    <w:rsid w:val="007873FB"/>
    <w:rsid w:val="00787F2A"/>
    <w:rsid w:val="007901EC"/>
    <w:rsid w:val="00791085"/>
    <w:rsid w:val="007913DA"/>
    <w:rsid w:val="00791579"/>
    <w:rsid w:val="00794DFC"/>
    <w:rsid w:val="007A12DE"/>
    <w:rsid w:val="007A5468"/>
    <w:rsid w:val="007A61BE"/>
    <w:rsid w:val="007B058E"/>
    <w:rsid w:val="007B54D1"/>
    <w:rsid w:val="007B62EC"/>
    <w:rsid w:val="007C3773"/>
    <w:rsid w:val="007C5944"/>
    <w:rsid w:val="007D1252"/>
    <w:rsid w:val="007D294C"/>
    <w:rsid w:val="007E38AC"/>
    <w:rsid w:val="007E5392"/>
    <w:rsid w:val="007E5615"/>
    <w:rsid w:val="007E74B4"/>
    <w:rsid w:val="007F0D58"/>
    <w:rsid w:val="007F3406"/>
    <w:rsid w:val="007F3FB2"/>
    <w:rsid w:val="00801128"/>
    <w:rsid w:val="00806439"/>
    <w:rsid w:val="008072FB"/>
    <w:rsid w:val="008079BE"/>
    <w:rsid w:val="008079DB"/>
    <w:rsid w:val="008104D1"/>
    <w:rsid w:val="008126B4"/>
    <w:rsid w:val="008148CC"/>
    <w:rsid w:val="008176AD"/>
    <w:rsid w:val="00822B2D"/>
    <w:rsid w:val="0083207A"/>
    <w:rsid w:val="0083463F"/>
    <w:rsid w:val="0083619D"/>
    <w:rsid w:val="008367B4"/>
    <w:rsid w:val="00836CA7"/>
    <w:rsid w:val="00841E8F"/>
    <w:rsid w:val="008422BA"/>
    <w:rsid w:val="0084523C"/>
    <w:rsid w:val="0085043A"/>
    <w:rsid w:val="00850A76"/>
    <w:rsid w:val="00855950"/>
    <w:rsid w:val="0085685F"/>
    <w:rsid w:val="00860786"/>
    <w:rsid w:val="00860AE0"/>
    <w:rsid w:val="00865369"/>
    <w:rsid w:val="00867051"/>
    <w:rsid w:val="00867961"/>
    <w:rsid w:val="00872DCE"/>
    <w:rsid w:val="00874158"/>
    <w:rsid w:val="008743B5"/>
    <w:rsid w:val="008759EF"/>
    <w:rsid w:val="00880102"/>
    <w:rsid w:val="00881BDD"/>
    <w:rsid w:val="00881E12"/>
    <w:rsid w:val="00884D31"/>
    <w:rsid w:val="0088663F"/>
    <w:rsid w:val="00886E21"/>
    <w:rsid w:val="0089181E"/>
    <w:rsid w:val="00892286"/>
    <w:rsid w:val="00892CFA"/>
    <w:rsid w:val="00895EFC"/>
    <w:rsid w:val="0089671E"/>
    <w:rsid w:val="008A2956"/>
    <w:rsid w:val="008A2BE7"/>
    <w:rsid w:val="008A4DAF"/>
    <w:rsid w:val="008B3B85"/>
    <w:rsid w:val="008B40F5"/>
    <w:rsid w:val="008B6DBE"/>
    <w:rsid w:val="008C6CB2"/>
    <w:rsid w:val="008C6EDB"/>
    <w:rsid w:val="008D3DEA"/>
    <w:rsid w:val="008E079D"/>
    <w:rsid w:val="008E318A"/>
    <w:rsid w:val="008E42AB"/>
    <w:rsid w:val="008F1367"/>
    <w:rsid w:val="008F3B7A"/>
    <w:rsid w:val="008F4AD1"/>
    <w:rsid w:val="008F6B8C"/>
    <w:rsid w:val="008F6C41"/>
    <w:rsid w:val="00900CE7"/>
    <w:rsid w:val="00907D58"/>
    <w:rsid w:val="009115A8"/>
    <w:rsid w:val="00911F4D"/>
    <w:rsid w:val="00912759"/>
    <w:rsid w:val="00916D16"/>
    <w:rsid w:val="0091710E"/>
    <w:rsid w:val="0092085D"/>
    <w:rsid w:val="00921F50"/>
    <w:rsid w:val="00922F33"/>
    <w:rsid w:val="00930B14"/>
    <w:rsid w:val="00930B31"/>
    <w:rsid w:val="009316FF"/>
    <w:rsid w:val="00931718"/>
    <w:rsid w:val="00936707"/>
    <w:rsid w:val="00942079"/>
    <w:rsid w:val="0094339E"/>
    <w:rsid w:val="00944173"/>
    <w:rsid w:val="00947107"/>
    <w:rsid w:val="00950221"/>
    <w:rsid w:val="00950A75"/>
    <w:rsid w:val="00954110"/>
    <w:rsid w:val="009543EE"/>
    <w:rsid w:val="00956E04"/>
    <w:rsid w:val="009574F1"/>
    <w:rsid w:val="00966923"/>
    <w:rsid w:val="00973961"/>
    <w:rsid w:val="00973BC5"/>
    <w:rsid w:val="0097722F"/>
    <w:rsid w:val="009861EC"/>
    <w:rsid w:val="009869EF"/>
    <w:rsid w:val="00986E2E"/>
    <w:rsid w:val="00993BAC"/>
    <w:rsid w:val="00995DD9"/>
    <w:rsid w:val="009960C5"/>
    <w:rsid w:val="009A595B"/>
    <w:rsid w:val="009A59E7"/>
    <w:rsid w:val="009A5C87"/>
    <w:rsid w:val="009A6416"/>
    <w:rsid w:val="009B4824"/>
    <w:rsid w:val="009C06BD"/>
    <w:rsid w:val="009C0923"/>
    <w:rsid w:val="009C4B17"/>
    <w:rsid w:val="009C511C"/>
    <w:rsid w:val="009C6675"/>
    <w:rsid w:val="009C79CB"/>
    <w:rsid w:val="009D3035"/>
    <w:rsid w:val="009D3880"/>
    <w:rsid w:val="009D50F0"/>
    <w:rsid w:val="009E2D72"/>
    <w:rsid w:val="009E527F"/>
    <w:rsid w:val="009E5D5F"/>
    <w:rsid w:val="009E6A57"/>
    <w:rsid w:val="009E6DB7"/>
    <w:rsid w:val="009E7530"/>
    <w:rsid w:val="009E7A30"/>
    <w:rsid w:val="009F06E2"/>
    <w:rsid w:val="009F0970"/>
    <w:rsid w:val="009F3720"/>
    <w:rsid w:val="00A0600C"/>
    <w:rsid w:val="00A10843"/>
    <w:rsid w:val="00A12033"/>
    <w:rsid w:val="00A1332E"/>
    <w:rsid w:val="00A1501D"/>
    <w:rsid w:val="00A15728"/>
    <w:rsid w:val="00A15A85"/>
    <w:rsid w:val="00A160D6"/>
    <w:rsid w:val="00A169EC"/>
    <w:rsid w:val="00A16C85"/>
    <w:rsid w:val="00A17429"/>
    <w:rsid w:val="00A2372E"/>
    <w:rsid w:val="00A2453B"/>
    <w:rsid w:val="00A2555D"/>
    <w:rsid w:val="00A3125E"/>
    <w:rsid w:val="00A32854"/>
    <w:rsid w:val="00A32D2A"/>
    <w:rsid w:val="00A35408"/>
    <w:rsid w:val="00A35ACD"/>
    <w:rsid w:val="00A36FA4"/>
    <w:rsid w:val="00A432C5"/>
    <w:rsid w:val="00A453F4"/>
    <w:rsid w:val="00A53C38"/>
    <w:rsid w:val="00A546FA"/>
    <w:rsid w:val="00A63790"/>
    <w:rsid w:val="00A671E6"/>
    <w:rsid w:val="00A674D2"/>
    <w:rsid w:val="00A71B9B"/>
    <w:rsid w:val="00A73C00"/>
    <w:rsid w:val="00A74215"/>
    <w:rsid w:val="00A7446C"/>
    <w:rsid w:val="00A7501B"/>
    <w:rsid w:val="00A76329"/>
    <w:rsid w:val="00A81E43"/>
    <w:rsid w:val="00A81F8C"/>
    <w:rsid w:val="00A852F2"/>
    <w:rsid w:val="00A86A4F"/>
    <w:rsid w:val="00A87978"/>
    <w:rsid w:val="00A879EB"/>
    <w:rsid w:val="00A926D5"/>
    <w:rsid w:val="00A94FEC"/>
    <w:rsid w:val="00A9690B"/>
    <w:rsid w:val="00AA4E4C"/>
    <w:rsid w:val="00AA74DB"/>
    <w:rsid w:val="00AA7FD2"/>
    <w:rsid w:val="00AB1605"/>
    <w:rsid w:val="00AB31EE"/>
    <w:rsid w:val="00AB477E"/>
    <w:rsid w:val="00AC4BBF"/>
    <w:rsid w:val="00AC7A7F"/>
    <w:rsid w:val="00AD2CB1"/>
    <w:rsid w:val="00AD31D6"/>
    <w:rsid w:val="00AD4CD5"/>
    <w:rsid w:val="00AF0DE5"/>
    <w:rsid w:val="00AF37F3"/>
    <w:rsid w:val="00AF4955"/>
    <w:rsid w:val="00AF613D"/>
    <w:rsid w:val="00B03737"/>
    <w:rsid w:val="00B0636C"/>
    <w:rsid w:val="00B10A23"/>
    <w:rsid w:val="00B11631"/>
    <w:rsid w:val="00B11E74"/>
    <w:rsid w:val="00B14E21"/>
    <w:rsid w:val="00B214F3"/>
    <w:rsid w:val="00B21B90"/>
    <w:rsid w:val="00B21DE6"/>
    <w:rsid w:val="00B22CA3"/>
    <w:rsid w:val="00B31014"/>
    <w:rsid w:val="00B34118"/>
    <w:rsid w:val="00B345FF"/>
    <w:rsid w:val="00B366C3"/>
    <w:rsid w:val="00B37B19"/>
    <w:rsid w:val="00B425FF"/>
    <w:rsid w:val="00B436BE"/>
    <w:rsid w:val="00B439DB"/>
    <w:rsid w:val="00B44FC3"/>
    <w:rsid w:val="00B463C9"/>
    <w:rsid w:val="00B50F58"/>
    <w:rsid w:val="00B52B5E"/>
    <w:rsid w:val="00B54F62"/>
    <w:rsid w:val="00B5568A"/>
    <w:rsid w:val="00B55AC6"/>
    <w:rsid w:val="00B6209A"/>
    <w:rsid w:val="00B659B8"/>
    <w:rsid w:val="00B75AEC"/>
    <w:rsid w:val="00B7604B"/>
    <w:rsid w:val="00B7758B"/>
    <w:rsid w:val="00B80FC5"/>
    <w:rsid w:val="00B8235B"/>
    <w:rsid w:val="00B83ACE"/>
    <w:rsid w:val="00B84D8D"/>
    <w:rsid w:val="00B8716A"/>
    <w:rsid w:val="00B8762B"/>
    <w:rsid w:val="00B87E88"/>
    <w:rsid w:val="00B90B5A"/>
    <w:rsid w:val="00B92FCF"/>
    <w:rsid w:val="00BA2516"/>
    <w:rsid w:val="00BA5EA6"/>
    <w:rsid w:val="00BB29BE"/>
    <w:rsid w:val="00BB4C09"/>
    <w:rsid w:val="00BB6F18"/>
    <w:rsid w:val="00BC1E60"/>
    <w:rsid w:val="00BC3038"/>
    <w:rsid w:val="00BC3231"/>
    <w:rsid w:val="00BC507C"/>
    <w:rsid w:val="00BC50D5"/>
    <w:rsid w:val="00BC64E8"/>
    <w:rsid w:val="00BD1209"/>
    <w:rsid w:val="00BD189A"/>
    <w:rsid w:val="00BE1172"/>
    <w:rsid w:val="00BE1791"/>
    <w:rsid w:val="00BE32A3"/>
    <w:rsid w:val="00BE67D7"/>
    <w:rsid w:val="00BF0168"/>
    <w:rsid w:val="00BF44D8"/>
    <w:rsid w:val="00C05636"/>
    <w:rsid w:val="00C067B2"/>
    <w:rsid w:val="00C13239"/>
    <w:rsid w:val="00C140FE"/>
    <w:rsid w:val="00C1599F"/>
    <w:rsid w:val="00C211EB"/>
    <w:rsid w:val="00C26A8C"/>
    <w:rsid w:val="00C27CE3"/>
    <w:rsid w:val="00C312E4"/>
    <w:rsid w:val="00C31E7D"/>
    <w:rsid w:val="00C32D5B"/>
    <w:rsid w:val="00C36492"/>
    <w:rsid w:val="00C41ABB"/>
    <w:rsid w:val="00C45169"/>
    <w:rsid w:val="00C50BFE"/>
    <w:rsid w:val="00C53A3B"/>
    <w:rsid w:val="00C602E0"/>
    <w:rsid w:val="00C605D4"/>
    <w:rsid w:val="00C61E3C"/>
    <w:rsid w:val="00C6481B"/>
    <w:rsid w:val="00C6523E"/>
    <w:rsid w:val="00C6739A"/>
    <w:rsid w:val="00C673CD"/>
    <w:rsid w:val="00C67941"/>
    <w:rsid w:val="00C70B3E"/>
    <w:rsid w:val="00C71D34"/>
    <w:rsid w:val="00C72243"/>
    <w:rsid w:val="00C73C43"/>
    <w:rsid w:val="00C769E6"/>
    <w:rsid w:val="00C80929"/>
    <w:rsid w:val="00C824F7"/>
    <w:rsid w:val="00C87D15"/>
    <w:rsid w:val="00C9121D"/>
    <w:rsid w:val="00C94615"/>
    <w:rsid w:val="00C958A0"/>
    <w:rsid w:val="00C9665C"/>
    <w:rsid w:val="00C97BC1"/>
    <w:rsid w:val="00CA2546"/>
    <w:rsid w:val="00CA42F6"/>
    <w:rsid w:val="00CA44DE"/>
    <w:rsid w:val="00CA6AEC"/>
    <w:rsid w:val="00CB008A"/>
    <w:rsid w:val="00CC0B7A"/>
    <w:rsid w:val="00CC1E6D"/>
    <w:rsid w:val="00CC244D"/>
    <w:rsid w:val="00CC2907"/>
    <w:rsid w:val="00CC4CD9"/>
    <w:rsid w:val="00CC6776"/>
    <w:rsid w:val="00CD04D1"/>
    <w:rsid w:val="00CD11D2"/>
    <w:rsid w:val="00CD50AF"/>
    <w:rsid w:val="00CD51AA"/>
    <w:rsid w:val="00CE5F7F"/>
    <w:rsid w:val="00D02BB6"/>
    <w:rsid w:val="00D03E4A"/>
    <w:rsid w:val="00D1091D"/>
    <w:rsid w:val="00D10D9C"/>
    <w:rsid w:val="00D14C9B"/>
    <w:rsid w:val="00D16F88"/>
    <w:rsid w:val="00D1756F"/>
    <w:rsid w:val="00D20017"/>
    <w:rsid w:val="00D20DDD"/>
    <w:rsid w:val="00D25C23"/>
    <w:rsid w:val="00D30F77"/>
    <w:rsid w:val="00D330E1"/>
    <w:rsid w:val="00D33EC0"/>
    <w:rsid w:val="00D33FE6"/>
    <w:rsid w:val="00D34C0B"/>
    <w:rsid w:val="00D376CB"/>
    <w:rsid w:val="00D408EE"/>
    <w:rsid w:val="00D438B6"/>
    <w:rsid w:val="00D449AF"/>
    <w:rsid w:val="00D50C60"/>
    <w:rsid w:val="00D52847"/>
    <w:rsid w:val="00D53F8F"/>
    <w:rsid w:val="00D55F46"/>
    <w:rsid w:val="00D570FD"/>
    <w:rsid w:val="00D604A3"/>
    <w:rsid w:val="00D63123"/>
    <w:rsid w:val="00D665CD"/>
    <w:rsid w:val="00D66F52"/>
    <w:rsid w:val="00D70D22"/>
    <w:rsid w:val="00D7476F"/>
    <w:rsid w:val="00D755CB"/>
    <w:rsid w:val="00D7624A"/>
    <w:rsid w:val="00D80F9A"/>
    <w:rsid w:val="00D8124C"/>
    <w:rsid w:val="00D8195D"/>
    <w:rsid w:val="00D81FDE"/>
    <w:rsid w:val="00D825AB"/>
    <w:rsid w:val="00D85F84"/>
    <w:rsid w:val="00D9185A"/>
    <w:rsid w:val="00D919A8"/>
    <w:rsid w:val="00D9400C"/>
    <w:rsid w:val="00D9554D"/>
    <w:rsid w:val="00D95A02"/>
    <w:rsid w:val="00DA2DF9"/>
    <w:rsid w:val="00DA32AE"/>
    <w:rsid w:val="00DA6625"/>
    <w:rsid w:val="00DA68E1"/>
    <w:rsid w:val="00DB0964"/>
    <w:rsid w:val="00DB0D0B"/>
    <w:rsid w:val="00DB1481"/>
    <w:rsid w:val="00DB2F7F"/>
    <w:rsid w:val="00DB3236"/>
    <w:rsid w:val="00DB4DA7"/>
    <w:rsid w:val="00DB6686"/>
    <w:rsid w:val="00DD53AA"/>
    <w:rsid w:val="00DD5B10"/>
    <w:rsid w:val="00DD5CE1"/>
    <w:rsid w:val="00DF0CED"/>
    <w:rsid w:val="00DF1F40"/>
    <w:rsid w:val="00DF4791"/>
    <w:rsid w:val="00DF5FBF"/>
    <w:rsid w:val="00E00DA3"/>
    <w:rsid w:val="00E04D1B"/>
    <w:rsid w:val="00E07E92"/>
    <w:rsid w:val="00E11498"/>
    <w:rsid w:val="00E11853"/>
    <w:rsid w:val="00E175AA"/>
    <w:rsid w:val="00E20C97"/>
    <w:rsid w:val="00E257E0"/>
    <w:rsid w:val="00E26A5C"/>
    <w:rsid w:val="00E27C9E"/>
    <w:rsid w:val="00E30DA8"/>
    <w:rsid w:val="00E3166E"/>
    <w:rsid w:val="00E32583"/>
    <w:rsid w:val="00E42D70"/>
    <w:rsid w:val="00E43104"/>
    <w:rsid w:val="00E43419"/>
    <w:rsid w:val="00E43C97"/>
    <w:rsid w:val="00E44A2B"/>
    <w:rsid w:val="00E44C4A"/>
    <w:rsid w:val="00E501EB"/>
    <w:rsid w:val="00E5176C"/>
    <w:rsid w:val="00E51E4E"/>
    <w:rsid w:val="00E60DC6"/>
    <w:rsid w:val="00E6258F"/>
    <w:rsid w:val="00E6395C"/>
    <w:rsid w:val="00E644D8"/>
    <w:rsid w:val="00E67CBA"/>
    <w:rsid w:val="00E74857"/>
    <w:rsid w:val="00E7651B"/>
    <w:rsid w:val="00E85CFA"/>
    <w:rsid w:val="00E9179E"/>
    <w:rsid w:val="00E94F80"/>
    <w:rsid w:val="00E97583"/>
    <w:rsid w:val="00EA2C32"/>
    <w:rsid w:val="00EA383D"/>
    <w:rsid w:val="00EA5E1B"/>
    <w:rsid w:val="00EA69CF"/>
    <w:rsid w:val="00EA7F78"/>
    <w:rsid w:val="00EB07F3"/>
    <w:rsid w:val="00EB26AD"/>
    <w:rsid w:val="00EB2E3E"/>
    <w:rsid w:val="00EB552A"/>
    <w:rsid w:val="00EB6FA2"/>
    <w:rsid w:val="00EB7341"/>
    <w:rsid w:val="00EB75CB"/>
    <w:rsid w:val="00EB7A8B"/>
    <w:rsid w:val="00EC1F49"/>
    <w:rsid w:val="00EC2EB7"/>
    <w:rsid w:val="00EC35CE"/>
    <w:rsid w:val="00EC6147"/>
    <w:rsid w:val="00EC6589"/>
    <w:rsid w:val="00EC783D"/>
    <w:rsid w:val="00ED0843"/>
    <w:rsid w:val="00EE3909"/>
    <w:rsid w:val="00EE4EA5"/>
    <w:rsid w:val="00EE6B99"/>
    <w:rsid w:val="00EE73FD"/>
    <w:rsid w:val="00EF3182"/>
    <w:rsid w:val="00EF48AB"/>
    <w:rsid w:val="00EF67AC"/>
    <w:rsid w:val="00EF6C77"/>
    <w:rsid w:val="00EF6D50"/>
    <w:rsid w:val="00EF7170"/>
    <w:rsid w:val="00EF7A6D"/>
    <w:rsid w:val="00EF7F81"/>
    <w:rsid w:val="00F00CA0"/>
    <w:rsid w:val="00F02560"/>
    <w:rsid w:val="00F02DAF"/>
    <w:rsid w:val="00F11435"/>
    <w:rsid w:val="00F14F85"/>
    <w:rsid w:val="00F203D4"/>
    <w:rsid w:val="00F2735B"/>
    <w:rsid w:val="00F274A8"/>
    <w:rsid w:val="00F27ABE"/>
    <w:rsid w:val="00F34876"/>
    <w:rsid w:val="00F35E5C"/>
    <w:rsid w:val="00F40844"/>
    <w:rsid w:val="00F41730"/>
    <w:rsid w:val="00F41A72"/>
    <w:rsid w:val="00F469AB"/>
    <w:rsid w:val="00F476B1"/>
    <w:rsid w:val="00F51BF2"/>
    <w:rsid w:val="00F53CD3"/>
    <w:rsid w:val="00F543E3"/>
    <w:rsid w:val="00F56DCA"/>
    <w:rsid w:val="00F57382"/>
    <w:rsid w:val="00F66928"/>
    <w:rsid w:val="00F66F5F"/>
    <w:rsid w:val="00F67C6B"/>
    <w:rsid w:val="00F705FA"/>
    <w:rsid w:val="00F74F57"/>
    <w:rsid w:val="00F75FBD"/>
    <w:rsid w:val="00F83038"/>
    <w:rsid w:val="00F96CF2"/>
    <w:rsid w:val="00FA00DE"/>
    <w:rsid w:val="00FA050F"/>
    <w:rsid w:val="00FA21F0"/>
    <w:rsid w:val="00FA6EA6"/>
    <w:rsid w:val="00FB1D03"/>
    <w:rsid w:val="00FC0A2E"/>
    <w:rsid w:val="00FC2F40"/>
    <w:rsid w:val="00FD0E1D"/>
    <w:rsid w:val="00FD5D42"/>
    <w:rsid w:val="00FD6C85"/>
    <w:rsid w:val="00FD7B08"/>
    <w:rsid w:val="00FE2381"/>
    <w:rsid w:val="00FE2A2D"/>
    <w:rsid w:val="00FE4E7F"/>
    <w:rsid w:val="00FE6D33"/>
    <w:rsid w:val="00FF1181"/>
    <w:rsid w:val="00FF1CDB"/>
    <w:rsid w:val="00FF52E6"/>
    <w:rsid w:val="086ED146"/>
    <w:rsid w:val="103FF0D7"/>
    <w:rsid w:val="20CD6973"/>
    <w:rsid w:val="2F4F705E"/>
    <w:rsid w:val="3045AF17"/>
    <w:rsid w:val="3E3662C8"/>
    <w:rsid w:val="44E90ADF"/>
    <w:rsid w:val="47727248"/>
    <w:rsid w:val="537DB2F3"/>
    <w:rsid w:val="5516C333"/>
    <w:rsid w:val="5685B2BE"/>
    <w:rsid w:val="6BC980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3888"/>
  <w14:defaultImageDpi w14:val="32767"/>
  <w15:chartTrackingRefBased/>
  <w15:docId w15:val="{1A933396-B7E2-427E-A263-8EF22C7D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57"/>
    <w:rPr>
      <w:rFonts w:cs="Times New Roman"/>
    </w:rPr>
  </w:style>
  <w:style w:type="paragraph" w:styleId="Heading1">
    <w:name w:val="heading 1"/>
    <w:basedOn w:val="ListParagraph"/>
    <w:next w:val="Normal"/>
    <w:link w:val="Heading1Char"/>
    <w:uiPriority w:val="9"/>
    <w:qFormat/>
    <w:rsid w:val="006066B9"/>
    <w:pPr>
      <w:keepNext/>
      <w:keepLines/>
      <w:spacing w:before="240" w:line="259" w:lineRule="auto"/>
      <w:ind w:left="0"/>
      <w:contextualSpacing w:val="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39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D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F8C"/>
    <w:pPr>
      <w:tabs>
        <w:tab w:val="center" w:pos="4680"/>
        <w:tab w:val="right" w:pos="9360"/>
      </w:tabs>
    </w:pPr>
  </w:style>
  <w:style w:type="character" w:customStyle="1" w:styleId="HeaderChar">
    <w:name w:val="Header Char"/>
    <w:basedOn w:val="DefaultParagraphFont"/>
    <w:link w:val="Header"/>
    <w:uiPriority w:val="99"/>
    <w:rsid w:val="00A81F8C"/>
  </w:style>
  <w:style w:type="paragraph" w:styleId="Footer">
    <w:name w:val="footer"/>
    <w:basedOn w:val="Normal"/>
    <w:link w:val="FooterChar"/>
    <w:uiPriority w:val="99"/>
    <w:unhideWhenUsed/>
    <w:rsid w:val="00A81F8C"/>
    <w:pPr>
      <w:tabs>
        <w:tab w:val="center" w:pos="4680"/>
        <w:tab w:val="right" w:pos="9360"/>
      </w:tabs>
    </w:pPr>
  </w:style>
  <w:style w:type="character" w:customStyle="1" w:styleId="FooterChar">
    <w:name w:val="Footer Char"/>
    <w:basedOn w:val="DefaultParagraphFont"/>
    <w:link w:val="Footer"/>
    <w:uiPriority w:val="99"/>
    <w:rsid w:val="00A81F8C"/>
  </w:style>
  <w:style w:type="paragraph" w:styleId="ListParagraph">
    <w:name w:val="List Paragraph"/>
    <w:basedOn w:val="Normal"/>
    <w:uiPriority w:val="34"/>
    <w:qFormat/>
    <w:rsid w:val="00C602E0"/>
    <w:pPr>
      <w:ind w:left="720"/>
      <w:contextualSpacing/>
    </w:pPr>
  </w:style>
  <w:style w:type="character" w:customStyle="1" w:styleId="Heading1Char">
    <w:name w:val="Heading 1 Char"/>
    <w:basedOn w:val="DefaultParagraphFont"/>
    <w:link w:val="Heading1"/>
    <w:uiPriority w:val="9"/>
    <w:rsid w:val="006066B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74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5CF1"/>
    <w:pPr>
      <w:spacing w:after="200"/>
      <w:jc w:val="both"/>
    </w:pPr>
    <w:rPr>
      <w:rFonts w:ascii="Arial" w:eastAsia="Arial" w:hAnsi="Arial" w:cs="Arial"/>
      <w:i/>
      <w:iCs/>
      <w:color w:val="44546A" w:themeColor="text2"/>
      <w:sz w:val="18"/>
      <w:szCs w:val="18"/>
    </w:rPr>
  </w:style>
  <w:style w:type="character" w:styleId="PageNumber">
    <w:name w:val="page number"/>
    <w:basedOn w:val="DefaultParagraphFont"/>
    <w:uiPriority w:val="99"/>
    <w:semiHidden/>
    <w:unhideWhenUsed/>
    <w:rsid w:val="00B345FF"/>
  </w:style>
  <w:style w:type="paragraph" w:styleId="NoSpacing">
    <w:name w:val="No Spacing"/>
    <w:link w:val="NoSpacingChar"/>
    <w:uiPriority w:val="1"/>
    <w:qFormat/>
    <w:rsid w:val="00A453F4"/>
    <w:rPr>
      <w:rFonts w:eastAsiaTheme="minorEastAsia"/>
      <w:sz w:val="22"/>
      <w:szCs w:val="22"/>
      <w:lang w:eastAsia="zh-CN"/>
    </w:rPr>
  </w:style>
  <w:style w:type="character" w:customStyle="1" w:styleId="NoSpacingChar">
    <w:name w:val="No Spacing Char"/>
    <w:basedOn w:val="DefaultParagraphFont"/>
    <w:link w:val="NoSpacing"/>
    <w:uiPriority w:val="1"/>
    <w:rsid w:val="00A453F4"/>
    <w:rPr>
      <w:rFonts w:eastAsiaTheme="minorEastAsia"/>
      <w:sz w:val="22"/>
      <w:szCs w:val="22"/>
      <w:lang w:eastAsia="zh-CN"/>
    </w:rPr>
  </w:style>
  <w:style w:type="paragraph" w:styleId="TOCHeading">
    <w:name w:val="TOC Heading"/>
    <w:basedOn w:val="Heading1"/>
    <w:next w:val="Normal"/>
    <w:uiPriority w:val="39"/>
    <w:unhideWhenUsed/>
    <w:qFormat/>
    <w:rsid w:val="00A453F4"/>
    <w:pPr>
      <w:spacing w:before="480" w:line="276" w:lineRule="auto"/>
      <w:outlineLvl w:val="9"/>
    </w:pPr>
    <w:rPr>
      <w:bCs/>
      <w:sz w:val="28"/>
      <w:szCs w:val="28"/>
    </w:rPr>
  </w:style>
  <w:style w:type="paragraph" w:styleId="TOC1">
    <w:name w:val="toc 1"/>
    <w:basedOn w:val="Normal"/>
    <w:next w:val="Normal"/>
    <w:autoRedefine/>
    <w:uiPriority w:val="39"/>
    <w:unhideWhenUsed/>
    <w:rsid w:val="00A453F4"/>
    <w:pPr>
      <w:spacing w:before="120"/>
    </w:pPr>
    <w:rPr>
      <w:rFonts w:cstheme="minorHAnsi"/>
      <w:b/>
      <w:bCs/>
      <w:i/>
      <w:iCs/>
    </w:rPr>
  </w:style>
  <w:style w:type="character" w:styleId="Hyperlink">
    <w:name w:val="Hyperlink"/>
    <w:basedOn w:val="DefaultParagraphFont"/>
    <w:uiPriority w:val="99"/>
    <w:unhideWhenUsed/>
    <w:rsid w:val="00A453F4"/>
    <w:rPr>
      <w:color w:val="0563C1" w:themeColor="hyperlink"/>
      <w:u w:val="single"/>
    </w:rPr>
  </w:style>
  <w:style w:type="paragraph" w:styleId="TOC2">
    <w:name w:val="toc 2"/>
    <w:basedOn w:val="Normal"/>
    <w:next w:val="Normal"/>
    <w:autoRedefine/>
    <w:uiPriority w:val="39"/>
    <w:unhideWhenUsed/>
    <w:rsid w:val="00A453F4"/>
    <w:pPr>
      <w:spacing w:before="120"/>
      <w:ind w:left="240"/>
    </w:pPr>
    <w:rPr>
      <w:rFonts w:cstheme="minorHAnsi"/>
      <w:b/>
      <w:bCs/>
      <w:sz w:val="22"/>
      <w:szCs w:val="22"/>
    </w:rPr>
  </w:style>
  <w:style w:type="paragraph" w:styleId="TOC3">
    <w:name w:val="toc 3"/>
    <w:basedOn w:val="Normal"/>
    <w:next w:val="Normal"/>
    <w:autoRedefine/>
    <w:uiPriority w:val="39"/>
    <w:unhideWhenUsed/>
    <w:rsid w:val="00A453F4"/>
    <w:pPr>
      <w:ind w:left="480"/>
    </w:pPr>
    <w:rPr>
      <w:rFonts w:cstheme="minorHAnsi"/>
      <w:sz w:val="20"/>
      <w:szCs w:val="20"/>
    </w:rPr>
  </w:style>
  <w:style w:type="paragraph" w:styleId="TOC4">
    <w:name w:val="toc 4"/>
    <w:basedOn w:val="Normal"/>
    <w:next w:val="Normal"/>
    <w:autoRedefine/>
    <w:uiPriority w:val="39"/>
    <w:semiHidden/>
    <w:unhideWhenUsed/>
    <w:rsid w:val="00A453F4"/>
    <w:pPr>
      <w:ind w:left="720"/>
    </w:pPr>
    <w:rPr>
      <w:rFonts w:cstheme="minorHAnsi"/>
      <w:sz w:val="20"/>
      <w:szCs w:val="20"/>
    </w:rPr>
  </w:style>
  <w:style w:type="paragraph" w:styleId="TOC5">
    <w:name w:val="toc 5"/>
    <w:basedOn w:val="Normal"/>
    <w:next w:val="Normal"/>
    <w:autoRedefine/>
    <w:uiPriority w:val="39"/>
    <w:semiHidden/>
    <w:unhideWhenUsed/>
    <w:rsid w:val="00A453F4"/>
    <w:pPr>
      <w:ind w:left="960"/>
    </w:pPr>
    <w:rPr>
      <w:rFonts w:cstheme="minorHAnsi"/>
      <w:sz w:val="20"/>
      <w:szCs w:val="20"/>
    </w:rPr>
  </w:style>
  <w:style w:type="paragraph" w:styleId="TOC6">
    <w:name w:val="toc 6"/>
    <w:basedOn w:val="Normal"/>
    <w:next w:val="Normal"/>
    <w:autoRedefine/>
    <w:uiPriority w:val="39"/>
    <w:semiHidden/>
    <w:unhideWhenUsed/>
    <w:rsid w:val="00A453F4"/>
    <w:pPr>
      <w:ind w:left="1200"/>
    </w:pPr>
    <w:rPr>
      <w:rFonts w:cstheme="minorHAnsi"/>
      <w:sz w:val="20"/>
      <w:szCs w:val="20"/>
    </w:rPr>
  </w:style>
  <w:style w:type="paragraph" w:styleId="TOC7">
    <w:name w:val="toc 7"/>
    <w:basedOn w:val="Normal"/>
    <w:next w:val="Normal"/>
    <w:autoRedefine/>
    <w:uiPriority w:val="39"/>
    <w:semiHidden/>
    <w:unhideWhenUsed/>
    <w:rsid w:val="00A453F4"/>
    <w:pPr>
      <w:ind w:left="1440"/>
    </w:pPr>
    <w:rPr>
      <w:rFonts w:cstheme="minorHAnsi"/>
      <w:sz w:val="20"/>
      <w:szCs w:val="20"/>
    </w:rPr>
  </w:style>
  <w:style w:type="paragraph" w:styleId="TOC8">
    <w:name w:val="toc 8"/>
    <w:basedOn w:val="Normal"/>
    <w:next w:val="Normal"/>
    <w:autoRedefine/>
    <w:uiPriority w:val="39"/>
    <w:semiHidden/>
    <w:unhideWhenUsed/>
    <w:rsid w:val="00A453F4"/>
    <w:pPr>
      <w:ind w:left="1680"/>
    </w:pPr>
    <w:rPr>
      <w:rFonts w:cstheme="minorHAnsi"/>
      <w:sz w:val="20"/>
      <w:szCs w:val="20"/>
    </w:rPr>
  </w:style>
  <w:style w:type="paragraph" w:styleId="TOC9">
    <w:name w:val="toc 9"/>
    <w:basedOn w:val="Normal"/>
    <w:next w:val="Normal"/>
    <w:autoRedefine/>
    <w:uiPriority w:val="39"/>
    <w:semiHidden/>
    <w:unhideWhenUsed/>
    <w:rsid w:val="00A453F4"/>
    <w:pPr>
      <w:ind w:left="1920"/>
    </w:pPr>
    <w:rPr>
      <w:rFonts w:cstheme="minorHAnsi"/>
      <w:sz w:val="20"/>
      <w:szCs w:val="20"/>
    </w:rPr>
  </w:style>
  <w:style w:type="character" w:customStyle="1" w:styleId="Heading2Char">
    <w:name w:val="Heading 2 Char"/>
    <w:basedOn w:val="DefaultParagraphFont"/>
    <w:link w:val="Heading2"/>
    <w:uiPriority w:val="9"/>
    <w:rsid w:val="00E6395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954B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B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E43B3"/>
    <w:rPr>
      <w:color w:val="605E5C"/>
      <w:shd w:val="clear" w:color="auto" w:fill="E1DFDD"/>
    </w:rPr>
  </w:style>
  <w:style w:type="character" w:customStyle="1" w:styleId="Heading3Char">
    <w:name w:val="Heading 3 Char"/>
    <w:basedOn w:val="DefaultParagraphFont"/>
    <w:link w:val="Heading3"/>
    <w:uiPriority w:val="9"/>
    <w:rsid w:val="00B84D8D"/>
    <w:rPr>
      <w:rFonts w:asciiTheme="majorHAnsi" w:eastAsiaTheme="majorEastAsia" w:hAnsiTheme="majorHAnsi" w:cstheme="majorBidi"/>
      <w:color w:val="1F3763" w:themeColor="accent1" w:themeShade="7F"/>
    </w:rPr>
  </w:style>
  <w:style w:type="paragraph" w:styleId="Revision">
    <w:name w:val="Revision"/>
    <w:hidden/>
    <w:uiPriority w:val="99"/>
    <w:semiHidden/>
    <w:rsid w:val="00581CFF"/>
    <w:rPr>
      <w:rFonts w:cs="Times New Roman"/>
    </w:rPr>
  </w:style>
  <w:style w:type="character" w:styleId="CommentReference">
    <w:name w:val="annotation reference"/>
    <w:basedOn w:val="DefaultParagraphFont"/>
    <w:uiPriority w:val="99"/>
    <w:semiHidden/>
    <w:unhideWhenUsed/>
    <w:rsid w:val="00C26A8C"/>
    <w:rPr>
      <w:sz w:val="16"/>
      <w:szCs w:val="16"/>
    </w:rPr>
  </w:style>
  <w:style w:type="paragraph" w:styleId="CommentText">
    <w:name w:val="annotation text"/>
    <w:basedOn w:val="Normal"/>
    <w:link w:val="CommentTextChar"/>
    <w:uiPriority w:val="99"/>
    <w:semiHidden/>
    <w:unhideWhenUsed/>
    <w:rsid w:val="00C26A8C"/>
    <w:rPr>
      <w:sz w:val="20"/>
      <w:szCs w:val="20"/>
    </w:rPr>
  </w:style>
  <w:style w:type="character" w:customStyle="1" w:styleId="CommentTextChar">
    <w:name w:val="Comment Text Char"/>
    <w:basedOn w:val="DefaultParagraphFont"/>
    <w:link w:val="CommentText"/>
    <w:uiPriority w:val="99"/>
    <w:semiHidden/>
    <w:rsid w:val="00C26A8C"/>
    <w:rPr>
      <w:rFonts w:cs="Times New Roman"/>
      <w:sz w:val="20"/>
      <w:szCs w:val="20"/>
    </w:rPr>
  </w:style>
  <w:style w:type="paragraph" w:styleId="CommentSubject">
    <w:name w:val="annotation subject"/>
    <w:basedOn w:val="CommentText"/>
    <w:next w:val="CommentText"/>
    <w:link w:val="CommentSubjectChar"/>
    <w:uiPriority w:val="99"/>
    <w:semiHidden/>
    <w:unhideWhenUsed/>
    <w:rsid w:val="00C26A8C"/>
    <w:rPr>
      <w:b/>
      <w:bCs/>
    </w:rPr>
  </w:style>
  <w:style w:type="character" w:customStyle="1" w:styleId="CommentSubjectChar">
    <w:name w:val="Comment Subject Char"/>
    <w:basedOn w:val="CommentTextChar"/>
    <w:link w:val="CommentSubject"/>
    <w:uiPriority w:val="99"/>
    <w:semiHidden/>
    <w:rsid w:val="00C26A8C"/>
    <w:rPr>
      <w:rFonts w:cs="Times New Roman"/>
      <w:b/>
      <w:bCs/>
      <w:sz w:val="20"/>
      <w:szCs w:val="20"/>
    </w:rPr>
  </w:style>
  <w:style w:type="character" w:styleId="Mention">
    <w:name w:val="Mention"/>
    <w:basedOn w:val="DefaultParagraphFont"/>
    <w:uiPriority w:val="99"/>
    <w:unhideWhenUsed/>
    <w:rsid w:val="0069468E"/>
    <w:rPr>
      <w:color w:val="2B579A"/>
      <w:shd w:val="clear" w:color="auto" w:fill="E1DFDD"/>
    </w:rPr>
  </w:style>
  <w:style w:type="character" w:styleId="FollowedHyperlink">
    <w:name w:val="FollowedHyperlink"/>
    <w:basedOn w:val="DefaultParagraphFont"/>
    <w:uiPriority w:val="99"/>
    <w:semiHidden/>
    <w:unhideWhenUsed/>
    <w:rsid w:val="00F75FBD"/>
    <w:rPr>
      <w:color w:val="954F72" w:themeColor="followedHyperlink"/>
      <w:u w:val="single"/>
    </w:rPr>
  </w:style>
  <w:style w:type="character" w:styleId="PlaceholderText">
    <w:name w:val="Placeholder Text"/>
    <w:basedOn w:val="DefaultParagraphFont"/>
    <w:uiPriority w:val="99"/>
    <w:semiHidden/>
    <w:rsid w:val="00D755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082218">
      <w:bodyDiv w:val="1"/>
      <w:marLeft w:val="0"/>
      <w:marRight w:val="0"/>
      <w:marTop w:val="0"/>
      <w:marBottom w:val="0"/>
      <w:divBdr>
        <w:top w:val="none" w:sz="0" w:space="0" w:color="auto"/>
        <w:left w:val="none" w:sz="0" w:space="0" w:color="auto"/>
        <w:bottom w:val="none" w:sz="0" w:space="0" w:color="auto"/>
        <w:right w:val="none" w:sz="0" w:space="0" w:color="auto"/>
      </w:divBdr>
      <w:divsChild>
        <w:div w:id="64036039">
          <w:marLeft w:val="0"/>
          <w:marRight w:val="0"/>
          <w:marTop w:val="0"/>
          <w:marBottom w:val="0"/>
          <w:divBdr>
            <w:top w:val="none" w:sz="0" w:space="0" w:color="auto"/>
            <w:left w:val="none" w:sz="0" w:space="0" w:color="auto"/>
            <w:bottom w:val="none" w:sz="0" w:space="0" w:color="auto"/>
            <w:right w:val="none" w:sz="0" w:space="0" w:color="auto"/>
          </w:divBdr>
        </w:div>
        <w:div w:id="71853687">
          <w:marLeft w:val="0"/>
          <w:marRight w:val="0"/>
          <w:marTop w:val="0"/>
          <w:marBottom w:val="0"/>
          <w:divBdr>
            <w:top w:val="none" w:sz="0" w:space="0" w:color="auto"/>
            <w:left w:val="none" w:sz="0" w:space="0" w:color="auto"/>
            <w:bottom w:val="none" w:sz="0" w:space="0" w:color="auto"/>
            <w:right w:val="none" w:sz="0" w:space="0" w:color="auto"/>
          </w:divBdr>
        </w:div>
        <w:div w:id="91173436">
          <w:marLeft w:val="0"/>
          <w:marRight w:val="0"/>
          <w:marTop w:val="0"/>
          <w:marBottom w:val="0"/>
          <w:divBdr>
            <w:top w:val="none" w:sz="0" w:space="0" w:color="auto"/>
            <w:left w:val="none" w:sz="0" w:space="0" w:color="auto"/>
            <w:bottom w:val="none" w:sz="0" w:space="0" w:color="auto"/>
            <w:right w:val="none" w:sz="0" w:space="0" w:color="auto"/>
          </w:divBdr>
        </w:div>
        <w:div w:id="122314362">
          <w:marLeft w:val="0"/>
          <w:marRight w:val="0"/>
          <w:marTop w:val="0"/>
          <w:marBottom w:val="0"/>
          <w:divBdr>
            <w:top w:val="none" w:sz="0" w:space="0" w:color="auto"/>
            <w:left w:val="none" w:sz="0" w:space="0" w:color="auto"/>
            <w:bottom w:val="none" w:sz="0" w:space="0" w:color="auto"/>
            <w:right w:val="none" w:sz="0" w:space="0" w:color="auto"/>
          </w:divBdr>
        </w:div>
        <w:div w:id="149635066">
          <w:marLeft w:val="0"/>
          <w:marRight w:val="0"/>
          <w:marTop w:val="0"/>
          <w:marBottom w:val="0"/>
          <w:divBdr>
            <w:top w:val="none" w:sz="0" w:space="0" w:color="auto"/>
            <w:left w:val="none" w:sz="0" w:space="0" w:color="auto"/>
            <w:bottom w:val="none" w:sz="0" w:space="0" w:color="auto"/>
            <w:right w:val="none" w:sz="0" w:space="0" w:color="auto"/>
          </w:divBdr>
        </w:div>
        <w:div w:id="168253933">
          <w:marLeft w:val="0"/>
          <w:marRight w:val="0"/>
          <w:marTop w:val="0"/>
          <w:marBottom w:val="0"/>
          <w:divBdr>
            <w:top w:val="none" w:sz="0" w:space="0" w:color="auto"/>
            <w:left w:val="none" w:sz="0" w:space="0" w:color="auto"/>
            <w:bottom w:val="none" w:sz="0" w:space="0" w:color="auto"/>
            <w:right w:val="none" w:sz="0" w:space="0" w:color="auto"/>
          </w:divBdr>
        </w:div>
        <w:div w:id="283539120">
          <w:marLeft w:val="0"/>
          <w:marRight w:val="0"/>
          <w:marTop w:val="0"/>
          <w:marBottom w:val="0"/>
          <w:divBdr>
            <w:top w:val="none" w:sz="0" w:space="0" w:color="auto"/>
            <w:left w:val="none" w:sz="0" w:space="0" w:color="auto"/>
            <w:bottom w:val="none" w:sz="0" w:space="0" w:color="auto"/>
            <w:right w:val="none" w:sz="0" w:space="0" w:color="auto"/>
          </w:divBdr>
        </w:div>
        <w:div w:id="291405528">
          <w:marLeft w:val="0"/>
          <w:marRight w:val="0"/>
          <w:marTop w:val="0"/>
          <w:marBottom w:val="0"/>
          <w:divBdr>
            <w:top w:val="none" w:sz="0" w:space="0" w:color="auto"/>
            <w:left w:val="none" w:sz="0" w:space="0" w:color="auto"/>
            <w:bottom w:val="none" w:sz="0" w:space="0" w:color="auto"/>
            <w:right w:val="none" w:sz="0" w:space="0" w:color="auto"/>
          </w:divBdr>
        </w:div>
        <w:div w:id="297223096">
          <w:marLeft w:val="0"/>
          <w:marRight w:val="0"/>
          <w:marTop w:val="0"/>
          <w:marBottom w:val="0"/>
          <w:divBdr>
            <w:top w:val="none" w:sz="0" w:space="0" w:color="auto"/>
            <w:left w:val="none" w:sz="0" w:space="0" w:color="auto"/>
            <w:bottom w:val="none" w:sz="0" w:space="0" w:color="auto"/>
            <w:right w:val="none" w:sz="0" w:space="0" w:color="auto"/>
          </w:divBdr>
        </w:div>
        <w:div w:id="546138284">
          <w:marLeft w:val="0"/>
          <w:marRight w:val="0"/>
          <w:marTop w:val="0"/>
          <w:marBottom w:val="0"/>
          <w:divBdr>
            <w:top w:val="none" w:sz="0" w:space="0" w:color="auto"/>
            <w:left w:val="none" w:sz="0" w:space="0" w:color="auto"/>
            <w:bottom w:val="none" w:sz="0" w:space="0" w:color="auto"/>
            <w:right w:val="none" w:sz="0" w:space="0" w:color="auto"/>
          </w:divBdr>
        </w:div>
        <w:div w:id="561790978">
          <w:marLeft w:val="0"/>
          <w:marRight w:val="0"/>
          <w:marTop w:val="0"/>
          <w:marBottom w:val="0"/>
          <w:divBdr>
            <w:top w:val="none" w:sz="0" w:space="0" w:color="auto"/>
            <w:left w:val="none" w:sz="0" w:space="0" w:color="auto"/>
            <w:bottom w:val="none" w:sz="0" w:space="0" w:color="auto"/>
            <w:right w:val="none" w:sz="0" w:space="0" w:color="auto"/>
          </w:divBdr>
        </w:div>
        <w:div w:id="660234776">
          <w:marLeft w:val="0"/>
          <w:marRight w:val="0"/>
          <w:marTop w:val="0"/>
          <w:marBottom w:val="0"/>
          <w:divBdr>
            <w:top w:val="none" w:sz="0" w:space="0" w:color="auto"/>
            <w:left w:val="none" w:sz="0" w:space="0" w:color="auto"/>
            <w:bottom w:val="none" w:sz="0" w:space="0" w:color="auto"/>
            <w:right w:val="none" w:sz="0" w:space="0" w:color="auto"/>
          </w:divBdr>
        </w:div>
        <w:div w:id="765344005">
          <w:marLeft w:val="0"/>
          <w:marRight w:val="0"/>
          <w:marTop w:val="0"/>
          <w:marBottom w:val="0"/>
          <w:divBdr>
            <w:top w:val="none" w:sz="0" w:space="0" w:color="auto"/>
            <w:left w:val="none" w:sz="0" w:space="0" w:color="auto"/>
            <w:bottom w:val="none" w:sz="0" w:space="0" w:color="auto"/>
            <w:right w:val="none" w:sz="0" w:space="0" w:color="auto"/>
          </w:divBdr>
        </w:div>
        <w:div w:id="778990409">
          <w:marLeft w:val="0"/>
          <w:marRight w:val="0"/>
          <w:marTop w:val="0"/>
          <w:marBottom w:val="0"/>
          <w:divBdr>
            <w:top w:val="none" w:sz="0" w:space="0" w:color="auto"/>
            <w:left w:val="none" w:sz="0" w:space="0" w:color="auto"/>
            <w:bottom w:val="none" w:sz="0" w:space="0" w:color="auto"/>
            <w:right w:val="none" w:sz="0" w:space="0" w:color="auto"/>
          </w:divBdr>
        </w:div>
        <w:div w:id="804859796">
          <w:marLeft w:val="0"/>
          <w:marRight w:val="0"/>
          <w:marTop w:val="0"/>
          <w:marBottom w:val="0"/>
          <w:divBdr>
            <w:top w:val="none" w:sz="0" w:space="0" w:color="auto"/>
            <w:left w:val="none" w:sz="0" w:space="0" w:color="auto"/>
            <w:bottom w:val="none" w:sz="0" w:space="0" w:color="auto"/>
            <w:right w:val="none" w:sz="0" w:space="0" w:color="auto"/>
          </w:divBdr>
        </w:div>
        <w:div w:id="807750413">
          <w:marLeft w:val="0"/>
          <w:marRight w:val="0"/>
          <w:marTop w:val="0"/>
          <w:marBottom w:val="0"/>
          <w:divBdr>
            <w:top w:val="none" w:sz="0" w:space="0" w:color="auto"/>
            <w:left w:val="none" w:sz="0" w:space="0" w:color="auto"/>
            <w:bottom w:val="none" w:sz="0" w:space="0" w:color="auto"/>
            <w:right w:val="none" w:sz="0" w:space="0" w:color="auto"/>
          </w:divBdr>
        </w:div>
        <w:div w:id="812253923">
          <w:marLeft w:val="0"/>
          <w:marRight w:val="0"/>
          <w:marTop w:val="0"/>
          <w:marBottom w:val="0"/>
          <w:divBdr>
            <w:top w:val="none" w:sz="0" w:space="0" w:color="auto"/>
            <w:left w:val="none" w:sz="0" w:space="0" w:color="auto"/>
            <w:bottom w:val="none" w:sz="0" w:space="0" w:color="auto"/>
            <w:right w:val="none" w:sz="0" w:space="0" w:color="auto"/>
          </w:divBdr>
        </w:div>
        <w:div w:id="895629557">
          <w:marLeft w:val="0"/>
          <w:marRight w:val="0"/>
          <w:marTop w:val="0"/>
          <w:marBottom w:val="0"/>
          <w:divBdr>
            <w:top w:val="none" w:sz="0" w:space="0" w:color="auto"/>
            <w:left w:val="none" w:sz="0" w:space="0" w:color="auto"/>
            <w:bottom w:val="none" w:sz="0" w:space="0" w:color="auto"/>
            <w:right w:val="none" w:sz="0" w:space="0" w:color="auto"/>
          </w:divBdr>
        </w:div>
        <w:div w:id="904532183">
          <w:marLeft w:val="0"/>
          <w:marRight w:val="0"/>
          <w:marTop w:val="0"/>
          <w:marBottom w:val="0"/>
          <w:divBdr>
            <w:top w:val="none" w:sz="0" w:space="0" w:color="auto"/>
            <w:left w:val="none" w:sz="0" w:space="0" w:color="auto"/>
            <w:bottom w:val="none" w:sz="0" w:space="0" w:color="auto"/>
            <w:right w:val="none" w:sz="0" w:space="0" w:color="auto"/>
          </w:divBdr>
        </w:div>
        <w:div w:id="1076629826">
          <w:marLeft w:val="0"/>
          <w:marRight w:val="0"/>
          <w:marTop w:val="0"/>
          <w:marBottom w:val="0"/>
          <w:divBdr>
            <w:top w:val="none" w:sz="0" w:space="0" w:color="auto"/>
            <w:left w:val="none" w:sz="0" w:space="0" w:color="auto"/>
            <w:bottom w:val="none" w:sz="0" w:space="0" w:color="auto"/>
            <w:right w:val="none" w:sz="0" w:space="0" w:color="auto"/>
          </w:divBdr>
        </w:div>
        <w:div w:id="1089545990">
          <w:marLeft w:val="0"/>
          <w:marRight w:val="0"/>
          <w:marTop w:val="0"/>
          <w:marBottom w:val="0"/>
          <w:divBdr>
            <w:top w:val="none" w:sz="0" w:space="0" w:color="auto"/>
            <w:left w:val="none" w:sz="0" w:space="0" w:color="auto"/>
            <w:bottom w:val="none" w:sz="0" w:space="0" w:color="auto"/>
            <w:right w:val="none" w:sz="0" w:space="0" w:color="auto"/>
          </w:divBdr>
        </w:div>
        <w:div w:id="1165632152">
          <w:marLeft w:val="0"/>
          <w:marRight w:val="0"/>
          <w:marTop w:val="0"/>
          <w:marBottom w:val="0"/>
          <w:divBdr>
            <w:top w:val="none" w:sz="0" w:space="0" w:color="auto"/>
            <w:left w:val="none" w:sz="0" w:space="0" w:color="auto"/>
            <w:bottom w:val="none" w:sz="0" w:space="0" w:color="auto"/>
            <w:right w:val="none" w:sz="0" w:space="0" w:color="auto"/>
          </w:divBdr>
        </w:div>
        <w:div w:id="1182162823">
          <w:marLeft w:val="0"/>
          <w:marRight w:val="0"/>
          <w:marTop w:val="0"/>
          <w:marBottom w:val="0"/>
          <w:divBdr>
            <w:top w:val="none" w:sz="0" w:space="0" w:color="auto"/>
            <w:left w:val="none" w:sz="0" w:space="0" w:color="auto"/>
            <w:bottom w:val="none" w:sz="0" w:space="0" w:color="auto"/>
            <w:right w:val="none" w:sz="0" w:space="0" w:color="auto"/>
          </w:divBdr>
        </w:div>
        <w:div w:id="1263338795">
          <w:marLeft w:val="0"/>
          <w:marRight w:val="0"/>
          <w:marTop w:val="0"/>
          <w:marBottom w:val="0"/>
          <w:divBdr>
            <w:top w:val="none" w:sz="0" w:space="0" w:color="auto"/>
            <w:left w:val="none" w:sz="0" w:space="0" w:color="auto"/>
            <w:bottom w:val="none" w:sz="0" w:space="0" w:color="auto"/>
            <w:right w:val="none" w:sz="0" w:space="0" w:color="auto"/>
          </w:divBdr>
        </w:div>
        <w:div w:id="1432818065">
          <w:marLeft w:val="0"/>
          <w:marRight w:val="0"/>
          <w:marTop w:val="0"/>
          <w:marBottom w:val="0"/>
          <w:divBdr>
            <w:top w:val="none" w:sz="0" w:space="0" w:color="auto"/>
            <w:left w:val="none" w:sz="0" w:space="0" w:color="auto"/>
            <w:bottom w:val="none" w:sz="0" w:space="0" w:color="auto"/>
            <w:right w:val="none" w:sz="0" w:space="0" w:color="auto"/>
          </w:divBdr>
        </w:div>
        <w:div w:id="1467317050">
          <w:marLeft w:val="0"/>
          <w:marRight w:val="0"/>
          <w:marTop w:val="0"/>
          <w:marBottom w:val="0"/>
          <w:divBdr>
            <w:top w:val="none" w:sz="0" w:space="0" w:color="auto"/>
            <w:left w:val="none" w:sz="0" w:space="0" w:color="auto"/>
            <w:bottom w:val="none" w:sz="0" w:space="0" w:color="auto"/>
            <w:right w:val="none" w:sz="0" w:space="0" w:color="auto"/>
          </w:divBdr>
        </w:div>
        <w:div w:id="1497648237">
          <w:marLeft w:val="0"/>
          <w:marRight w:val="0"/>
          <w:marTop w:val="0"/>
          <w:marBottom w:val="0"/>
          <w:divBdr>
            <w:top w:val="none" w:sz="0" w:space="0" w:color="auto"/>
            <w:left w:val="none" w:sz="0" w:space="0" w:color="auto"/>
            <w:bottom w:val="none" w:sz="0" w:space="0" w:color="auto"/>
            <w:right w:val="none" w:sz="0" w:space="0" w:color="auto"/>
          </w:divBdr>
        </w:div>
        <w:div w:id="1525094517">
          <w:marLeft w:val="0"/>
          <w:marRight w:val="0"/>
          <w:marTop w:val="0"/>
          <w:marBottom w:val="0"/>
          <w:divBdr>
            <w:top w:val="none" w:sz="0" w:space="0" w:color="auto"/>
            <w:left w:val="none" w:sz="0" w:space="0" w:color="auto"/>
            <w:bottom w:val="none" w:sz="0" w:space="0" w:color="auto"/>
            <w:right w:val="none" w:sz="0" w:space="0" w:color="auto"/>
          </w:divBdr>
        </w:div>
        <w:div w:id="1693188331">
          <w:marLeft w:val="0"/>
          <w:marRight w:val="0"/>
          <w:marTop w:val="0"/>
          <w:marBottom w:val="0"/>
          <w:divBdr>
            <w:top w:val="none" w:sz="0" w:space="0" w:color="auto"/>
            <w:left w:val="none" w:sz="0" w:space="0" w:color="auto"/>
            <w:bottom w:val="none" w:sz="0" w:space="0" w:color="auto"/>
            <w:right w:val="none" w:sz="0" w:space="0" w:color="auto"/>
          </w:divBdr>
        </w:div>
        <w:div w:id="1737167559">
          <w:marLeft w:val="0"/>
          <w:marRight w:val="0"/>
          <w:marTop w:val="0"/>
          <w:marBottom w:val="0"/>
          <w:divBdr>
            <w:top w:val="none" w:sz="0" w:space="0" w:color="auto"/>
            <w:left w:val="none" w:sz="0" w:space="0" w:color="auto"/>
            <w:bottom w:val="none" w:sz="0" w:space="0" w:color="auto"/>
            <w:right w:val="none" w:sz="0" w:space="0" w:color="auto"/>
          </w:divBdr>
        </w:div>
        <w:div w:id="1901936476">
          <w:marLeft w:val="0"/>
          <w:marRight w:val="0"/>
          <w:marTop w:val="0"/>
          <w:marBottom w:val="0"/>
          <w:divBdr>
            <w:top w:val="none" w:sz="0" w:space="0" w:color="auto"/>
            <w:left w:val="none" w:sz="0" w:space="0" w:color="auto"/>
            <w:bottom w:val="none" w:sz="0" w:space="0" w:color="auto"/>
            <w:right w:val="none" w:sz="0" w:space="0" w:color="auto"/>
          </w:divBdr>
        </w:div>
        <w:div w:id="1969237708">
          <w:marLeft w:val="0"/>
          <w:marRight w:val="0"/>
          <w:marTop w:val="0"/>
          <w:marBottom w:val="0"/>
          <w:divBdr>
            <w:top w:val="none" w:sz="0" w:space="0" w:color="auto"/>
            <w:left w:val="none" w:sz="0" w:space="0" w:color="auto"/>
            <w:bottom w:val="none" w:sz="0" w:space="0" w:color="auto"/>
            <w:right w:val="none" w:sz="0" w:space="0" w:color="auto"/>
          </w:divBdr>
        </w:div>
        <w:div w:id="2053919811">
          <w:marLeft w:val="0"/>
          <w:marRight w:val="0"/>
          <w:marTop w:val="0"/>
          <w:marBottom w:val="0"/>
          <w:divBdr>
            <w:top w:val="none" w:sz="0" w:space="0" w:color="auto"/>
            <w:left w:val="none" w:sz="0" w:space="0" w:color="auto"/>
            <w:bottom w:val="none" w:sz="0" w:space="0" w:color="auto"/>
            <w:right w:val="none" w:sz="0" w:space="0" w:color="auto"/>
          </w:divBdr>
        </w:div>
        <w:div w:id="2115317693">
          <w:marLeft w:val="0"/>
          <w:marRight w:val="0"/>
          <w:marTop w:val="0"/>
          <w:marBottom w:val="0"/>
          <w:divBdr>
            <w:top w:val="none" w:sz="0" w:space="0" w:color="auto"/>
            <w:left w:val="none" w:sz="0" w:space="0" w:color="auto"/>
            <w:bottom w:val="none" w:sz="0" w:space="0" w:color="auto"/>
            <w:right w:val="none" w:sz="0" w:space="0" w:color="auto"/>
          </w:divBdr>
        </w:div>
        <w:div w:id="2138450051">
          <w:marLeft w:val="0"/>
          <w:marRight w:val="0"/>
          <w:marTop w:val="0"/>
          <w:marBottom w:val="0"/>
          <w:divBdr>
            <w:top w:val="none" w:sz="0" w:space="0" w:color="auto"/>
            <w:left w:val="none" w:sz="0" w:space="0" w:color="auto"/>
            <w:bottom w:val="none" w:sz="0" w:space="0" w:color="auto"/>
            <w:right w:val="none" w:sz="0" w:space="0" w:color="auto"/>
          </w:divBdr>
        </w:div>
        <w:div w:id="2142074097">
          <w:marLeft w:val="0"/>
          <w:marRight w:val="0"/>
          <w:marTop w:val="0"/>
          <w:marBottom w:val="0"/>
          <w:divBdr>
            <w:top w:val="none" w:sz="0" w:space="0" w:color="auto"/>
            <w:left w:val="none" w:sz="0" w:space="0" w:color="auto"/>
            <w:bottom w:val="none" w:sz="0" w:space="0" w:color="auto"/>
            <w:right w:val="none" w:sz="0" w:space="0" w:color="auto"/>
          </w:divBdr>
        </w:div>
      </w:divsChild>
    </w:div>
    <w:div w:id="1798258936">
      <w:bodyDiv w:val="1"/>
      <w:marLeft w:val="0"/>
      <w:marRight w:val="0"/>
      <w:marTop w:val="0"/>
      <w:marBottom w:val="0"/>
      <w:divBdr>
        <w:top w:val="none" w:sz="0" w:space="0" w:color="auto"/>
        <w:left w:val="none" w:sz="0" w:space="0" w:color="auto"/>
        <w:bottom w:val="none" w:sz="0" w:space="0" w:color="auto"/>
        <w:right w:val="none" w:sz="0" w:space="0" w:color="auto"/>
      </w:divBdr>
    </w:div>
    <w:div w:id="1993022987">
      <w:bodyDiv w:val="1"/>
      <w:marLeft w:val="0"/>
      <w:marRight w:val="0"/>
      <w:marTop w:val="0"/>
      <w:marBottom w:val="0"/>
      <w:divBdr>
        <w:top w:val="none" w:sz="0" w:space="0" w:color="auto"/>
        <w:left w:val="none" w:sz="0" w:space="0" w:color="auto"/>
        <w:bottom w:val="none" w:sz="0" w:space="0" w:color="auto"/>
        <w:right w:val="none" w:sz="0" w:space="0" w:color="auto"/>
      </w:divBdr>
      <w:divsChild>
        <w:div w:id="89007578">
          <w:marLeft w:val="0"/>
          <w:marRight w:val="0"/>
          <w:marTop w:val="0"/>
          <w:marBottom w:val="0"/>
          <w:divBdr>
            <w:top w:val="none" w:sz="0" w:space="0" w:color="auto"/>
            <w:left w:val="none" w:sz="0" w:space="0" w:color="auto"/>
            <w:bottom w:val="none" w:sz="0" w:space="0" w:color="auto"/>
            <w:right w:val="none" w:sz="0" w:space="0" w:color="auto"/>
          </w:divBdr>
        </w:div>
        <w:div w:id="124468569">
          <w:marLeft w:val="0"/>
          <w:marRight w:val="0"/>
          <w:marTop w:val="0"/>
          <w:marBottom w:val="0"/>
          <w:divBdr>
            <w:top w:val="none" w:sz="0" w:space="0" w:color="auto"/>
            <w:left w:val="none" w:sz="0" w:space="0" w:color="auto"/>
            <w:bottom w:val="none" w:sz="0" w:space="0" w:color="auto"/>
            <w:right w:val="none" w:sz="0" w:space="0" w:color="auto"/>
          </w:divBdr>
        </w:div>
        <w:div w:id="271017029">
          <w:marLeft w:val="0"/>
          <w:marRight w:val="0"/>
          <w:marTop w:val="0"/>
          <w:marBottom w:val="0"/>
          <w:divBdr>
            <w:top w:val="none" w:sz="0" w:space="0" w:color="auto"/>
            <w:left w:val="none" w:sz="0" w:space="0" w:color="auto"/>
            <w:bottom w:val="none" w:sz="0" w:space="0" w:color="auto"/>
            <w:right w:val="none" w:sz="0" w:space="0" w:color="auto"/>
          </w:divBdr>
        </w:div>
        <w:div w:id="301082994">
          <w:marLeft w:val="0"/>
          <w:marRight w:val="0"/>
          <w:marTop w:val="0"/>
          <w:marBottom w:val="0"/>
          <w:divBdr>
            <w:top w:val="none" w:sz="0" w:space="0" w:color="auto"/>
            <w:left w:val="none" w:sz="0" w:space="0" w:color="auto"/>
            <w:bottom w:val="none" w:sz="0" w:space="0" w:color="auto"/>
            <w:right w:val="none" w:sz="0" w:space="0" w:color="auto"/>
          </w:divBdr>
        </w:div>
        <w:div w:id="358624799">
          <w:marLeft w:val="0"/>
          <w:marRight w:val="0"/>
          <w:marTop w:val="0"/>
          <w:marBottom w:val="0"/>
          <w:divBdr>
            <w:top w:val="none" w:sz="0" w:space="0" w:color="auto"/>
            <w:left w:val="none" w:sz="0" w:space="0" w:color="auto"/>
            <w:bottom w:val="none" w:sz="0" w:space="0" w:color="auto"/>
            <w:right w:val="none" w:sz="0" w:space="0" w:color="auto"/>
          </w:divBdr>
        </w:div>
        <w:div w:id="463162571">
          <w:marLeft w:val="0"/>
          <w:marRight w:val="0"/>
          <w:marTop w:val="0"/>
          <w:marBottom w:val="0"/>
          <w:divBdr>
            <w:top w:val="none" w:sz="0" w:space="0" w:color="auto"/>
            <w:left w:val="none" w:sz="0" w:space="0" w:color="auto"/>
            <w:bottom w:val="none" w:sz="0" w:space="0" w:color="auto"/>
            <w:right w:val="none" w:sz="0" w:space="0" w:color="auto"/>
          </w:divBdr>
        </w:div>
        <w:div w:id="490829145">
          <w:marLeft w:val="0"/>
          <w:marRight w:val="0"/>
          <w:marTop w:val="0"/>
          <w:marBottom w:val="0"/>
          <w:divBdr>
            <w:top w:val="none" w:sz="0" w:space="0" w:color="auto"/>
            <w:left w:val="none" w:sz="0" w:space="0" w:color="auto"/>
            <w:bottom w:val="none" w:sz="0" w:space="0" w:color="auto"/>
            <w:right w:val="none" w:sz="0" w:space="0" w:color="auto"/>
          </w:divBdr>
        </w:div>
        <w:div w:id="497041158">
          <w:marLeft w:val="0"/>
          <w:marRight w:val="0"/>
          <w:marTop w:val="0"/>
          <w:marBottom w:val="0"/>
          <w:divBdr>
            <w:top w:val="none" w:sz="0" w:space="0" w:color="auto"/>
            <w:left w:val="none" w:sz="0" w:space="0" w:color="auto"/>
            <w:bottom w:val="none" w:sz="0" w:space="0" w:color="auto"/>
            <w:right w:val="none" w:sz="0" w:space="0" w:color="auto"/>
          </w:divBdr>
        </w:div>
        <w:div w:id="509952933">
          <w:marLeft w:val="0"/>
          <w:marRight w:val="0"/>
          <w:marTop w:val="0"/>
          <w:marBottom w:val="0"/>
          <w:divBdr>
            <w:top w:val="none" w:sz="0" w:space="0" w:color="auto"/>
            <w:left w:val="none" w:sz="0" w:space="0" w:color="auto"/>
            <w:bottom w:val="none" w:sz="0" w:space="0" w:color="auto"/>
            <w:right w:val="none" w:sz="0" w:space="0" w:color="auto"/>
          </w:divBdr>
        </w:div>
        <w:div w:id="512384417">
          <w:marLeft w:val="0"/>
          <w:marRight w:val="0"/>
          <w:marTop w:val="0"/>
          <w:marBottom w:val="0"/>
          <w:divBdr>
            <w:top w:val="none" w:sz="0" w:space="0" w:color="auto"/>
            <w:left w:val="none" w:sz="0" w:space="0" w:color="auto"/>
            <w:bottom w:val="none" w:sz="0" w:space="0" w:color="auto"/>
            <w:right w:val="none" w:sz="0" w:space="0" w:color="auto"/>
          </w:divBdr>
        </w:div>
        <w:div w:id="537357754">
          <w:marLeft w:val="0"/>
          <w:marRight w:val="0"/>
          <w:marTop w:val="0"/>
          <w:marBottom w:val="0"/>
          <w:divBdr>
            <w:top w:val="none" w:sz="0" w:space="0" w:color="auto"/>
            <w:left w:val="none" w:sz="0" w:space="0" w:color="auto"/>
            <w:bottom w:val="none" w:sz="0" w:space="0" w:color="auto"/>
            <w:right w:val="none" w:sz="0" w:space="0" w:color="auto"/>
          </w:divBdr>
        </w:div>
        <w:div w:id="548423623">
          <w:marLeft w:val="0"/>
          <w:marRight w:val="0"/>
          <w:marTop w:val="0"/>
          <w:marBottom w:val="0"/>
          <w:divBdr>
            <w:top w:val="none" w:sz="0" w:space="0" w:color="auto"/>
            <w:left w:val="none" w:sz="0" w:space="0" w:color="auto"/>
            <w:bottom w:val="none" w:sz="0" w:space="0" w:color="auto"/>
            <w:right w:val="none" w:sz="0" w:space="0" w:color="auto"/>
          </w:divBdr>
        </w:div>
        <w:div w:id="630525592">
          <w:marLeft w:val="0"/>
          <w:marRight w:val="0"/>
          <w:marTop w:val="0"/>
          <w:marBottom w:val="0"/>
          <w:divBdr>
            <w:top w:val="none" w:sz="0" w:space="0" w:color="auto"/>
            <w:left w:val="none" w:sz="0" w:space="0" w:color="auto"/>
            <w:bottom w:val="none" w:sz="0" w:space="0" w:color="auto"/>
            <w:right w:val="none" w:sz="0" w:space="0" w:color="auto"/>
          </w:divBdr>
        </w:div>
        <w:div w:id="776295248">
          <w:marLeft w:val="0"/>
          <w:marRight w:val="0"/>
          <w:marTop w:val="0"/>
          <w:marBottom w:val="0"/>
          <w:divBdr>
            <w:top w:val="none" w:sz="0" w:space="0" w:color="auto"/>
            <w:left w:val="none" w:sz="0" w:space="0" w:color="auto"/>
            <w:bottom w:val="none" w:sz="0" w:space="0" w:color="auto"/>
            <w:right w:val="none" w:sz="0" w:space="0" w:color="auto"/>
          </w:divBdr>
        </w:div>
        <w:div w:id="780808673">
          <w:marLeft w:val="0"/>
          <w:marRight w:val="0"/>
          <w:marTop w:val="0"/>
          <w:marBottom w:val="0"/>
          <w:divBdr>
            <w:top w:val="none" w:sz="0" w:space="0" w:color="auto"/>
            <w:left w:val="none" w:sz="0" w:space="0" w:color="auto"/>
            <w:bottom w:val="none" w:sz="0" w:space="0" w:color="auto"/>
            <w:right w:val="none" w:sz="0" w:space="0" w:color="auto"/>
          </w:divBdr>
        </w:div>
        <w:div w:id="839732527">
          <w:marLeft w:val="0"/>
          <w:marRight w:val="0"/>
          <w:marTop w:val="0"/>
          <w:marBottom w:val="0"/>
          <w:divBdr>
            <w:top w:val="none" w:sz="0" w:space="0" w:color="auto"/>
            <w:left w:val="none" w:sz="0" w:space="0" w:color="auto"/>
            <w:bottom w:val="none" w:sz="0" w:space="0" w:color="auto"/>
            <w:right w:val="none" w:sz="0" w:space="0" w:color="auto"/>
          </w:divBdr>
        </w:div>
        <w:div w:id="926110140">
          <w:marLeft w:val="0"/>
          <w:marRight w:val="0"/>
          <w:marTop w:val="0"/>
          <w:marBottom w:val="0"/>
          <w:divBdr>
            <w:top w:val="none" w:sz="0" w:space="0" w:color="auto"/>
            <w:left w:val="none" w:sz="0" w:space="0" w:color="auto"/>
            <w:bottom w:val="none" w:sz="0" w:space="0" w:color="auto"/>
            <w:right w:val="none" w:sz="0" w:space="0" w:color="auto"/>
          </w:divBdr>
        </w:div>
        <w:div w:id="988364667">
          <w:marLeft w:val="0"/>
          <w:marRight w:val="0"/>
          <w:marTop w:val="0"/>
          <w:marBottom w:val="0"/>
          <w:divBdr>
            <w:top w:val="none" w:sz="0" w:space="0" w:color="auto"/>
            <w:left w:val="none" w:sz="0" w:space="0" w:color="auto"/>
            <w:bottom w:val="none" w:sz="0" w:space="0" w:color="auto"/>
            <w:right w:val="none" w:sz="0" w:space="0" w:color="auto"/>
          </w:divBdr>
        </w:div>
        <w:div w:id="1023284422">
          <w:marLeft w:val="0"/>
          <w:marRight w:val="0"/>
          <w:marTop w:val="0"/>
          <w:marBottom w:val="0"/>
          <w:divBdr>
            <w:top w:val="none" w:sz="0" w:space="0" w:color="auto"/>
            <w:left w:val="none" w:sz="0" w:space="0" w:color="auto"/>
            <w:bottom w:val="none" w:sz="0" w:space="0" w:color="auto"/>
            <w:right w:val="none" w:sz="0" w:space="0" w:color="auto"/>
          </w:divBdr>
        </w:div>
        <w:div w:id="1256279285">
          <w:marLeft w:val="0"/>
          <w:marRight w:val="0"/>
          <w:marTop w:val="0"/>
          <w:marBottom w:val="0"/>
          <w:divBdr>
            <w:top w:val="none" w:sz="0" w:space="0" w:color="auto"/>
            <w:left w:val="none" w:sz="0" w:space="0" w:color="auto"/>
            <w:bottom w:val="none" w:sz="0" w:space="0" w:color="auto"/>
            <w:right w:val="none" w:sz="0" w:space="0" w:color="auto"/>
          </w:divBdr>
        </w:div>
        <w:div w:id="1269048957">
          <w:marLeft w:val="0"/>
          <w:marRight w:val="0"/>
          <w:marTop w:val="0"/>
          <w:marBottom w:val="0"/>
          <w:divBdr>
            <w:top w:val="none" w:sz="0" w:space="0" w:color="auto"/>
            <w:left w:val="none" w:sz="0" w:space="0" w:color="auto"/>
            <w:bottom w:val="none" w:sz="0" w:space="0" w:color="auto"/>
            <w:right w:val="none" w:sz="0" w:space="0" w:color="auto"/>
          </w:divBdr>
        </w:div>
        <w:div w:id="1371372306">
          <w:marLeft w:val="0"/>
          <w:marRight w:val="0"/>
          <w:marTop w:val="0"/>
          <w:marBottom w:val="0"/>
          <w:divBdr>
            <w:top w:val="none" w:sz="0" w:space="0" w:color="auto"/>
            <w:left w:val="none" w:sz="0" w:space="0" w:color="auto"/>
            <w:bottom w:val="none" w:sz="0" w:space="0" w:color="auto"/>
            <w:right w:val="none" w:sz="0" w:space="0" w:color="auto"/>
          </w:divBdr>
        </w:div>
        <w:div w:id="1410467057">
          <w:marLeft w:val="0"/>
          <w:marRight w:val="0"/>
          <w:marTop w:val="0"/>
          <w:marBottom w:val="0"/>
          <w:divBdr>
            <w:top w:val="none" w:sz="0" w:space="0" w:color="auto"/>
            <w:left w:val="none" w:sz="0" w:space="0" w:color="auto"/>
            <w:bottom w:val="none" w:sz="0" w:space="0" w:color="auto"/>
            <w:right w:val="none" w:sz="0" w:space="0" w:color="auto"/>
          </w:divBdr>
        </w:div>
        <w:div w:id="1519008566">
          <w:marLeft w:val="0"/>
          <w:marRight w:val="0"/>
          <w:marTop w:val="0"/>
          <w:marBottom w:val="0"/>
          <w:divBdr>
            <w:top w:val="none" w:sz="0" w:space="0" w:color="auto"/>
            <w:left w:val="none" w:sz="0" w:space="0" w:color="auto"/>
            <w:bottom w:val="none" w:sz="0" w:space="0" w:color="auto"/>
            <w:right w:val="none" w:sz="0" w:space="0" w:color="auto"/>
          </w:divBdr>
        </w:div>
        <w:div w:id="1530756004">
          <w:marLeft w:val="0"/>
          <w:marRight w:val="0"/>
          <w:marTop w:val="0"/>
          <w:marBottom w:val="0"/>
          <w:divBdr>
            <w:top w:val="none" w:sz="0" w:space="0" w:color="auto"/>
            <w:left w:val="none" w:sz="0" w:space="0" w:color="auto"/>
            <w:bottom w:val="none" w:sz="0" w:space="0" w:color="auto"/>
            <w:right w:val="none" w:sz="0" w:space="0" w:color="auto"/>
          </w:divBdr>
        </w:div>
        <w:div w:id="1743285957">
          <w:marLeft w:val="0"/>
          <w:marRight w:val="0"/>
          <w:marTop w:val="0"/>
          <w:marBottom w:val="0"/>
          <w:divBdr>
            <w:top w:val="none" w:sz="0" w:space="0" w:color="auto"/>
            <w:left w:val="none" w:sz="0" w:space="0" w:color="auto"/>
            <w:bottom w:val="none" w:sz="0" w:space="0" w:color="auto"/>
            <w:right w:val="none" w:sz="0" w:space="0" w:color="auto"/>
          </w:divBdr>
        </w:div>
        <w:div w:id="1752851576">
          <w:marLeft w:val="0"/>
          <w:marRight w:val="0"/>
          <w:marTop w:val="0"/>
          <w:marBottom w:val="0"/>
          <w:divBdr>
            <w:top w:val="none" w:sz="0" w:space="0" w:color="auto"/>
            <w:left w:val="none" w:sz="0" w:space="0" w:color="auto"/>
            <w:bottom w:val="none" w:sz="0" w:space="0" w:color="auto"/>
            <w:right w:val="none" w:sz="0" w:space="0" w:color="auto"/>
          </w:divBdr>
        </w:div>
        <w:div w:id="1760325679">
          <w:marLeft w:val="0"/>
          <w:marRight w:val="0"/>
          <w:marTop w:val="0"/>
          <w:marBottom w:val="0"/>
          <w:divBdr>
            <w:top w:val="none" w:sz="0" w:space="0" w:color="auto"/>
            <w:left w:val="none" w:sz="0" w:space="0" w:color="auto"/>
            <w:bottom w:val="none" w:sz="0" w:space="0" w:color="auto"/>
            <w:right w:val="none" w:sz="0" w:space="0" w:color="auto"/>
          </w:divBdr>
        </w:div>
        <w:div w:id="1801613283">
          <w:marLeft w:val="0"/>
          <w:marRight w:val="0"/>
          <w:marTop w:val="0"/>
          <w:marBottom w:val="0"/>
          <w:divBdr>
            <w:top w:val="none" w:sz="0" w:space="0" w:color="auto"/>
            <w:left w:val="none" w:sz="0" w:space="0" w:color="auto"/>
            <w:bottom w:val="none" w:sz="0" w:space="0" w:color="auto"/>
            <w:right w:val="none" w:sz="0" w:space="0" w:color="auto"/>
          </w:divBdr>
        </w:div>
        <w:div w:id="1887789704">
          <w:marLeft w:val="0"/>
          <w:marRight w:val="0"/>
          <w:marTop w:val="0"/>
          <w:marBottom w:val="0"/>
          <w:divBdr>
            <w:top w:val="none" w:sz="0" w:space="0" w:color="auto"/>
            <w:left w:val="none" w:sz="0" w:space="0" w:color="auto"/>
            <w:bottom w:val="none" w:sz="0" w:space="0" w:color="auto"/>
            <w:right w:val="none" w:sz="0" w:space="0" w:color="auto"/>
          </w:divBdr>
        </w:div>
        <w:div w:id="1934360767">
          <w:marLeft w:val="0"/>
          <w:marRight w:val="0"/>
          <w:marTop w:val="0"/>
          <w:marBottom w:val="0"/>
          <w:divBdr>
            <w:top w:val="none" w:sz="0" w:space="0" w:color="auto"/>
            <w:left w:val="none" w:sz="0" w:space="0" w:color="auto"/>
            <w:bottom w:val="none" w:sz="0" w:space="0" w:color="auto"/>
            <w:right w:val="none" w:sz="0" w:space="0" w:color="auto"/>
          </w:divBdr>
        </w:div>
        <w:div w:id="2027366151">
          <w:marLeft w:val="0"/>
          <w:marRight w:val="0"/>
          <w:marTop w:val="0"/>
          <w:marBottom w:val="0"/>
          <w:divBdr>
            <w:top w:val="none" w:sz="0" w:space="0" w:color="auto"/>
            <w:left w:val="none" w:sz="0" w:space="0" w:color="auto"/>
            <w:bottom w:val="none" w:sz="0" w:space="0" w:color="auto"/>
            <w:right w:val="none" w:sz="0" w:space="0" w:color="auto"/>
          </w:divBdr>
        </w:div>
        <w:div w:id="208210074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ema.gov/emergency-managers/practitioners/resilience-analysis-and-planning-tool"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fiveable.me/natural-human-disasters/key-terms/hazard-exposur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tsdr.cdc.gov/place-health/php/svi/svi-data-documentation-download.htm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books.lib.uoguelph.ca/canadiannaturalhazardsclimatechange/chapter/intensity-magnitude-and-frequency-of-natural-hazard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1D853047F5F4BB51C5AA9191F54FE" ma:contentTypeVersion="17" ma:contentTypeDescription="Create a new document." ma:contentTypeScope="" ma:versionID="4c2ee87c0bf3e592186f1a0f0bfc6913">
  <xsd:schema xmlns:xsd="http://www.w3.org/2001/XMLSchema" xmlns:xs="http://www.w3.org/2001/XMLSchema" xmlns:p="http://schemas.microsoft.com/office/2006/metadata/properties" xmlns:ns2="f1406fde-4f02-41f1-bba6-3e1db57d73b2" xmlns:ns3="8b607fb8-ea86-4ce2-9878-c419cdfb81d1" targetNamespace="http://schemas.microsoft.com/office/2006/metadata/properties" ma:root="true" ma:fieldsID="567ba038df322180c6e850a66d9f8c2f" ns2:_="" ns3:_="">
    <xsd:import namespace="f1406fde-4f02-41f1-bba6-3e1db57d73b2"/>
    <xsd:import namespace="8b607fb8-ea86-4ce2-9878-c419cdfb81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06fde-4f02-41f1-bba6-3e1db57d73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9e8d040-3cf8-41ce-a03b-17301c6837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07fb8-ea86-4ce2-9878-c419cdfb81d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97bd093-bf27-47aa-8dc3-c86d54f9db29}" ma:internalName="TaxCatchAll" ma:showField="CatchAllData" ma:web="8b607fb8-ea86-4ce2-9878-c419cdfb81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406fde-4f02-41f1-bba6-3e1db57d73b2">
      <Terms xmlns="http://schemas.microsoft.com/office/infopath/2007/PartnerControls"/>
    </lcf76f155ced4ddcb4097134ff3c332f>
    <TaxCatchAll xmlns="8b607fb8-ea86-4ce2-9878-c419cdfb81d1" xsi:nil="true"/>
  </documentManagement>
</p:properties>
</file>

<file path=customXml/itemProps1.xml><?xml version="1.0" encoding="utf-8"?>
<ds:datastoreItem xmlns:ds="http://schemas.openxmlformats.org/officeDocument/2006/customXml" ds:itemID="{024208C2-3A71-43F0-8434-1F235F3CAF40}">
  <ds:schemaRefs>
    <ds:schemaRef ds:uri="http://schemas.microsoft.com/sharepoint/v3/contenttype/forms"/>
  </ds:schemaRefs>
</ds:datastoreItem>
</file>

<file path=customXml/itemProps2.xml><?xml version="1.0" encoding="utf-8"?>
<ds:datastoreItem xmlns:ds="http://schemas.openxmlformats.org/officeDocument/2006/customXml" ds:itemID="{A4A0C9B6-97E2-4622-9492-79A1B69B8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06fde-4f02-41f1-bba6-3e1db57d73b2"/>
    <ds:schemaRef ds:uri="8b607fb8-ea86-4ce2-9878-c419cdfb8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6D5398-3386-5140-8C2A-83C5C5E1AA67}">
  <ds:schemaRefs>
    <ds:schemaRef ds:uri="http://schemas.openxmlformats.org/officeDocument/2006/bibliography"/>
  </ds:schemaRefs>
</ds:datastoreItem>
</file>

<file path=customXml/itemProps4.xml><?xml version="1.0" encoding="utf-8"?>
<ds:datastoreItem xmlns:ds="http://schemas.openxmlformats.org/officeDocument/2006/customXml" ds:itemID="{3833654B-272B-486B-A50A-239557E3B3B1}">
  <ds:schemaRefs>
    <ds:schemaRef ds:uri="http://schemas.microsoft.com/office/2006/metadata/properties"/>
    <ds:schemaRef ds:uri="http://schemas.microsoft.com/office/infopath/2007/PartnerControls"/>
    <ds:schemaRef ds:uri="f1406fde-4f02-41f1-bba6-3e1db57d73b2"/>
    <ds:schemaRef ds:uri="8b607fb8-ea86-4ce2-9878-c419cdfb81d1"/>
  </ds:schemaRefs>
</ds:datastoreItem>
</file>

<file path=docProps/app.xml><?xml version="1.0" encoding="utf-8"?>
<Properties xmlns="http://schemas.openxmlformats.org/officeDocument/2006/extended-properties" xmlns:vt="http://schemas.openxmlformats.org/officeDocument/2006/docPropsVTypes">
  <Template>Normal</Template>
  <TotalTime>1322</TotalTime>
  <Pages>13</Pages>
  <Words>2367</Words>
  <Characters>13493</Characters>
  <Application>Microsoft Office Word</Application>
  <DocSecurity>0</DocSecurity>
  <Lines>112</Lines>
  <Paragraphs>31</Paragraphs>
  <ScaleCrop>false</ScaleCrop>
  <Company/>
  <LinksUpToDate>false</LinksUpToDate>
  <CharactersWithSpaces>15829</CharactersWithSpaces>
  <SharedDoc>false</SharedDoc>
  <HLinks>
    <vt:vector size="78" baseType="variant">
      <vt:variant>
        <vt:i4>2818163</vt:i4>
      </vt:variant>
      <vt:variant>
        <vt:i4>75</vt:i4>
      </vt:variant>
      <vt:variant>
        <vt:i4>0</vt:i4>
      </vt:variant>
      <vt:variant>
        <vt:i4>5</vt:i4>
      </vt:variant>
      <vt:variant>
        <vt:lpwstr>https://books.lib.uoguelph.ca/canadiannaturalhazardsclimatechange/chapter/intensity-magnitude-and-frequency-of-natural-hazards/</vt:lpwstr>
      </vt:variant>
      <vt:variant>
        <vt:lpwstr/>
      </vt:variant>
      <vt:variant>
        <vt:i4>1507378</vt:i4>
      </vt:variant>
      <vt:variant>
        <vt:i4>68</vt:i4>
      </vt:variant>
      <vt:variant>
        <vt:i4>0</vt:i4>
      </vt:variant>
      <vt:variant>
        <vt:i4>5</vt:i4>
      </vt:variant>
      <vt:variant>
        <vt:lpwstr/>
      </vt:variant>
      <vt:variant>
        <vt:lpwstr>_Toc220848426</vt:lpwstr>
      </vt:variant>
      <vt:variant>
        <vt:i4>1507378</vt:i4>
      </vt:variant>
      <vt:variant>
        <vt:i4>62</vt:i4>
      </vt:variant>
      <vt:variant>
        <vt:i4>0</vt:i4>
      </vt:variant>
      <vt:variant>
        <vt:i4>5</vt:i4>
      </vt:variant>
      <vt:variant>
        <vt:lpwstr/>
      </vt:variant>
      <vt:variant>
        <vt:lpwstr>_Toc220848425</vt:lpwstr>
      </vt:variant>
      <vt:variant>
        <vt:i4>1507378</vt:i4>
      </vt:variant>
      <vt:variant>
        <vt:i4>56</vt:i4>
      </vt:variant>
      <vt:variant>
        <vt:i4>0</vt:i4>
      </vt:variant>
      <vt:variant>
        <vt:i4>5</vt:i4>
      </vt:variant>
      <vt:variant>
        <vt:lpwstr/>
      </vt:variant>
      <vt:variant>
        <vt:lpwstr>_Toc220848424</vt:lpwstr>
      </vt:variant>
      <vt:variant>
        <vt:i4>1507378</vt:i4>
      </vt:variant>
      <vt:variant>
        <vt:i4>50</vt:i4>
      </vt:variant>
      <vt:variant>
        <vt:i4>0</vt:i4>
      </vt:variant>
      <vt:variant>
        <vt:i4>5</vt:i4>
      </vt:variant>
      <vt:variant>
        <vt:lpwstr/>
      </vt:variant>
      <vt:variant>
        <vt:lpwstr>_Toc220848423</vt:lpwstr>
      </vt:variant>
      <vt:variant>
        <vt:i4>1507378</vt:i4>
      </vt:variant>
      <vt:variant>
        <vt:i4>44</vt:i4>
      </vt:variant>
      <vt:variant>
        <vt:i4>0</vt:i4>
      </vt:variant>
      <vt:variant>
        <vt:i4>5</vt:i4>
      </vt:variant>
      <vt:variant>
        <vt:lpwstr/>
      </vt:variant>
      <vt:variant>
        <vt:lpwstr>_Toc220848422</vt:lpwstr>
      </vt:variant>
      <vt:variant>
        <vt:i4>1507378</vt:i4>
      </vt:variant>
      <vt:variant>
        <vt:i4>38</vt:i4>
      </vt:variant>
      <vt:variant>
        <vt:i4>0</vt:i4>
      </vt:variant>
      <vt:variant>
        <vt:i4>5</vt:i4>
      </vt:variant>
      <vt:variant>
        <vt:lpwstr/>
      </vt:variant>
      <vt:variant>
        <vt:lpwstr>_Toc220848421</vt:lpwstr>
      </vt:variant>
      <vt:variant>
        <vt:i4>1507378</vt:i4>
      </vt:variant>
      <vt:variant>
        <vt:i4>32</vt:i4>
      </vt:variant>
      <vt:variant>
        <vt:i4>0</vt:i4>
      </vt:variant>
      <vt:variant>
        <vt:i4>5</vt:i4>
      </vt:variant>
      <vt:variant>
        <vt:lpwstr/>
      </vt:variant>
      <vt:variant>
        <vt:lpwstr>_Toc220848420</vt:lpwstr>
      </vt:variant>
      <vt:variant>
        <vt:i4>1310770</vt:i4>
      </vt:variant>
      <vt:variant>
        <vt:i4>26</vt:i4>
      </vt:variant>
      <vt:variant>
        <vt:i4>0</vt:i4>
      </vt:variant>
      <vt:variant>
        <vt:i4>5</vt:i4>
      </vt:variant>
      <vt:variant>
        <vt:lpwstr/>
      </vt:variant>
      <vt:variant>
        <vt:lpwstr>_Toc220848419</vt:lpwstr>
      </vt:variant>
      <vt:variant>
        <vt:i4>1310770</vt:i4>
      </vt:variant>
      <vt:variant>
        <vt:i4>20</vt:i4>
      </vt:variant>
      <vt:variant>
        <vt:i4>0</vt:i4>
      </vt:variant>
      <vt:variant>
        <vt:i4>5</vt:i4>
      </vt:variant>
      <vt:variant>
        <vt:lpwstr/>
      </vt:variant>
      <vt:variant>
        <vt:lpwstr>_Toc220848418</vt:lpwstr>
      </vt:variant>
      <vt:variant>
        <vt:i4>1310770</vt:i4>
      </vt:variant>
      <vt:variant>
        <vt:i4>14</vt:i4>
      </vt:variant>
      <vt:variant>
        <vt:i4>0</vt:i4>
      </vt:variant>
      <vt:variant>
        <vt:i4>5</vt:i4>
      </vt:variant>
      <vt:variant>
        <vt:lpwstr/>
      </vt:variant>
      <vt:variant>
        <vt:lpwstr>_Toc220848417</vt:lpwstr>
      </vt:variant>
      <vt:variant>
        <vt:i4>1310770</vt:i4>
      </vt:variant>
      <vt:variant>
        <vt:i4>8</vt:i4>
      </vt:variant>
      <vt:variant>
        <vt:i4>0</vt:i4>
      </vt:variant>
      <vt:variant>
        <vt:i4>5</vt:i4>
      </vt:variant>
      <vt:variant>
        <vt:lpwstr/>
      </vt:variant>
      <vt:variant>
        <vt:lpwstr>_Toc220848416</vt:lpwstr>
      </vt:variant>
      <vt:variant>
        <vt:i4>1310770</vt:i4>
      </vt:variant>
      <vt:variant>
        <vt:i4>2</vt:i4>
      </vt:variant>
      <vt:variant>
        <vt:i4>0</vt:i4>
      </vt:variant>
      <vt:variant>
        <vt:i4>5</vt:i4>
      </vt:variant>
      <vt:variant>
        <vt:lpwstr/>
      </vt:variant>
      <vt:variant>
        <vt:lpwstr>_Toc220848415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NEBRASKA EWB-USA CHAPTER STYLE GUIDE FOR REPORTS</dc:title>
  <dc:subject/>
  <dc:creator>Libby Jones</dc:creator>
  <cp:keywords/>
  <dc:description/>
  <cp:lastModifiedBy>Rylee Renner</cp:lastModifiedBy>
  <cp:revision>263</cp:revision>
  <dcterms:created xsi:type="dcterms:W3CDTF">2025-04-21T21:59:00Z</dcterms:created>
  <dcterms:modified xsi:type="dcterms:W3CDTF">2026-04-21T20:14:00Z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0x0101005EB1D853047F5F4BB51C5AA9191F54FE</vt:lpwstr>
  </property>
  <property fmtid="{D5CDD505-2E9C-101B-9397-08002B2CF9AE}" pid="3" name="MediaServiceImageTags">
    <vt:lpwstr/>
  </property>
</Properties>
</file>