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8ED" w:rsidRPr="00AA28ED" w:rsidRDefault="00AA28ED" w:rsidP="00AA28ED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AA28ED">
        <w:rPr>
          <w:b/>
          <w:color w:val="141414"/>
        </w:rPr>
        <w:t>Тема ВКР:</w:t>
      </w:r>
      <w:r w:rsidRPr="00AA28ED">
        <w:rPr>
          <w:color w:val="141414"/>
        </w:rPr>
        <w:t xml:space="preserve"> Проектирование и разработка информационно-аналитической системы учёта технических средств предприятия с модулем поддержки заявок.</w:t>
      </w:r>
    </w:p>
    <w:p w:rsidR="00AA28ED" w:rsidRPr="00AA28ED" w:rsidRDefault="00AA28ED" w:rsidP="00AA28ED">
      <w:pPr>
        <w:shd w:val="clear" w:color="auto" w:fill="FCFCFC"/>
        <w:spacing w:after="0"/>
        <w:ind w:firstLine="709"/>
        <w:jc w:val="both"/>
        <w:rPr>
          <w:b/>
          <w:color w:val="141414"/>
        </w:rPr>
      </w:pPr>
      <w:r w:rsidRPr="00AA28ED">
        <w:rPr>
          <w:b/>
          <w:color w:val="141414"/>
        </w:rPr>
        <w:t>ВВЕДЕНИЕ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 xml:space="preserve">Современная эксплуатация технических средств предприятия сопровождается постоянным ростом объёма учётных данных и обращений пользователей, что повышает требования к целостности, актуальности и </w:t>
      </w:r>
      <w:proofErr w:type="spellStart"/>
      <w:r w:rsidRPr="00925830">
        <w:rPr>
          <w:color w:val="141414"/>
        </w:rPr>
        <w:t>прослеживаемости</w:t>
      </w:r>
      <w:proofErr w:type="spellEnd"/>
      <w:r w:rsidRPr="00925830">
        <w:rPr>
          <w:color w:val="141414"/>
        </w:rPr>
        <w:t xml:space="preserve"> информации. В условиях разрозненного ведения сведений (локальные таблицы, отдельные журналы подразделений, несвязанные электронные формы) возрастают риски расхождений данных, увеличиваются трудозатраты на их актуализацию и усложняется контроль исполнения заявок.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 xml:space="preserve">Актуальность темы определяется необходимостью перехода к централизованной информационно-аналитической системе, обеспечивающей единый контур учёта активов и процессов </w:t>
      </w:r>
      <w:proofErr w:type="spellStart"/>
      <w:r w:rsidRPr="00925830">
        <w:rPr>
          <w:color w:val="141414"/>
        </w:rPr>
        <w:t>Help</w:t>
      </w:r>
      <w:proofErr w:type="spellEnd"/>
      <w:r w:rsidRPr="00925830">
        <w:rPr>
          <w:color w:val="141414"/>
        </w:rPr>
        <w:t xml:space="preserve"> </w:t>
      </w:r>
      <w:proofErr w:type="spellStart"/>
      <w:r w:rsidRPr="00925830">
        <w:rPr>
          <w:color w:val="141414"/>
        </w:rPr>
        <w:t>Desk</w:t>
      </w:r>
      <w:proofErr w:type="spellEnd"/>
      <w:r w:rsidRPr="00925830">
        <w:rPr>
          <w:color w:val="141414"/>
        </w:rPr>
        <w:t xml:space="preserve">. Такой подход предусматривает ролевое разграничение доступа, </w:t>
      </w:r>
      <w:proofErr w:type="spellStart"/>
      <w:r w:rsidRPr="00925830">
        <w:rPr>
          <w:color w:val="141414"/>
        </w:rPr>
        <w:t>журналирование</w:t>
      </w:r>
      <w:proofErr w:type="spellEnd"/>
      <w:r w:rsidRPr="00925830">
        <w:rPr>
          <w:color w:val="141414"/>
        </w:rPr>
        <w:t xml:space="preserve"> действий пользователей, поддержку аудита и формирование отчётности на основе согласованных данных. Практическая значимость работы состоит в создании проектных и технологических оснований для снижения доли ручных операций, повышения прозрачности процессов и улучшения управляемости эксплуатации технических средств.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>Целью выпускной квалификационной работы является проектирование и разработка прототипа информационно-аналитической системы учёта технических средств предприятия с модулем поддержки заявок. Для достижения цели в работе решаются задачи анализа предметной области, исследования существующих решений и подходов, формирования функциональных и нефункциональных требований, проектирования архитектуры и модели данных, а также реализации и тестирования ключевых программных модулей.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lastRenderedPageBreak/>
        <w:t>Объектом исследования выступают процессы учёта технических средств и сопровождения пользовательских обращений в корпоративной среде. Предмет исследования составляют методы, модели и организационно-технические подходы к построению централизованной веб-ориентированной системы, поддерживающей учёт активов, обработку заявок, разграничение доступа и аудит операций.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>Структурно работа включает аналитический, проектный и технологический разделы, заключение, список источников и приложения. В аналитическом разделе формулируются проблематика и требования к системе, в проектном — обосновываются архитектурные решения и модель данных, в технологическом — рассматриваются реализация прототипа и результаты тестирования.</w:t>
      </w:r>
    </w:p>
    <w:p w:rsidR="00AA28ED" w:rsidRPr="00925830" w:rsidRDefault="00AA28ED">
      <w:pPr>
        <w:rPr>
          <w:b/>
          <w:bCs/>
          <w:sz w:val="32"/>
          <w:szCs w:val="32"/>
        </w:rPr>
      </w:pPr>
      <w:r w:rsidRPr="00925830">
        <w:br w:type="page"/>
      </w:r>
    </w:p>
    <w:p w:rsidR="00872E26" w:rsidRDefault="00BC2920" w:rsidP="00925830">
      <w:pPr>
        <w:pStyle w:val="1"/>
        <w:jc w:val="both"/>
      </w:pPr>
      <w:r>
        <w:lastRenderedPageBreak/>
        <w:t>Раздел 1. Анализ проблемы и формирование требований к системе</w:t>
      </w:r>
    </w:p>
    <w:p w:rsidR="00872E26" w:rsidRDefault="00BC2920" w:rsidP="00925830">
      <w:pPr>
        <w:pStyle w:val="2"/>
        <w:jc w:val="both"/>
      </w:pPr>
      <w:r>
        <w:t xml:space="preserve">1.1. Постановка проблемы учёта технических средств и процессов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872E26" w:rsidRPr="00AA28ED" w:rsidRDefault="00BC2920">
      <w:pPr>
        <w:ind w:firstLine="709"/>
        <w:jc w:val="both"/>
      </w:pPr>
      <w: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 w:rsidR="00872E26" w:rsidRDefault="00BC2920">
      <w:pPr>
        <w:pStyle w:val="3"/>
      </w:pPr>
      <w:r>
        <w:t>1.1.1. Недостатки разрозненного и ручного учёта</w:t>
      </w:r>
    </w:p>
    <w:p w:rsidR="00872E26" w:rsidRDefault="00BC2920">
      <w:pPr>
        <w:ind w:firstLine="709"/>
        <w:jc w:val="both"/>
      </w:pPr>
      <w:r>
        <w:t>1. Ввод и согласование данных требуют значительных трудозатрат. 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 w:rsidR="00872E26" w:rsidRDefault="00BC2920">
      <w:pPr>
        <w:ind w:firstLine="709"/>
        <w:jc w:val="both"/>
      </w:pPr>
      <w:r>
        <w:t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 w:rsidR="00872E26" w:rsidRDefault="00BC2920">
      <w:pPr>
        <w:ind w:firstLine="709"/>
        <w:jc w:val="both"/>
      </w:pPr>
      <w:r>
        <w:t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 w:rsidR="00872E26" w:rsidRDefault="00BC2920">
      <w:pPr>
        <w:ind w:firstLine="709"/>
        <w:jc w:val="both"/>
      </w:pPr>
      <w:r>
        <w:lastRenderedPageBreak/>
        <w:t xml:space="preserve"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</w:t>
      </w:r>
      <w:proofErr w:type="spellStart"/>
      <w:r>
        <w:t>журналирования</w:t>
      </w:r>
      <w:proofErr w:type="spellEnd"/>
      <w:r>
        <w:t xml:space="preserve"> невозможен в полном объёме, что создаёт риски с точки зрения контроля и соответствия регламентам.</w:t>
      </w:r>
    </w:p>
    <w:p w:rsidR="00872E26" w:rsidRDefault="00BC2920">
      <w:pPr>
        <w:pStyle w:val="3"/>
      </w:pPr>
      <w:r>
        <w:t>1.1.2. Обоснование необходимости централизации и автоматизации</w:t>
      </w:r>
    </w:p>
    <w:p w:rsidR="00872E26" w:rsidRDefault="00BC2920">
      <w:pPr>
        <w:ind w:firstLine="709"/>
        <w:jc w:val="both"/>
      </w:pPr>
      <w:r>
        <w:t>Централизация данных об активах и заявках в рамках единой информационно-аналитической системы обеспечивает: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единый реестр технических средств с привязкой к пользователям и локациям;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единый реестр обращений (заявок) с возможностью привязки к активам и ведения истории изменений;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снижение трудозатрат за счёт однократного ввода данных и использования их во всех процессах;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возможность оперативного поиска и фильтрации по активам, заявкам и пользователям;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формирование отчётности и аналитики на основе актуальных данных;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фиксацию действий пользователей в журнале аудита для контроля и расследования инцидентов.</w:t>
      </w:r>
    </w:p>
    <w:p w:rsidR="00872E26" w:rsidRDefault="00BC2920">
      <w:pPr>
        <w:ind w:firstLine="709"/>
        <w:jc w:val="both"/>
      </w:pPr>
      <w:r>
        <w:t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 w:rsidR="00872E26" w:rsidRDefault="00BC2920">
      <w:pPr>
        <w:ind w:firstLine="709"/>
        <w:jc w:val="both"/>
      </w:pPr>
      <w:r>
        <w:t xml:space="preserve">Таким образом, постановка проблемы сводится к следующему: в условиях разрозненного и преимущественно ручного учёта активов и заявок </w:t>
      </w:r>
      <w:r>
        <w:lastRenderedPageBreak/>
        <w:t>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 w:rsidR="00872E26" w:rsidRDefault="00BC2920">
      <w:pPr>
        <w:pStyle w:val="3"/>
      </w:pPr>
      <w:r>
        <w:t>1.1.3. Содержание перехода от разрозненного учёта к единой ИАС</w:t>
      </w:r>
    </w:p>
    <w:p w:rsidR="00872E26" w:rsidRDefault="00BC2920">
      <w:pPr>
        <w:ind w:firstLine="709"/>
        <w:jc w:val="both"/>
      </w:pPr>
      <w:r>
        <w:t>Переход от описанного текущего состояния к целевому предполагает замену набора локальных представлений о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атрибутов и статусов отражаются как последовательность зафиксированных событий, доступных для поиска и отчётности.</w:t>
      </w:r>
    </w:p>
    <w:p w:rsidR="00872E26" w:rsidRDefault="00BC2920">
      <w:pPr>
        <w:ind w:firstLine="709"/>
        <w:jc w:val="both"/>
      </w:pPr>
      <w:r>
        <w:t xml:space="preserve">Новизна такого подхода для рассматриваемой предметной области состоит не в самом факте использования электронных таблиц или локальных баз, а в сквозной согласованности данных по подразделениям, связности учёта активов и заявок и </w:t>
      </w:r>
      <w:proofErr w:type="spellStart"/>
      <w:r>
        <w:t>воспроизводимости</w:t>
      </w:r>
      <w:proofErr w:type="spellEnd"/>
      <w:r>
        <w:t xml:space="preserve"> истории изменений для контроля и анализа.</w:t>
      </w:r>
    </w:p>
    <w:p w:rsidR="00872E26" w:rsidRDefault="00BC2920">
      <w:pPr>
        <w:ind w:firstLine="709"/>
        <w:jc w:val="both"/>
      </w:pPr>
      <w:r>
        <w:t xml:space="preserve">Теоретически указанный переход реализуем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</w:t>
      </w:r>
      <w:proofErr w:type="spellStart"/>
      <w:r>
        <w:t>журналирования</w:t>
      </w:r>
      <w:proofErr w:type="spellEnd"/>
      <w:r>
        <w:t xml:space="preserve"> действий пользователей; конкретный состав программно-аппаратных средств при этом может варьироваться и в рамках настоящей работы не фиксируется.</w:t>
      </w:r>
    </w:p>
    <w:p w:rsidR="00872E26" w:rsidRDefault="00BC2920">
      <w:pPr>
        <w:ind w:firstLine="709"/>
        <w:jc w:val="both"/>
      </w:pPr>
      <w:r>
        <w:t>Соотношение текущего состояния (разрозненные источники данных) и целевого (единая ИАС) иллюстрируется на рисунке 1.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1" name="fig_1_1_transition_to_ias.png" descr="fig_1_1_transition_to_ias.png" title="fig_1_1_transition_to_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1.1 — Переход от разрозненного учёта к централизованной ИАС</w:t>
      </w:r>
    </w:p>
    <w:p w:rsidR="00872E26" w:rsidRDefault="00BC2920">
      <w:pPr>
        <w:pStyle w:val="2"/>
      </w:pPr>
      <w:r>
        <w:t>1.2. Анализ предметной области и бизнес-процессов</w:t>
      </w:r>
    </w:p>
    <w:p w:rsidR="00872E26" w:rsidRDefault="00BC2920">
      <w:pPr>
        <w:ind w:firstLine="709"/>
        <w:jc w:val="both"/>
      </w:pPr>
      <w:r>
        <w:t xml:space="preserve">В рамках анализа предметной области исследуются процессы учёта технических средств, 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, роли пользователей и структуры ключевых сущностей системы.</w:t>
      </w:r>
    </w:p>
    <w:p w:rsidR="00872E26" w:rsidRDefault="00BC2920">
      <w:pPr>
        <w:pStyle w:val="3"/>
      </w:pPr>
      <w:r>
        <w:t>1.2.1. Процессы учёта технических средств</w:t>
      </w:r>
    </w:p>
    <w:p w:rsidR="00872E26" w:rsidRDefault="00BC2920">
      <w:pPr>
        <w:ind w:firstLine="709"/>
        <w:jc w:val="both"/>
      </w:pPr>
      <w:r>
        <w:t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 w:rsidR="00872E26" w:rsidRDefault="00BC2920">
      <w:pPr>
        <w:ind w:firstLine="709"/>
        <w:jc w:val="both"/>
      </w:pPr>
      <w:r>
        <w:t xml:space="preserve">1. </w:t>
      </w:r>
      <w:r>
        <w:rPr>
          <w:b/>
          <w:bCs/>
        </w:rPr>
        <w:t>Постановка на учёт.</w:t>
      </w:r>
      <w: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 w:rsidR="00872E26" w:rsidRDefault="00BC2920">
      <w:pPr>
        <w:ind w:firstLine="709"/>
        <w:jc w:val="both"/>
      </w:pPr>
      <w:r>
        <w:t xml:space="preserve">2. </w:t>
      </w:r>
      <w:r>
        <w:rPr>
          <w:b/>
          <w:bCs/>
        </w:rPr>
        <w:t>Закрепление за пользователем.</w:t>
      </w:r>
      <w:r>
        <w:t xml:space="preserve"> Назначение ответственного лица за актив с фиксацией в карточке и в истории событий.</w:t>
      </w:r>
    </w:p>
    <w:p w:rsidR="00872E26" w:rsidRDefault="00BC2920">
      <w:pPr>
        <w:ind w:firstLine="709"/>
        <w:jc w:val="both"/>
      </w:pPr>
      <w:r>
        <w:t xml:space="preserve">3. </w:t>
      </w:r>
      <w:r>
        <w:rPr>
          <w:b/>
          <w:bCs/>
        </w:rPr>
        <w:t>Перемещения.</w:t>
      </w:r>
      <w:r>
        <w:t xml:space="preserve"> Изменение локации актива (подразделение, помещение/кабинет) с фиксацией даты, пользователя и основания.</w:t>
      </w:r>
    </w:p>
    <w:p w:rsidR="00872E26" w:rsidRDefault="00BC2920">
      <w:pPr>
        <w:ind w:firstLine="709"/>
        <w:jc w:val="both"/>
      </w:pPr>
      <w:r>
        <w:lastRenderedPageBreak/>
        <w:t xml:space="preserve">4. </w:t>
      </w:r>
      <w:r>
        <w:rPr>
          <w:b/>
          <w:bCs/>
        </w:rPr>
        <w:t>Ремонты и обслуживание.</w:t>
      </w:r>
      <w:r>
        <w:t xml:space="preserve"> Фиксация фактов ремонта или обслуживания в истории событий актива; при необходимости связь с заявками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:rsidR="00872E26" w:rsidRDefault="00BC2920">
      <w:pPr>
        <w:ind w:firstLine="709"/>
        <w:jc w:val="both"/>
      </w:pPr>
      <w:r>
        <w:t xml:space="preserve">5. </w:t>
      </w:r>
      <w:r>
        <w:rPr>
          <w:b/>
          <w:bCs/>
        </w:rPr>
        <w:t>Списание.</w:t>
      </w:r>
      <w:r>
        <w:t xml:space="preserve"> Вывод актива из эксплуатации с изменением статуса и сохранением истории.</w:t>
      </w:r>
    </w:p>
    <w:p w:rsidR="00872E26" w:rsidRDefault="00BC2920">
      <w:pPr>
        <w:ind w:firstLine="709"/>
        <w:jc w:val="both"/>
      </w:pPr>
      <w:r>
        <w:t xml:space="preserve">6. </w:t>
      </w:r>
      <w:r>
        <w:rPr>
          <w:b/>
          <w:bCs/>
        </w:rPr>
        <w:t>Архивирование.</w:t>
      </w:r>
      <w:r>
        <w:t xml:space="preserve"> Логическое исключение актива из актуального учёта с сохранением данных и связей для отчётности и аудита.</w:t>
      </w:r>
    </w:p>
    <w:p w:rsidR="00872E26" w:rsidRDefault="00BC2920">
      <w:pPr>
        <w:ind w:firstLine="709"/>
        <w:jc w:val="both"/>
      </w:pPr>
      <w:r>
        <w:t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2.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1419225"/>
            <wp:effectExtent l="0" t="0" r="0" b="9525"/>
            <wp:docPr id="2" name="fig_1_2_asset_lifecycle.png" descr="fig_1_2_asset_lifecycle.png" title="fig_1_2_asset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1.2 — Жизненный цикл актива (учёт технических средств)</w:t>
      </w:r>
    </w:p>
    <w:p w:rsidR="00872E26" w:rsidRDefault="00BC2920">
      <w:pPr>
        <w:ind w:firstLine="709"/>
        <w:jc w:val="both"/>
      </w:pPr>
      <w:r>
        <w:t xml:space="preserve">Примечание к оформлению: в качестве </w:t>
      </w:r>
      <w:r>
        <w:rPr>
          <w:b/>
          <w:bCs/>
        </w:rPr>
        <w:t>основного</w:t>
      </w:r>
      <w:r>
        <w:t xml:space="preserve"> для главы 1 используется обобщённый технологический вариант схемы жизненного цикла актива. В качестве </w:t>
      </w:r>
      <w:r>
        <w:rPr>
          <w:b/>
          <w:bCs/>
        </w:rPr>
        <w:t>альтернативного</w:t>
      </w:r>
      <w:r>
        <w:t xml:space="preserve"> (дополнительного) допускается упрощённый линейный вариант как пример обработки конкретного актива. Метка синхронизации: </w:t>
      </w:r>
      <w:r>
        <w:rPr>
          <w:rFonts w:ascii="Courier New" w:eastAsia="Courier New" w:hAnsi="Courier New" w:cs="Courier New"/>
          <w:sz w:val="24"/>
          <w:szCs w:val="24"/>
        </w:rPr>
        <w:t>FIG2_VARIANTS_MAIN_ALT</w:t>
      </w:r>
      <w:r>
        <w:t>.</w:t>
      </w:r>
    </w:p>
    <w:p w:rsidR="00872E26" w:rsidRDefault="00BC2920">
      <w:pPr>
        <w:pStyle w:val="3"/>
      </w:pPr>
      <w:r>
        <w:t xml:space="preserve">1.2.2. 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872E26" w:rsidRDefault="00BC2920">
      <w:pPr>
        <w:ind w:firstLine="709"/>
        <w:jc w:val="both"/>
      </w:pPr>
      <w:r>
        <w:t>Процессы сопровождения обращений пользователей (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) включают:</w:t>
      </w:r>
    </w:p>
    <w:p w:rsidR="00872E26" w:rsidRDefault="00BC2920">
      <w:pPr>
        <w:ind w:firstLine="709"/>
        <w:jc w:val="both"/>
      </w:pPr>
      <w:r>
        <w:t xml:space="preserve">1. </w:t>
      </w:r>
      <w:r>
        <w:rPr>
          <w:b/>
          <w:bCs/>
        </w:rPr>
        <w:t>Регистрация заявки.</w:t>
      </w:r>
      <w:r>
        <w:t xml:space="preserve"> Создание заявки пользователем с указанием описания, при необходимости — привязки к активам и загрузки вложений.</w:t>
      </w:r>
    </w:p>
    <w:p w:rsidR="00872E26" w:rsidRDefault="00BC2920">
      <w:pPr>
        <w:ind w:firstLine="709"/>
        <w:jc w:val="both"/>
      </w:pPr>
      <w:r>
        <w:lastRenderedPageBreak/>
        <w:t xml:space="preserve">2. </w:t>
      </w:r>
      <w:r>
        <w:rPr>
          <w:b/>
          <w:bCs/>
        </w:rPr>
        <w:t>Назначение исполнителя.</w:t>
      </w:r>
      <w:r>
        <w:t xml:space="preserve"> Назначение ответственного за выполнение заявки уполномоченным пользователем (оператор, администратор).</w:t>
      </w:r>
    </w:p>
    <w:p w:rsidR="00872E26" w:rsidRDefault="00BC2920">
      <w:pPr>
        <w:ind w:firstLine="709"/>
        <w:jc w:val="both"/>
      </w:pPr>
      <w:r>
        <w:t xml:space="preserve">3. </w:t>
      </w:r>
      <w:r>
        <w:rPr>
          <w:b/>
          <w:bCs/>
        </w:rPr>
        <w:t>Смена статуса.</w:t>
      </w:r>
      <w:r>
        <w:t xml:space="preserve"> Изменение статуса заявки в соответствии со справочником статусов (</w:t>
      </w:r>
      <w:proofErr w:type="gramStart"/>
      <w:r>
        <w:t>например</w:t>
      </w:r>
      <w:proofErr w:type="gramEnd"/>
      <w:r>
        <w:t>: новая, в работе, выполнена, закрыта).</w:t>
      </w:r>
    </w:p>
    <w:p w:rsidR="00872E26" w:rsidRDefault="00BC2920">
      <w:pPr>
        <w:ind w:firstLine="709"/>
        <w:jc w:val="both"/>
      </w:pPr>
      <w:r>
        <w:t xml:space="preserve">4. </w:t>
      </w:r>
      <w:r>
        <w:rPr>
          <w:b/>
          <w:bCs/>
        </w:rPr>
        <w:t>Работа с вложениями.</w:t>
      </w:r>
      <w:r>
        <w:t xml:space="preserve"> Прикрепление файлов к заявке при создании или редактировании; хранение метаданных; скачивание и </w:t>
      </w:r>
      <w:proofErr w:type="spellStart"/>
      <w:r>
        <w:t>предпросмотр</w:t>
      </w:r>
      <w:proofErr w:type="spellEnd"/>
      <w:r>
        <w:t xml:space="preserve"> в пределах прав доступа.</w:t>
      </w:r>
    </w:p>
    <w:p w:rsidR="00872E26" w:rsidRDefault="00BC2920">
      <w:pPr>
        <w:ind w:firstLine="709"/>
        <w:jc w:val="both"/>
      </w:pPr>
      <w:r>
        <w:t xml:space="preserve">5. </w:t>
      </w:r>
      <w:r>
        <w:rPr>
          <w:b/>
          <w:bCs/>
        </w:rPr>
        <w:t>Связь заявки с активом.</w:t>
      </w:r>
      <w: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 w:rsidR="00872E26" w:rsidRDefault="00BC2920">
      <w:pPr>
        <w:ind w:firstLine="709"/>
        <w:jc w:val="both"/>
      </w:pPr>
      <w: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показан на рисунке 3.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362450" cy="2684585"/>
            <wp:effectExtent l="0" t="0" r="0" b="0"/>
            <wp:docPr id="3" name="fig_1_3_helpdesk_lifecycle.png" descr="fig_1_3_helpdesk_lifecycle.png" title="fig_1_3_helpdesk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56" cy="26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 xml:space="preserve">Рисунок 1.3 — Жизненный цикл заявки </w:t>
      </w:r>
      <w:proofErr w:type="spellStart"/>
      <w:r>
        <w:rPr>
          <w:sz w:val="28"/>
          <w:szCs w:val="28"/>
        </w:rPr>
        <w:t>Help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Desk</w:t>
      </w:r>
      <w:proofErr w:type="spellEnd"/>
    </w:p>
    <w:p w:rsidR="00872E26" w:rsidRDefault="00BC2920">
      <w:pPr>
        <w:pStyle w:val="3"/>
      </w:pPr>
      <w:r>
        <w:t>1.2.3. Роли пользователей</w:t>
      </w:r>
    </w:p>
    <w:p w:rsidR="00872E26" w:rsidRDefault="00BC2920">
      <w:pPr>
        <w:ind w:firstLine="709"/>
        <w:jc w:val="both"/>
      </w:pPr>
      <w:r>
        <w:t>В системе выделяются следующие роли, определяющие объём доступа к данным и операциям: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Роль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Назначение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Конечный 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Оператор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Доступ ко всем заявкам: просмотр, смена статуса, назначение исполнителя, комментарии; просмотр перечня техники пользователей в контексте заявок; просмотр и редактирование карточек активов в пределах регламента (например, при наличии прав ответственного или по решению администратора).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Исполнитель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Выполнение заявок в рамках назначения; права определяются в совокупности с ролью пользователя или оператора.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Администратор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      </w:r>
          </w:p>
        </w:tc>
      </w:tr>
    </w:tbl>
    <w:p w:rsidR="00872E26" w:rsidRDefault="00BC2920">
      <w:pPr>
        <w:ind w:firstLine="709"/>
        <w:jc w:val="both"/>
      </w:pPr>
      <w:r>
        <w:t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 w:rsidR="00872E26" w:rsidRDefault="00BC2920">
      <w:pPr>
        <w:ind w:firstLine="709"/>
        <w:jc w:val="both"/>
      </w:pPr>
      <w:r>
        <w:t>Для целей проектирования важно не только перечислить роли, но и установить их связь с базовыми сценари</w:t>
      </w:r>
      <w:bookmarkStart w:id="0" w:name="_GoBack"/>
      <w:bookmarkEnd w:id="0"/>
      <w:r>
        <w:t xml:space="preserve">ями работы в системе. Такое </w:t>
      </w:r>
      <w:r>
        <w:lastRenderedPageBreak/>
        <w:t xml:space="preserve">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</w:t>
      </w:r>
      <w:r w:rsidR="00D16D5C">
        <w:t>1.</w:t>
      </w:r>
      <w:r>
        <w:t>5.</w:t>
      </w:r>
    </w:p>
    <w:p w:rsidR="00D16D5C" w:rsidRDefault="00D16D5C" w:rsidP="00D16D5C">
      <w:pPr>
        <w:ind w:firstLine="709"/>
        <w:jc w:val="center"/>
      </w:pPr>
      <w:r>
        <w:rPr>
          <w:noProof/>
        </w:rPr>
        <w:drawing>
          <wp:inline distT="0" distB="0" distL="0" distR="0">
            <wp:extent cx="3326130" cy="681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_1_5_roles_and_scenario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0E" w:rsidRDefault="001E1D0E" w:rsidP="001E1D0E">
      <w:pPr>
        <w:pStyle w:val="ac"/>
      </w:pPr>
      <w:r>
        <w:rPr>
          <w:sz w:val="28"/>
          <w:szCs w:val="28"/>
        </w:rPr>
        <w:t>Рисунок 1.5</w:t>
      </w:r>
      <w:r>
        <w:rPr>
          <w:sz w:val="28"/>
          <w:szCs w:val="28"/>
        </w:rPr>
        <w:t xml:space="preserve"> — </w:t>
      </w:r>
      <w:r w:rsidR="00D16D5C" w:rsidRPr="00D16D5C">
        <w:rPr>
          <w:sz w:val="28"/>
          <w:szCs w:val="28"/>
        </w:rPr>
        <w:t>Распределение основных действий по ролям</w:t>
      </w:r>
    </w:p>
    <w:p w:rsidR="001E1D0E" w:rsidRDefault="001E1D0E">
      <w:pPr>
        <w:ind w:firstLine="709"/>
        <w:jc w:val="both"/>
      </w:pPr>
    </w:p>
    <w:p w:rsidR="00872E26" w:rsidRDefault="00BC2920">
      <w:pPr>
        <w:pStyle w:val="3"/>
      </w:pPr>
      <w:r>
        <w:lastRenderedPageBreak/>
        <w:t>1.2.4. Ключевые сущности системы</w:t>
      </w:r>
    </w:p>
    <w:p w:rsidR="00872E26" w:rsidRDefault="00BC2920">
      <w:pPr>
        <w:ind w:firstLine="709"/>
        <w:jc w:val="both"/>
      </w:pPr>
      <w:r>
        <w:rPr>
          <w:b/>
          <w:bCs/>
        </w:rPr>
        <w:t>Карточка актива</w:t>
      </w:r>
      <w: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 w:rsidR="00872E26" w:rsidRDefault="00BC2920">
      <w:pPr>
        <w:ind w:firstLine="709"/>
        <w:jc w:val="both"/>
      </w:pPr>
      <w:r>
        <w:rPr>
          <w:b/>
          <w:bCs/>
        </w:rPr>
        <w:t>Карточка пользователя</w:t>
      </w:r>
      <w: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Заявка (обращение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>)</w:t>
      </w:r>
      <w: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 w:rsidR="00872E26" w:rsidRDefault="00BC2920">
      <w:pPr>
        <w:ind w:firstLine="709"/>
        <w:jc w:val="both"/>
      </w:pPr>
      <w:r>
        <w:t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Связи между ключевыми сущностями отражены на рисунке 4.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4" name="fig_1_4_domain_entities_er.png" descr="fig_1_4_domain_entities_er.png" title="fig_1_4_domain_entities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1.4 — Ключевые сущности предметной области и связи между ними</w:t>
      </w:r>
    </w:p>
    <w:p w:rsidR="00872E26" w:rsidRDefault="00BC2920">
      <w:pPr>
        <w:ind w:firstLine="709"/>
        <w:jc w:val="both"/>
      </w:pPr>
      <w:r>
        <w:t xml:space="preserve">Диаграмма потоков данных (DFD) уровня 1 дополняет ER-модель: она показывает, какие </w:t>
      </w:r>
      <w:r>
        <w:rPr>
          <w:b/>
          <w:bCs/>
        </w:rPr>
        <w:t>процессы</w:t>
      </w:r>
      <w:r>
        <w:t xml:space="preserve"> обращаются к </w:t>
      </w:r>
      <w:r>
        <w:rPr>
          <w:b/>
          <w:bCs/>
        </w:rPr>
        <w:t>хранилищам данных</w:t>
      </w:r>
      <w:r>
        <w:t xml:space="preserve">, соответствующим сущностям предметной области, и какие </w:t>
      </w:r>
      <w:r>
        <w:rPr>
          <w:b/>
          <w:bCs/>
        </w:rPr>
        <w:t>внешние сущности</w:t>
      </w:r>
      <w:r>
        <w:t xml:space="preserve"> инициируют потоки (без детализации экранов и форматов сообщений). Таким образом, рисунок 4 фиксирует статическую структуру связей, а рисунок 4а — основные движения данных между процессами учёта активов, обработки заявок и работы с вложениями.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5" name="fig_1_4a_dfd_level1.png" descr="fig_1_4a_dfd_level1.png" title="fig_1_4a_dfd_leve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lastRenderedPageBreak/>
        <w:t>Рисунок 1.4а — DFD уровня 1 (потоки данных для учёта технических средств и заявок)</w:t>
      </w:r>
    </w:p>
    <w:p w:rsidR="00872E26" w:rsidRDefault="00BC2920">
      <w:pPr>
        <w:pStyle w:val="3"/>
      </w:pPr>
      <w:r>
        <w:t>1.2.5. Обобщённая функциональная модель процессов (IDEF0)</w:t>
      </w:r>
    </w:p>
    <w:p w:rsidR="00872E26" w:rsidRDefault="00BC2920">
      <w:pPr>
        <w:ind w:firstLine="709"/>
        <w:jc w:val="both"/>
      </w:pPr>
      <w:r>
        <w:t>Для наглядного представления процессов учёта технических средств и обработки заявок в совокупности в разделе включается функциональная модель в нотации IDEF0 на двух уровнях детализации.</w:t>
      </w:r>
    </w:p>
    <w:p w:rsidR="00872E26" w:rsidRDefault="00BC2920">
      <w:pPr>
        <w:ind w:firstLine="709"/>
        <w:jc w:val="both"/>
      </w:pPr>
      <w:r>
        <w:t>Контекстная диаграмма A-0 показывает систему как единую функцию, её входы, выходы, управляющие воздействия и механизмы выполнения.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6" name="fig_1_6_idef0_context.png" descr="fig_1_6_idef0_context.png" title="fig_1_6_idef0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1.6 — Контекстная IDEF0-диаграмма процессов учёта технических средств и обработки заявок (A-0)</w:t>
      </w:r>
    </w:p>
    <w:p w:rsidR="00872E26" w:rsidRDefault="00BC2920">
      <w:pPr>
        <w:ind w:firstLine="709"/>
        <w:jc w:val="both"/>
      </w:pPr>
      <w:r>
        <w:t>Диаграмма декомпозиции A0 раскрывает основные функциональные блоки прототипа ИАС и связи между ними по потокам данных и управляющим воздействиям.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7" name="fig_1_7_idef0_decomposition.png" descr="fig_1_7_idef0_decomposition.png" title="fig_1_7_idef0_decompo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  <w:rPr>
          <w:sz w:val="28"/>
          <w:szCs w:val="28"/>
        </w:rPr>
      </w:pPr>
      <w:r>
        <w:rPr>
          <w:sz w:val="28"/>
          <w:szCs w:val="28"/>
        </w:rPr>
        <w:t>Рисунок 1.7 — Декомпозиция основных процессов прототипа ИАС в нотации IDEF0 (A0)</w:t>
      </w:r>
    </w:p>
    <w:p w:rsidR="00C2159F" w:rsidRDefault="00C2159F">
      <w:pPr>
        <w:pStyle w:val="ac"/>
      </w:pPr>
    </w:p>
    <w:p w:rsidR="00872E26" w:rsidRDefault="00BC2920">
      <w:pPr>
        <w:pStyle w:val="2"/>
      </w:pPr>
      <w:r>
        <w:t>1.3. Анализ существующих решений и аналогичных продуктов</w:t>
      </w:r>
    </w:p>
    <w:p w:rsidR="00872E26" w:rsidRDefault="00BC2920">
      <w:pPr>
        <w:ind w:firstLine="709"/>
        <w:jc w:val="both"/>
      </w:pPr>
      <w:r>
        <w:t xml:space="preserve">Сравнительный обзор проводится по трём направлениям: корпоративные системы учёта активов (IT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), системы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службы поддержки, комплексные информационно-аналитические системы предприятия.</w:t>
      </w:r>
    </w:p>
    <w:p w:rsidR="00872E26" w:rsidRPr="00C2159F" w:rsidRDefault="00BC2920">
      <w:pPr>
        <w:pStyle w:val="3"/>
        <w:rPr>
          <w:lang w:val="en-US"/>
        </w:rPr>
      </w:pPr>
      <w:r w:rsidRPr="00C2159F">
        <w:rPr>
          <w:lang w:val="en-US"/>
        </w:rPr>
        <w:t xml:space="preserve">1.3.1. </w:t>
      </w:r>
      <w:r>
        <w:t>Системы</w:t>
      </w:r>
      <w:r w:rsidRPr="00C2159F">
        <w:rPr>
          <w:lang w:val="en-US"/>
        </w:rPr>
        <w:t xml:space="preserve"> </w:t>
      </w:r>
      <w:r>
        <w:t>учёта</w:t>
      </w:r>
      <w:r w:rsidRPr="00C2159F">
        <w:rPr>
          <w:lang w:val="en-US"/>
        </w:rPr>
        <w:t xml:space="preserve"> </w:t>
      </w:r>
      <w:r>
        <w:t>активов</w:t>
      </w:r>
      <w:r w:rsidRPr="00C2159F">
        <w:rPr>
          <w:lang w:val="en-US"/>
        </w:rPr>
        <w:t xml:space="preserve"> (IT Asset Management)</w:t>
      </w:r>
    </w:p>
    <w:p w:rsidR="00872E26" w:rsidRDefault="00BC2920">
      <w:pPr>
        <w:ind w:firstLine="709"/>
        <w:jc w:val="both"/>
      </w:pPr>
      <w:r>
        <w:t xml:space="preserve">Рынок предлагает специализированные решения для учёта ИТ-активов: коммерческие продукты (например, </w:t>
      </w:r>
      <w:proofErr w:type="spellStart"/>
      <w:r>
        <w:t>ServiceNow</w:t>
      </w:r>
      <w:proofErr w:type="spellEnd"/>
      <w:r>
        <w:t xml:space="preserve"> ITAM, </w:t>
      </w:r>
      <w:proofErr w:type="spellStart"/>
      <w:r>
        <w:t>Ivanti</w:t>
      </w:r>
      <w:proofErr w:type="spellEnd"/>
      <w:r>
        <w:t xml:space="preserve">, </w:t>
      </w:r>
      <w:proofErr w:type="spellStart"/>
      <w:r>
        <w:t>Flexera</w:t>
      </w:r>
      <w:proofErr w:type="spellEnd"/>
      <w:r>
        <w:t xml:space="preserve">, BMC </w:t>
      </w:r>
      <w:proofErr w:type="spellStart"/>
      <w:r>
        <w:t>Helix</w:t>
      </w:r>
      <w:proofErr w:type="spellEnd"/>
      <w:r>
        <w:t xml:space="preserve">), а также открытые и корпоративные решения. Типичные возможности: реестр активов с атрибутами, привязка к пользователям и локациям, учёт конфигурации и лицензий ПО, отчётность и аудит. Ограничения применительно к задаче предприятия: высокая стоимость лицензий и внедрения для малых и средних организаций; избыточная функциональность (управление контрактами, финансовый учёт активов); не всегда предусмотрена глубокая интеграция учёта активов с процессами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в </w:t>
      </w:r>
      <w:r>
        <w:lastRenderedPageBreak/>
        <w:t>едином интерфейсе и единой модели данных. Для предприятия с потребностью в централизованном учёте техники и заявок в одном прототипе целесообразность приобретения тяжёлого ITAM-продукта может быть ограничена.</w:t>
      </w:r>
    </w:p>
    <w:p w:rsidR="00872E26" w:rsidRDefault="00BC2920">
      <w:pPr>
        <w:pStyle w:val="3"/>
      </w:pPr>
      <w:r>
        <w:t xml:space="preserve">1.3.2. Системы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службы поддержки</w:t>
      </w:r>
    </w:p>
    <w:p w:rsidR="00872E26" w:rsidRDefault="00BC2920">
      <w:pPr>
        <w:ind w:firstLine="709"/>
        <w:jc w:val="both"/>
      </w:pPr>
      <w:r>
        <w:t>Системы учёта заявок и обращений (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тикет</w:t>
      </w:r>
      <w:proofErr w:type="spellEnd"/>
      <w:r>
        <w:t xml:space="preserve">-системы) широко представлены: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Freshdesk</w:t>
      </w:r>
      <w:proofErr w:type="spellEnd"/>
      <w:r>
        <w:t xml:space="preserve">, GLPI, </w:t>
      </w:r>
      <w:proofErr w:type="spellStart"/>
      <w:r>
        <w:t>osTicket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и др. Они обеспечивают регистрацию заявок, статусы, назначение исполнителей, комментарии, вложения, отчётность. Ограничения: многие из них не содержат полноценного контура учёта технических средств с карточками активов, историей жизненного цикла и привязкой к справочникам предприятия (локации, типы техники, конфигурация). Учёт «оборудования» часто сводится к справочнику конфигурационных единиц (CI) без детализации, принятой в учёте ТС на предприятии (инв. номер, МЦ.04, закрепление, перемещения). Таким образом, использование только </w:t>
      </w:r>
      <w:proofErr w:type="spellStart"/>
      <w:r>
        <w:t>тикет</w:t>
      </w:r>
      <w:proofErr w:type="spellEnd"/>
      <w:r>
        <w:t>-системы не закрывает потребность в едином учёте активов и заявок с глубокой связью «заявка — актив».</w:t>
      </w:r>
    </w:p>
    <w:p w:rsidR="00872E26" w:rsidRDefault="00BC2920">
      <w:pPr>
        <w:pStyle w:val="3"/>
      </w:pPr>
      <w:r>
        <w:t>1.3.3. Комплексные ИАС предприятия</w:t>
      </w:r>
    </w:p>
    <w:p w:rsidR="00872E26" w:rsidRDefault="00BC2920">
      <w:pPr>
        <w:ind w:firstLine="709"/>
        <w:jc w:val="both"/>
      </w:pPr>
      <w: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</w:t>
      </w:r>
      <w:proofErr w:type="spellStart"/>
      <w:r>
        <w:t>вендора</w:t>
      </w:r>
      <w:proofErr w:type="spellEnd"/>
      <w:r>
        <w:t xml:space="preserve">; не всегда имеется готовая конфигурация под специфику учёта ТС 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конкретного предприятия (учётная пометка МЦ.04, внутренние справочники, регламенты доступа).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</w:t>
      </w:r>
    </w:p>
    <w:p w:rsidR="00872E26" w:rsidRDefault="00BC2920">
      <w:pPr>
        <w:pStyle w:val="3"/>
      </w:pPr>
      <w:r>
        <w:t>1.3.4. Сводное сопоставление аналогов</w:t>
      </w:r>
    </w:p>
    <w:p w:rsidR="00872E26" w:rsidRDefault="00BC2920">
      <w:pPr>
        <w:ind w:firstLine="709"/>
        <w:jc w:val="both"/>
      </w:pPr>
      <w:r>
        <w:lastRenderedPageBreak/>
        <w:t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 w:rsidR="00872E26" w:rsidRDefault="00BC2920">
      <w:pPr>
        <w:pStyle w:val="ac"/>
      </w:pPr>
      <w:r>
        <w:rPr>
          <w:sz w:val="28"/>
          <w:szCs w:val="28"/>
        </w:rPr>
        <w:t xml:space="preserve">Таблица 1.1 — Сопоставление аналогов применительно к задаче учёта ТС и </w:t>
      </w:r>
      <w:proofErr w:type="spellStart"/>
      <w:r>
        <w:rPr>
          <w:sz w:val="28"/>
          <w:szCs w:val="28"/>
        </w:rPr>
        <w:t>Help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Desk</w:t>
      </w:r>
      <w:proofErr w:type="spellEnd"/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500"/>
        <w:gridCol w:w="1501"/>
        <w:gridCol w:w="1933"/>
        <w:gridCol w:w="2532"/>
      </w:tblGrid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Критерий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ITAM-системы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Системы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Desk</w:t>
            </w:r>
            <w:proofErr w:type="spellEnd"/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Комплексные ИАС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Специализированный прототип ИАС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Учёт активов (карточки, история, локация, ответственный)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Да, развитый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Частично (CI) или нет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Да, по требованиям предприятия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Регистрация и сопровождение заявок (статусы, исполнитель, вложения)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Часто через интеграцию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 заявка — актив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Часто есть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Не всегда детальная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Справочники (типы активов, локации, статусы заявок)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Аудит действий пользователей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Обычно есть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Соответствие регламентам и номенклатуре предприятия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Требует настройки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Ограничено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Требует проектирования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Максимально при проектировании под задачу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Сроки и стоимость внедрения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Средние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Ограничены рамками прототипа</w:t>
            </w:r>
          </w:p>
        </w:tc>
      </w:tr>
    </w:tbl>
    <w:p w:rsidR="00872E26" w:rsidRDefault="00BC2920">
      <w:pPr>
        <w:ind w:firstLine="709"/>
        <w:jc w:val="both"/>
      </w:pPr>
      <w:r>
        <w:t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 w:rsidR="00872E26" w:rsidRDefault="00BC2920">
      <w:pPr>
        <w:ind w:firstLine="709"/>
        <w:jc w:val="both"/>
      </w:pPr>
      <w: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, аудиту и отчётности формируются как единая согласованная система, а не как совокупность разрозненных модулей.</w:t>
      </w:r>
    </w:p>
    <w:p w:rsidR="00872E26" w:rsidRDefault="00BC2920">
      <w:pPr>
        <w:pStyle w:val="2"/>
      </w:pPr>
      <w:r>
        <w:t xml:space="preserve">1.4. Сравнение подходов к учёту активов и автоматизации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872E26" w:rsidRDefault="00BC2920">
      <w:pPr>
        <w:ind w:firstLine="709"/>
        <w:jc w:val="both"/>
      </w:pPr>
      <w:r>
        <w:t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 w:rsidR="00872E26" w:rsidRDefault="00BC2920">
      <w:pPr>
        <w:pStyle w:val="3"/>
      </w:pPr>
      <w:r>
        <w:lastRenderedPageBreak/>
        <w:t>1.4.1. Моделирование данных</w:t>
      </w:r>
    </w:p>
    <w:p w:rsidR="00872E26" w:rsidRDefault="00BC2920">
      <w:pPr>
        <w:ind w:firstLine="709"/>
        <w:jc w:val="both"/>
      </w:pPr>
      <w:r>
        <w:rPr>
          <w:b/>
          <w:bCs/>
        </w:rPr>
        <w:t>Актив — пользователь — локация.</w:t>
      </w:r>
      <w: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Конфигурация как набор характеристик.</w:t>
      </w:r>
      <w: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 w:rsidR="00872E26" w:rsidRDefault="00BC2920">
      <w:pPr>
        <w:ind w:firstLine="709"/>
        <w:jc w:val="both"/>
      </w:pPr>
      <w:r>
        <w:rPr>
          <w:b/>
          <w:bCs/>
        </w:rPr>
        <w:t>Связь заявка — актив.</w:t>
      </w:r>
      <w: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 w:rsidR="00872E26" w:rsidRDefault="00BC2920">
      <w:pPr>
        <w:pStyle w:val="3"/>
      </w:pPr>
      <w:r>
        <w:t>1.4.2. Импорт и миграция данных</w:t>
      </w:r>
    </w:p>
    <w:p w:rsidR="00872E26" w:rsidRDefault="00BC2920">
      <w:pPr>
        <w:ind w:firstLine="709"/>
        <w:jc w:val="both"/>
      </w:pPr>
      <w:r>
        <w:rPr>
          <w:b/>
          <w:bCs/>
        </w:rPr>
        <w:t>Форматы.</w:t>
      </w:r>
      <w: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Идемпотентность и повторяемость.</w:t>
      </w:r>
      <w: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 w:rsidR="00872E26" w:rsidRDefault="00BC2920">
      <w:pPr>
        <w:ind w:firstLine="709"/>
        <w:jc w:val="both"/>
      </w:pPr>
      <w:r>
        <w:rPr>
          <w:b/>
          <w:bCs/>
        </w:rPr>
        <w:t>Протокол ошибок.</w:t>
      </w:r>
      <w: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 w:rsidR="00872E26" w:rsidRDefault="00BC2920">
      <w:pPr>
        <w:pStyle w:val="3"/>
      </w:pPr>
      <w:r>
        <w:t>1.4.3. Разграничение доступа и аудит</w:t>
      </w:r>
    </w:p>
    <w:p w:rsidR="00872E26" w:rsidRDefault="00BC2920">
      <w:pPr>
        <w:ind w:firstLine="709"/>
        <w:jc w:val="both"/>
      </w:pPr>
      <w:r>
        <w:rPr>
          <w:b/>
          <w:bCs/>
        </w:rPr>
        <w:t>Разграничение доступа.</w:t>
      </w:r>
      <w:r>
        <w:t xml:space="preserve"> В прототипе применяется ролевая модель: права привязаны к ролям (пользователь, оператор, исполнитель,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исполнитель;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 w:rsidR="00872E26" w:rsidRDefault="00BC2920">
      <w:pPr>
        <w:ind w:firstLine="709"/>
        <w:jc w:val="both"/>
      </w:pPr>
      <w:r>
        <w:rPr>
          <w:b/>
          <w:bCs/>
        </w:rPr>
        <w:t>Ведение аудита.</w:t>
      </w:r>
      <w: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 w:rsidR="00872E26" w:rsidRDefault="00BC2920">
      <w:pPr>
        <w:ind w:firstLine="709"/>
        <w:jc w:val="both"/>
      </w:pPr>
      <w:r>
        <w:t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 w:rsidR="00872E26" w:rsidRDefault="00BC2920">
      <w:pPr>
        <w:pStyle w:val="ac"/>
      </w:pPr>
      <w:r>
        <w:rPr>
          <w:sz w:val="28"/>
          <w:szCs w:val="28"/>
        </w:rPr>
        <w:lastRenderedPageBreak/>
        <w:t>Таблица 1.2 — Сравнение проектных подходов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1600"/>
        <w:gridCol w:w="2017"/>
        <w:gridCol w:w="1856"/>
        <w:gridCol w:w="2749"/>
      </w:tblGrid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Направление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Альтернативный подход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Преимущества альтернативы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Ограничения альтернативы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Принятое решение в прототипе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Модель актива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Жёсткий набор полей в карточке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Простота реализации и запросов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Сложно расширять под новые типы техники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Связки «составная часть - характеристика - значение» по справочникам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 заявка - актив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Один актив на одну заявку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Простая структура данных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Не покрывает групповые инциденты и комплексные обращения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 многие ко многим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Импорт данных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Одноразовая загрузка без повторного запуска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Быстрое начальное наполнение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Высокий риск дублей и трудно повторять загрузку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Повторяемый импорт с правилами идемпотентности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Контроль доступа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Проверка прав только в интерфейсе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Снижение нагрузки на серверный слой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Высокий риск обхода ограничений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Проверка прав на серверной стороне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Аудит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Журнал только по критическим операциям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Меньший объём хранимых данных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Недостаточная </w:t>
            </w:r>
            <w:proofErr w:type="spellStart"/>
            <w:r>
              <w:t>прослеживаемость</w:t>
            </w:r>
            <w:proofErr w:type="spellEnd"/>
            <w:r>
              <w:t xml:space="preserve"> изменений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Полный аудит действий по ключевым объектам</w:t>
            </w:r>
          </w:p>
        </w:tc>
      </w:tr>
    </w:tbl>
    <w:p w:rsidR="00872E26" w:rsidRDefault="00BC2920">
      <w:pPr>
        <w:ind w:firstLine="709"/>
        <w:jc w:val="both"/>
      </w:pPr>
      <w:r>
        <w:lastRenderedPageBreak/>
        <w:t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 w:rsidR="00872E26" w:rsidRDefault="00BC2920">
      <w:pPr>
        <w:pStyle w:val="2"/>
      </w:pPr>
      <w:r>
        <w:t>1.5. Формирование требований к прототипу системы</w:t>
      </w:r>
    </w:p>
    <w:p w:rsidR="00872E26" w:rsidRDefault="00BC2920">
      <w:pPr>
        <w:ind w:firstLine="709"/>
        <w:jc w:val="both"/>
      </w:pPr>
      <w:r>
        <w:t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 w:rsidR="00872E26" w:rsidRDefault="00BC2920">
      <w:pPr>
        <w:pStyle w:val="3"/>
      </w:pPr>
      <w:r>
        <w:t>1.5.1. Функциональные требования</w:t>
      </w:r>
    </w:p>
    <w:p w:rsidR="00872E26" w:rsidRDefault="00BC2920">
      <w:pPr>
        <w:ind w:firstLine="709"/>
        <w:jc w:val="both"/>
      </w:pPr>
      <w:r>
        <w:t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 w:rsidR="00872E26" w:rsidRDefault="00BC2920">
      <w:pPr>
        <w:ind w:firstLine="709"/>
        <w:jc w:val="both"/>
      </w:pPr>
      <w:r>
        <w:rPr>
          <w:b/>
          <w:bCs/>
        </w:rPr>
        <w:t>Управление пользователями, ролями и доступом.</w:t>
      </w:r>
      <w: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 w:rsidR="00872E26" w:rsidRDefault="00BC2920">
      <w:pPr>
        <w:ind w:firstLine="709"/>
        <w:jc w:val="both"/>
      </w:pPr>
      <w:r>
        <w:rPr>
          <w:b/>
          <w:bCs/>
        </w:rPr>
        <w:t>Ведение нормативно-справочной информации.</w:t>
      </w:r>
      <w: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Контур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 xml:space="preserve"> (заявки).</w:t>
      </w:r>
      <w: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</w:t>
      </w:r>
      <w:r>
        <w:lastRenderedPageBreak/>
        <w:t>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 w:rsidR="00872E26" w:rsidRDefault="00BC2920">
      <w:pPr>
        <w:ind w:firstLine="709"/>
        <w:jc w:val="both"/>
      </w:pPr>
      <w:r>
        <w:rPr>
          <w:b/>
          <w:bCs/>
        </w:rPr>
        <w:t>Вложения (файлы) по заявкам.</w:t>
      </w:r>
      <w:r>
        <w:t xml:space="preserve"> Система должна обеспечивать прикрепление файлов к заявке, хранение метаданных вложений, скачивание и </w:t>
      </w:r>
      <w:proofErr w:type="spellStart"/>
      <w:r>
        <w:t>предпросмотр</w:t>
      </w:r>
      <w:proofErr w:type="spellEnd"/>
      <w:r>
        <w:t xml:space="preserve"> в пределах прав доступа к заявке, ограничения по типам и размерам файлов, удаление вложений с фиксацией в аудите.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учёта активов (технических средств).</w:t>
      </w:r>
      <w: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 w:rsidR="00872E26" w:rsidRDefault="00BC2920">
      <w:pPr>
        <w:ind w:firstLine="709"/>
        <w:jc w:val="both"/>
      </w:pPr>
      <w:r>
        <w:rPr>
          <w:b/>
          <w:bCs/>
        </w:rPr>
        <w:t>Связь заявок с активами.</w:t>
      </w:r>
      <w: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Интерфейсы и совместимость с </w:t>
      </w:r>
      <w:proofErr w:type="spellStart"/>
      <w:r>
        <w:rPr>
          <w:b/>
          <w:bCs/>
        </w:rPr>
        <w:t>фронтендом</w:t>
      </w:r>
      <w:proofErr w:type="spellEnd"/>
      <w:r>
        <w:rPr>
          <w:b/>
          <w:bCs/>
        </w:rPr>
        <w:t>.</w:t>
      </w:r>
      <w: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</w:t>
      </w:r>
      <w:proofErr w:type="spellStart"/>
      <w:r>
        <w:t>Grid</w:t>
      </w:r>
      <w:proofErr w:type="spellEnd"/>
      <w:r>
        <w:t xml:space="preserve"> при утверждении Заказчиком), операции изменения статуса, назначения исполнителя и комментариев через 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 w:rsidR="00872E26" w:rsidRDefault="00BC2920">
      <w:pPr>
        <w:ind w:firstLine="709"/>
        <w:jc w:val="both"/>
      </w:pPr>
      <w:r>
        <w:rPr>
          <w:b/>
          <w:bCs/>
        </w:rPr>
        <w:t>Поиск, фильтрация, сортировка.</w:t>
      </w:r>
      <w: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Отчётность и экспорт.</w:t>
      </w:r>
      <w: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Аудит и </w:t>
      </w:r>
      <w:proofErr w:type="spellStart"/>
      <w:r>
        <w:rPr>
          <w:b/>
          <w:bCs/>
        </w:rPr>
        <w:t>журналирование</w:t>
      </w:r>
      <w:proofErr w:type="spellEnd"/>
      <w:r>
        <w:rPr>
          <w:b/>
          <w:bCs/>
        </w:rPr>
        <w:t>.</w:t>
      </w:r>
      <w: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 w:rsidR="00872E26" w:rsidRDefault="00BC2920">
      <w:pPr>
        <w:ind w:firstLine="709"/>
        <w:jc w:val="both"/>
      </w:pPr>
      <w:r>
        <w:rPr>
          <w:b/>
          <w:bCs/>
        </w:rPr>
        <w:t>Учёт ПО и лицензий (контур).</w:t>
      </w:r>
      <w: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 w:rsidR="00872E26" w:rsidRDefault="00BC2920">
      <w:pPr>
        <w:ind w:firstLine="709"/>
        <w:jc w:val="both"/>
      </w:pPr>
      <w:r>
        <w:rPr>
          <w:b/>
          <w:bCs/>
        </w:rPr>
        <w:t>Импорт и миграция данных.</w:t>
      </w:r>
      <w: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 w:rsidR="00872E26" w:rsidRDefault="00BC2920">
      <w:pPr>
        <w:pStyle w:val="3"/>
      </w:pPr>
      <w:r>
        <w:t>1.5.2. Нефункциональные требования</w:t>
      </w:r>
    </w:p>
    <w:p w:rsidR="00872E26" w:rsidRDefault="00BC2920">
      <w:pPr>
        <w:ind w:firstLine="709"/>
        <w:jc w:val="both"/>
      </w:pPr>
      <w:r>
        <w:rPr>
          <w:b/>
          <w:bCs/>
        </w:rPr>
        <w:t>Производительность.</w:t>
      </w:r>
      <w: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Надёжность.</w:t>
      </w:r>
      <w: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 w:rsidR="00872E26" w:rsidRDefault="00BC2920">
      <w:pPr>
        <w:ind w:firstLine="709"/>
        <w:jc w:val="both"/>
      </w:pPr>
      <w:r>
        <w:rPr>
          <w:b/>
          <w:bCs/>
        </w:rPr>
        <w:t>Масштабируемость.</w:t>
      </w:r>
      <w: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 w:rsidR="00872E26" w:rsidRDefault="00BC2920">
      <w:pPr>
        <w:ind w:firstLine="709"/>
        <w:jc w:val="both"/>
      </w:pPr>
      <w:r>
        <w:rPr>
          <w:b/>
          <w:bCs/>
        </w:rPr>
        <w:t>Ролевая модель доступа.</w:t>
      </w:r>
      <w:r>
        <w:t xml:space="preserve"> Система должна обеспечивать поддержку ролевой модели доступа (пользователь, оператор, исполнитель, администратор) с проверкой прав на серверной стороне для всех операций изменения данных.</w:t>
      </w:r>
    </w:p>
    <w:p w:rsidR="00872E26" w:rsidRDefault="00BC2920">
      <w:pPr>
        <w:ind w:firstLine="709"/>
        <w:jc w:val="both"/>
      </w:pPr>
      <w:r>
        <w:rPr>
          <w:b/>
          <w:bCs/>
        </w:rPr>
        <w:t>Кодировка и идентификация.</w:t>
      </w:r>
      <w: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 w:rsidR="00872E26" w:rsidRDefault="00BC2920">
      <w:pPr>
        <w:ind w:firstLine="709"/>
        <w:jc w:val="both"/>
      </w:pPr>
      <w:r>
        <w:rPr>
          <w:b/>
          <w:bCs/>
        </w:rPr>
        <w:t>Безопасность.</w:t>
      </w:r>
      <w: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 w:rsidR="00872E26" w:rsidRDefault="00BC2920">
      <w:pPr>
        <w:ind w:firstLine="709"/>
        <w:jc w:val="both"/>
      </w:pPr>
      <w:r>
        <w:t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 w:rsidR="009D0126" w:rsidRDefault="009D0126">
      <w:pPr>
        <w:ind w:firstLine="709"/>
        <w:jc w:val="both"/>
      </w:pPr>
    </w:p>
    <w:p w:rsidR="00872E26" w:rsidRDefault="00BC2920">
      <w:pPr>
        <w:pStyle w:val="2"/>
      </w:pPr>
      <w:r>
        <w:lastRenderedPageBreak/>
        <w:t>Вывод по разделу 1</w:t>
      </w:r>
    </w:p>
    <w:p w:rsidR="00872E26" w:rsidRDefault="00BC2920">
      <w:pPr>
        <w:ind w:firstLine="709"/>
        <w:jc w:val="both"/>
      </w:pPr>
      <w: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</w:t>
      </w:r>
      <w:proofErr w:type="spellStart"/>
      <w:r>
        <w:t>тикет</w:t>
      </w:r>
      <w:proofErr w:type="spellEnd"/>
      <w:r>
        <w:t>-систем или только типовых корпоративных платформ не обеспечивает полного покрытия специфики задачи без значительной адаптации.</w:t>
      </w:r>
    </w:p>
    <w:p w:rsidR="00872E26" w:rsidRDefault="00BC2920">
      <w:pPr>
        <w:ind w:firstLine="709"/>
        <w:jc w:val="both"/>
      </w:pPr>
      <w:r>
        <w:t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p w:rsidR="00872E26" w:rsidRDefault="00BC2920">
      <w:pPr>
        <w:pStyle w:val="1"/>
        <w:pageBreakBefore/>
      </w:pPr>
      <w:r>
        <w:lastRenderedPageBreak/>
        <w:t>Раздел 2. Архитектурное проектирование прототипа информационно-аналитической системы учёта технических средств предприятия</w:t>
      </w:r>
    </w:p>
    <w:p w:rsidR="00872E26" w:rsidRDefault="00BC2920">
      <w:pPr>
        <w:ind w:firstLine="709"/>
        <w:jc w:val="both"/>
      </w:pPr>
      <w:r>
        <w:t>Документ подготовлен в соответствии с планом ВКР по теме «Проектирование и разработка прототипа информационно-аналитической системы учёта технических средств предприятия». Раздел охватывает подпункты 2.1–2.4 плана работы и предназначен для включения во вторую главу выпускной квалификационной работы.</w:t>
      </w:r>
    </w:p>
    <w:p w:rsidR="00872E26" w:rsidRDefault="00BC2920">
      <w:pPr>
        <w:pStyle w:val="2"/>
      </w:pPr>
      <w:r>
        <w:t>2.1. Выбор и обоснование архитектурного стиля</w:t>
      </w:r>
    </w:p>
    <w:p w:rsidR="00872E26" w:rsidRDefault="00BC2920">
      <w:pPr>
        <w:ind w:firstLine="709"/>
        <w:jc w:val="both"/>
      </w:pPr>
      <w:r>
        <w:t>Архитектура прототипа ИАС строится на основе многослойной клиент-серверной модели с явным разделением на уровень представления (</w:t>
      </w:r>
      <w:proofErr w:type="spellStart"/>
      <w:r>
        <w:t>фронтенд</w:t>
      </w:r>
      <w:proofErr w:type="spellEnd"/>
      <w:r>
        <w:t>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 w:rsidR="00872E26" w:rsidRDefault="00BC2920">
      <w:pPr>
        <w:pStyle w:val="3"/>
      </w:pPr>
      <w:r>
        <w:t>2.1.1. Многослойная клиент-серверная архитектура</w:t>
      </w:r>
    </w:p>
    <w:p w:rsidR="00872E26" w:rsidRDefault="00BC2920">
      <w:pPr>
        <w:ind w:firstLine="709"/>
        <w:jc w:val="both"/>
      </w:pPr>
      <w:r>
        <w:rPr>
          <w:b/>
          <w:bCs/>
        </w:rPr>
        <w:t>Слой представления (</w:t>
      </w:r>
      <w:proofErr w:type="spellStart"/>
      <w:r>
        <w:rPr>
          <w:b/>
          <w:bCs/>
        </w:rPr>
        <w:t>фронтенд</w:t>
      </w:r>
      <w:proofErr w:type="spellEnd"/>
      <w:r>
        <w:rPr>
          <w:b/>
          <w:bCs/>
        </w:rPr>
        <w:t>).</w:t>
      </w:r>
      <w:r>
        <w:t xml:space="preserve"> Пользователи взаимодействуют с системой через веб-браузер. </w:t>
      </w:r>
      <w:proofErr w:type="spellStart"/>
      <w:r>
        <w:t>Фронтенд</w:t>
      </w:r>
      <w:proofErr w:type="spellEnd"/>
      <w:r>
        <w:t xml:space="preserve">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</w:t>
      </w:r>
      <w:proofErr w:type="spellStart"/>
      <w:r>
        <w:t>Grid</w:t>
      </w:r>
      <w:proofErr w:type="spellEnd"/>
      <w:r>
        <w:t xml:space="preserve"> для отображения списков заявок, активов, пользователей и журнала аудита. Размещение </w:t>
      </w:r>
      <w:proofErr w:type="spellStart"/>
      <w:r>
        <w:t>фронтенда</w:t>
      </w:r>
      <w:proofErr w:type="spellEnd"/>
      <w:r>
        <w:t xml:space="preserve"> на стороне клиента (браузер) обеспечивает единообразие интерфейса и снижает нагрузку на сервер при </w:t>
      </w:r>
      <w:proofErr w:type="spellStart"/>
      <w:r>
        <w:t>отрисовке</w:t>
      </w:r>
      <w:proofErr w:type="spellEnd"/>
      <w:r>
        <w:t xml:space="preserve"> и фильтрации больших наборов данных в режиме клиентской пагинации.</w:t>
      </w:r>
    </w:p>
    <w:p w:rsidR="00872E26" w:rsidRDefault="00BC2920">
      <w:pPr>
        <w:ind w:firstLine="709"/>
        <w:jc w:val="both"/>
      </w:pPr>
      <w:r>
        <w:rPr>
          <w:b/>
          <w:bCs/>
        </w:rPr>
        <w:t>Слой приложений (сервер приложений).</w:t>
      </w:r>
      <w:r>
        <w:t xml:space="preserve"> Бизнес-логика и прикладные интерфейсы (API) размещаются на сервере. Сервер приложений обрабатывает </w:t>
      </w:r>
      <w:r>
        <w:lastRenderedPageBreak/>
        <w:t xml:space="preserve">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</w:t>
      </w:r>
      <w:proofErr w:type="spellStart"/>
      <w:r>
        <w:t>гридов</w:t>
      </w:r>
      <w:proofErr w:type="spellEnd"/>
      <w:r>
        <w:t xml:space="preserve">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 w:rsidR="00872E26" w:rsidRDefault="00BC2920">
      <w:pPr>
        <w:ind w:firstLine="709"/>
        <w:jc w:val="both"/>
      </w:pPr>
      <w:r>
        <w:rPr>
          <w:b/>
          <w:bCs/>
        </w:rPr>
        <w:t>Слой данных (СУБД).</w:t>
      </w:r>
      <w: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</w:t>
      </w:r>
      <w:proofErr w:type="spellStart"/>
      <w:r>
        <w:t>транзакционности</w:t>
      </w:r>
      <w:proofErr w:type="spellEnd"/>
      <w:r>
        <w:t xml:space="preserve">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 w:rsidR="00872E26" w:rsidRDefault="00BC2920">
      <w:pPr>
        <w:ind w:firstLine="709"/>
        <w:jc w:val="both"/>
      </w:pPr>
      <w:r>
        <w:t>Обобщённая схема слоёв представлена на рисунке 1.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8" name="fig_2_1_layered_architecture.png" descr="fig_2_1_layered_architecture.png" title="fig_2_1_layered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2.1 — Многослойная клиент-серверная архитектура прототипа ИАС</w:t>
      </w:r>
    </w:p>
    <w:p w:rsidR="00872E26" w:rsidRDefault="00BC2920">
      <w:pPr>
        <w:pStyle w:val="3"/>
      </w:pPr>
      <w:r>
        <w:t xml:space="preserve">2.1.2. Учёт требований к интеграции с существующим </w:t>
      </w:r>
      <w:proofErr w:type="spellStart"/>
      <w:r>
        <w:t>фронтендом</w:t>
      </w:r>
      <w:proofErr w:type="spellEnd"/>
    </w:p>
    <w:p w:rsidR="00872E26" w:rsidRDefault="00BC2920">
      <w:pPr>
        <w:ind w:firstLine="709"/>
        <w:jc w:val="both"/>
      </w:pPr>
      <w:r>
        <w:t>В условиях эксплуатации на предприятии прототип должен интегрироваться с уже используемым веб-интерфейсом. Ключевые аспекты: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Совместимость с AG </w:t>
      </w: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>.</w:t>
      </w:r>
      <w: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</w:t>
      </w:r>
      <w:proofErr w:type="spellStart"/>
      <w:r>
        <w:t>гридом</w:t>
      </w:r>
      <w:proofErr w:type="spellEnd"/>
      <w:r>
        <w:t xml:space="preserve"> (массив записей, единообразные имена полей, типы данных). Контракт API (</w:t>
      </w:r>
      <w:proofErr w:type="spellStart"/>
      <w:r>
        <w:t>эндпоинты</w:t>
      </w:r>
      <w:proofErr w:type="spellEnd"/>
      <w:r>
        <w:t xml:space="preserve"> </w:t>
      </w:r>
      <w:proofErr w:type="spellStart"/>
      <w:r>
        <w:t>get-grid-data</w:t>
      </w:r>
      <w:proofErr w:type="spellEnd"/>
      <w:r>
        <w:t xml:space="preserve">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в запросе.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Единая точка входа и аутентификация.</w:t>
      </w:r>
      <w:r>
        <w:t xml:space="preserve"> Доступ к приложению осуществляется через общий веб-сервер (например, </w:t>
      </w:r>
      <w:proofErr w:type="spellStart"/>
      <w:r>
        <w:t>Apache</w:t>
      </w:r>
      <w:proofErr w:type="spellEnd"/>
      <w:r>
        <w:t xml:space="preserve"> или </w:t>
      </w:r>
      <w:proofErr w:type="spellStart"/>
      <w:r>
        <w:t>nginx</w:t>
      </w:r>
      <w:proofErr w:type="spellEnd"/>
      <w:r>
        <w:t xml:space="preserve">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 w:rsidR="00872E26" w:rsidRDefault="00BC2920">
      <w:pPr>
        <w:pStyle w:val="3"/>
      </w:pPr>
      <w:r>
        <w:t>2.1.3. Разграничение доступа и аудит в рамках выбранного стека</w:t>
      </w:r>
    </w:p>
    <w:p w:rsidR="00872E26" w:rsidRDefault="00BC2920">
      <w:pPr>
        <w:ind w:firstLine="709"/>
        <w:jc w:val="both"/>
      </w:pPr>
      <w:r>
        <w:t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Проверка прав на серверной стороне.</w:t>
      </w:r>
      <w: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Журнал аудита.</w:t>
      </w:r>
      <w: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</w:t>
      </w:r>
      <w:r>
        <w:lastRenderedPageBreak/>
        <w:t>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 w:rsidR="00872E26" w:rsidRDefault="00BC2920">
      <w:pPr>
        <w:pStyle w:val="3"/>
      </w:pPr>
      <w:r>
        <w:t xml:space="preserve">2.1.4. Обоснование выбора стека PHP/Yii2, </w:t>
      </w:r>
      <w:proofErr w:type="spellStart"/>
      <w:r>
        <w:t>PostgreSQL</w:t>
      </w:r>
      <w:proofErr w:type="spellEnd"/>
    </w:p>
    <w:p w:rsidR="00872E26" w:rsidRDefault="00BC2920">
      <w:pPr>
        <w:ind w:firstLine="709"/>
        <w:jc w:val="both"/>
      </w:pPr>
      <w:r>
        <w:rPr>
          <w:b/>
          <w:bCs/>
        </w:rPr>
        <w:t xml:space="preserve">Сервер приложений: PHP, </w:t>
      </w:r>
      <w:proofErr w:type="spellStart"/>
      <w:r>
        <w:rPr>
          <w:b/>
          <w:bCs/>
        </w:rPr>
        <w:t>фреймворк</w:t>
      </w:r>
      <w:proofErr w:type="spellEnd"/>
      <w:r>
        <w:rPr>
          <w:b/>
          <w:bCs/>
        </w:rPr>
        <w:t xml:space="preserve"> Yii2.</w:t>
      </w:r>
      <w: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</w:t>
      </w:r>
      <w:proofErr w:type="spellStart"/>
      <w:r>
        <w:t>валидацией</w:t>
      </w:r>
      <w:proofErr w:type="spellEnd"/>
      <w:r>
        <w:t xml:space="preserve">, интеграцию с СУБД через </w:t>
      </w:r>
      <w:proofErr w:type="spellStart"/>
      <w:r>
        <w:t>ActiveRecord</w:t>
      </w:r>
      <w:proofErr w:type="spellEnd"/>
      <w:r>
        <w:t>, а также механизмы фильтрации доступа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 в контроллерах. Развитие прототипа в рамках того же стека минимизирует затраты на интеграцию и обучение персонала.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СУБД: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.</w:t>
      </w:r>
      <w: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</w:t>
      </w:r>
      <w:proofErr w:type="spellStart"/>
      <w:r>
        <w:t>PostgreSQL</w:t>
      </w:r>
      <w:proofErr w:type="spellEnd"/>
      <w:r>
        <w:t xml:space="preserve"> обеспечивает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 w:rsidR="00872E26" w:rsidRDefault="00BC2920">
      <w:pPr>
        <w:ind w:firstLine="709"/>
        <w:jc w:val="both"/>
      </w:pPr>
      <w:r>
        <w:t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 w:rsidR="00872E26" w:rsidRDefault="00BC2920">
      <w:pPr>
        <w:pStyle w:val="ac"/>
      </w:pPr>
      <w:r>
        <w:rPr>
          <w:sz w:val="28"/>
          <w:szCs w:val="28"/>
        </w:rPr>
        <w:t>Таблица 2.1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381"/>
        <w:gridCol w:w="2585"/>
        <w:gridCol w:w="2108"/>
      </w:tblGrid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Вариант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Преимущества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Оценка применимости</w:t>
            </w:r>
          </w:p>
        </w:tc>
      </w:tr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Монолитное веб-приложение без явного </w:t>
            </w:r>
            <w:r>
              <w:lastRenderedPageBreak/>
              <w:t>разделения слоёв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Простота начальной реализации и развёртывания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Слабая управляемость ростом функциональности, </w:t>
            </w:r>
            <w:r>
              <w:lastRenderedPageBreak/>
              <w:t>риск смешения UI и бизнес-логики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Ограниченно применим</w:t>
            </w:r>
          </w:p>
        </w:tc>
      </w:tr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proofErr w:type="spellStart"/>
            <w:r>
              <w:t>Микросервисная</w:t>
            </w:r>
            <w:proofErr w:type="spellEnd"/>
            <w:r>
              <w:t xml:space="preserve"> архитектура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Гибкое масштабирование отдельных сервисов, высокая изоляция компонентов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Существенная сложность инфраструктуры, интеграции и сопровождения для прототипа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Избыточна для текущего объёма работ</w:t>
            </w:r>
          </w:p>
        </w:tc>
      </w:tr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Многослойная клиент-серверная архитектура в рамках единого приложения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Баланс между структурностью, расширяемостью и умеренной сложностью развёртывания; удобна для интеграции с существующим стеком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Требует дисциплины в разделении ответственности между слоями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Оптимальна для прототипа</w:t>
            </w:r>
          </w:p>
        </w:tc>
      </w:tr>
    </w:tbl>
    <w:p w:rsidR="00872E26" w:rsidRDefault="00BC2920">
      <w:pPr>
        <w:ind w:firstLine="709"/>
        <w:jc w:val="both"/>
      </w:pPr>
      <w:r>
        <w:t xml:space="preserve">Итог: многослойная клиент-серверная архитектура с разделением на </w:t>
      </w:r>
      <w:proofErr w:type="spellStart"/>
      <w:r>
        <w:t>фронтенд</w:t>
      </w:r>
      <w:proofErr w:type="spellEnd"/>
      <w:r>
        <w:t xml:space="preserve"> (веб-интерфейс), сервер приложений (бизнес-логика и API) и слой данных (</w:t>
      </w:r>
      <w:proofErr w:type="spellStart"/>
      <w:r>
        <w:t>PostgreSQL</w:t>
      </w:r>
      <w:proofErr w:type="spellEnd"/>
      <w:r>
        <w:t xml:space="preserve">) в сочетании со стеком PHP/Yii2 обеспечивает выполнение функциональных и нефункциональных требований к прототипу и интеграцию с существующим </w:t>
      </w:r>
      <w:proofErr w:type="spellStart"/>
      <w:r>
        <w:t>фронтендом</w:t>
      </w:r>
      <w:proofErr w:type="spellEnd"/>
      <w:r>
        <w:t xml:space="preserve"> предприятия.</w:t>
      </w:r>
    </w:p>
    <w:p w:rsidR="00872E26" w:rsidRDefault="00BC2920">
      <w:pPr>
        <w:pStyle w:val="2"/>
      </w:pPr>
      <w:r>
        <w:t>2.2. Проектирование компонентной структуры системы</w:t>
      </w:r>
    </w:p>
    <w:p w:rsidR="00872E26" w:rsidRDefault="00BC2920">
      <w:pPr>
        <w:ind w:firstLine="709"/>
        <w:jc w:val="both"/>
      </w:pPr>
      <w:r>
        <w:t xml:space="preserve">Компонентная структура прототипа отражает функциональные контуры, определённые в разделе 1: учёт активов,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 w:rsidR="00872E26" w:rsidRDefault="00BC2920">
      <w:pPr>
        <w:pStyle w:val="3"/>
      </w:pPr>
      <w:r>
        <w:t>2.2.1. Ключевые модули (компоненты)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118"/>
      </w:tblGrid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Модуль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Назначение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Основные функции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Контур учёта активов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Карточки активов, характеристики, история событий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Контур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Desk</w:t>
            </w:r>
            <w:proofErr w:type="spellEnd"/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Заявки, статусы, исполнители, вложения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Регистрация заявок; смена статуса; назначение/снятие исполнителя; комментарии; привязка заявки к активам; загрузка, хранение метаданных, скачивание и </w:t>
            </w:r>
            <w:proofErr w:type="spellStart"/>
            <w:r>
              <w:t>предпросмотр</w:t>
            </w:r>
            <w:proofErr w:type="spellEnd"/>
            <w:r>
              <w:t xml:space="preserve"> вложений; история изменений заявки.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Контур справочников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Нормативно-справочная информация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</w:t>
            </w:r>
            <w:r>
              <w:lastRenderedPageBreak/>
              <w:t>значений при наличии ссылок.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Контур учёта ПО и лицензий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Программное обеспечение и лицензии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 управления пользователями и ролями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Учётные записи и доступ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 импорта/миграции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Начальное наполнение и пополнение данных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</w:t>
            </w:r>
            <w:r>
              <w:lastRenderedPageBreak/>
              <w:t>протокола импорта (обработано, ошибки).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 отчётности и экспорта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Отчёты и выгрузки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</w:t>
            </w:r>
            <w:proofErr w:type="spellStart"/>
            <w:r>
              <w:t>Excel</w:t>
            </w:r>
            <w:proofErr w:type="spellEnd"/>
            <w:r>
              <w:t>, PDF и т.д.) с учётом прав доступа.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 аудита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proofErr w:type="spellStart"/>
            <w:r>
              <w:t>Журналирование</w:t>
            </w:r>
            <w:proofErr w:type="spellEnd"/>
            <w:r>
              <w:t xml:space="preserve"> действий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      </w:r>
          </w:p>
        </w:tc>
      </w:tr>
    </w:tbl>
    <w:p w:rsidR="00872E26" w:rsidRDefault="00BC2920">
      <w:pPr>
        <w:ind w:firstLine="709"/>
        <w:jc w:val="both"/>
      </w:pPr>
      <w:r>
        <w:t>Взаимодействие модулей с слоем данных и с клиентом показано на рисунке 2.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9" name="fig_2_2_component_structure.png" descr="fig_2_2_component_structure.png" title="fig_2_2_component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2.2 — Компонентная структура прототипа ИАС</w:t>
      </w:r>
    </w:p>
    <w:p w:rsidR="00872E26" w:rsidRDefault="00BC2920">
      <w:pPr>
        <w:pStyle w:val="3"/>
      </w:pPr>
      <w:r>
        <w:t>2.2.2. Диаграмма развёртывания</w:t>
      </w:r>
    </w:p>
    <w:p w:rsidR="00872E26" w:rsidRDefault="00BC2920">
      <w:pPr>
        <w:ind w:firstLine="709"/>
        <w:jc w:val="both"/>
      </w:pPr>
      <w:r>
        <w:t>С точки зрения развёртывания прототип предполагает следующие узлы: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Узел клиента:</w:t>
      </w:r>
      <w:r>
        <w:t xml:space="preserve"> веб-браузер пользователя; запросы к приложению по HTTP/HTTPS.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Узел веб-сервера/сервера приложений:</w:t>
      </w:r>
      <w:r>
        <w:t xml:space="preserve"> веб-сервер (</w:t>
      </w:r>
      <w:proofErr w:type="spellStart"/>
      <w:r>
        <w:t>Apache</w:t>
      </w:r>
      <w:proofErr w:type="spellEnd"/>
      <w:r>
        <w:t>/</w:t>
      </w:r>
      <w:proofErr w:type="spellStart"/>
      <w:r>
        <w:t>nginx</w:t>
      </w:r>
      <w:proofErr w:type="spellEnd"/>
      <w:r>
        <w:t>), интерпретатор PHP (PHP-FPM), приложение на Yii2 (контроллеры, модели, представления, сервисы). Обработка запросов, проверка прав, вызовы к БД.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Узел СУБД:</w:t>
      </w:r>
      <w:r>
        <w:t xml:space="preserve"> сервер </w:t>
      </w:r>
      <w:proofErr w:type="spellStart"/>
      <w:r>
        <w:t>PostgreSQL</w:t>
      </w:r>
      <w:proofErr w:type="spellEnd"/>
      <w:r>
        <w:t xml:space="preserve"> с базой данных прототипа (схема </w:t>
      </w:r>
      <w:proofErr w:type="spellStart"/>
      <w:r>
        <w:t>tech_accounting</w:t>
      </w:r>
      <w:proofErr w:type="spellEnd"/>
      <w:r>
        <w:t>). Хранение данных, выполнение запросов, триггеры.</w:t>
      </w:r>
    </w:p>
    <w:p w:rsidR="00872E26" w:rsidRDefault="00BC2920">
      <w:pPr>
        <w:ind w:firstLine="709"/>
        <w:jc w:val="both"/>
      </w:pPr>
      <w:r>
        <w:t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10" name="fig_2_3_deployment_scheme.png" descr="fig_2_3_deployment_scheme.png" title="fig_2_3_deployment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2.3 — Схема развёртывания прототипа</w:t>
      </w:r>
    </w:p>
    <w:p w:rsidR="00872E26" w:rsidRDefault="00BC2920">
      <w:pPr>
        <w:pStyle w:val="2"/>
      </w:pPr>
      <w:r>
        <w:t>2.3. Проектирование логической модели базы данных</w:t>
      </w:r>
    </w:p>
    <w:p w:rsidR="00872E26" w:rsidRDefault="00BC2920">
      <w:pPr>
        <w:ind w:firstLine="709"/>
        <w:jc w:val="both"/>
      </w:pPr>
      <w:r>
        <w:t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 w:rsidR="00872E26" w:rsidRDefault="00BC2920">
      <w:pPr>
        <w:pStyle w:val="3"/>
      </w:pPr>
      <w:r>
        <w:t>2.3.1. Логические контуры и сущности</w:t>
      </w:r>
    </w:p>
    <w:p w:rsidR="00872E26" w:rsidRDefault="00BC2920">
      <w:pPr>
        <w:ind w:firstLine="709"/>
        <w:jc w:val="both"/>
      </w:pPr>
      <w:r>
        <w:t>Модель данных разбита на логические контуры: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управления доступом (RBAC).</w:t>
      </w:r>
      <w:r>
        <w:t xml:space="preserve"> Роли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roles</w:t>
      </w:r>
      <w:proofErr w:type="spellEnd"/>
      <w:r>
        <w:t>), разрешения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permissions</w:t>
      </w:r>
      <w:proofErr w:type="spellEnd"/>
      <w:r>
        <w:t>), связки роль–разрешение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role_permissions</w:t>
      </w:r>
      <w:proofErr w:type="spellEnd"/>
      <w:r>
        <w:t>), пользователи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users</w:t>
      </w:r>
      <w:proofErr w:type="spellEnd"/>
      <w:r>
        <w:t>), связки пользователь–роль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user_roles</w:t>
      </w:r>
      <w:proofErr w:type="spellEnd"/>
      <w:r>
        <w:t>).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нормативно-справочной информации.</w:t>
      </w:r>
      <w:r>
        <w:t xml:space="preserve"> Локации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locations</w:t>
      </w:r>
      <w:proofErr w:type="spellEnd"/>
      <w:r>
        <w:t>), справочники статусов заявок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dic_task_status</w:t>
      </w:r>
      <w:proofErr w:type="spellEnd"/>
      <w:r>
        <w:t>) и статусов оборудования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dic_equipment_status</w:t>
      </w:r>
      <w:proofErr w:type="spellEnd"/>
      <w:r>
        <w:t>), составные части и характеристики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spr_parts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spr_chars</w:t>
      </w:r>
      <w:proofErr w:type="spellEnd"/>
      <w:r>
        <w:t>), при необходимости — журнал изменений справочников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nsi_change_log</w:t>
      </w:r>
      <w:proofErr w:type="spellEnd"/>
      <w:r>
        <w:t>).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учёта активов.</w:t>
      </w:r>
      <w:r>
        <w:t xml:space="preserve"> Оборудование/активы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equipment</w:t>
      </w:r>
      <w:proofErr w:type="spellEnd"/>
      <w:r>
        <w:t xml:space="preserve">): атрибуты — инвентарный номер, серийный номер, наименование, тип, марка/модель, </w:t>
      </w:r>
      <w:r>
        <w:lastRenderedPageBreak/>
        <w:t>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equip_history</w:t>
      </w:r>
      <w:proofErr w:type="spellEnd"/>
      <w:r>
        <w:t>): дата/время, пользователь, тип события, описание. Значения характеристик активов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part_char_values</w:t>
      </w:r>
      <w:proofErr w:type="spellEnd"/>
      <w:r>
        <w:t>): связь актив — составная часть — характеристика — значение по справочникам.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Контур заявок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>.</w:t>
      </w:r>
      <w:r>
        <w:t xml:space="preserve"> Заявки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tasks</w:t>
      </w:r>
      <w:proofErr w:type="spellEnd"/>
      <w:r>
        <w:t>): автор (</w:t>
      </w:r>
      <w:proofErr w:type="spellStart"/>
      <w:r>
        <w:t>requester_id</w:t>
      </w:r>
      <w:proofErr w:type="spellEnd"/>
      <w:r>
        <w:t>), исполнитель (</w:t>
      </w:r>
      <w:proofErr w:type="spellStart"/>
      <w:r>
        <w:t>executor_id</w:t>
      </w:r>
      <w:proofErr w:type="spellEnd"/>
      <w:r>
        <w:t>), статус, описание, комментарий, даты создания и обновления. История изменений заявки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task_history</w:t>
      </w:r>
      <w:proofErr w:type="spellEnd"/>
      <w:r>
        <w:t>): фиксация смены статуса, исполнителя и ключевых полей. Связь заявка — актив многие ко многим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task_equipment</w:t>
      </w:r>
      <w:proofErr w:type="spellEnd"/>
      <w:r>
        <w:t>): одна заявка может относиться к нескольким активам; по активу доступен список связанных заявок.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вложений.</w:t>
      </w:r>
      <w:r>
        <w:t xml:space="preserve"> Метаданные вложений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desk_attachments</w:t>
      </w:r>
      <w:proofErr w:type="spellEnd"/>
      <w:r>
        <w:t>): имя файла, тип, размер, дата загрузки, пользователь. Связь заявка — вложение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task_attachments</w:t>
      </w:r>
      <w:proofErr w:type="spellEnd"/>
      <w:r>
        <w:t>): нормализованная связь многие ко многим; файлы хранятся на диске или в хранилище с привязкой по идентификатору.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аудита и эксплуатации.</w:t>
      </w:r>
      <w:r>
        <w:t xml:space="preserve"> Журнал аудита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audit_events</w:t>
      </w:r>
      <w:proofErr w:type="spellEnd"/>
      <w:r>
        <w:t>): время, пользователь (</w:t>
      </w:r>
      <w:proofErr w:type="spellStart"/>
      <w:r>
        <w:t>actor_id</w:t>
      </w:r>
      <w:proofErr w:type="spellEnd"/>
      <w:r>
        <w:t xml:space="preserve">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import_runs</w:t>
      </w:r>
      <w:proofErr w:type="spellEnd"/>
      <w:r>
        <w:t xml:space="preserve"> (итоги загрузки),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import_errors</w:t>
      </w:r>
      <w:proofErr w:type="spellEnd"/>
      <w:r>
        <w:t xml:space="preserve"> (ошибки по строкам).</w:t>
      </w:r>
    </w:p>
    <w:p w:rsidR="00872E26" w:rsidRDefault="00BC2920">
      <w:pPr>
        <w:pStyle w:val="3"/>
      </w:pPr>
      <w:r>
        <w:t>2.3.2. Ключевые связи между сущностями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Реализация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Актив — пользователь (ответственный)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equipment.responsible_user_id</w:t>
            </w:r>
            <w:proofErr w:type="spellEnd"/>
            <w:r w:rsidRPr="00C2159F">
              <w:rPr>
                <w:lang w:val="en-US"/>
              </w:rPr>
              <w:t xml:space="preserve"> → users.id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Актив — локация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equipment.location_id</w:t>
            </w:r>
            <w:proofErr w:type="spellEnd"/>
            <w:r w:rsidRPr="00C2159F">
              <w:rPr>
                <w:lang w:val="en-US"/>
              </w:rPr>
              <w:t xml:space="preserve"> → locations.id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Актив — статус оборудования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equipment.status_id</w:t>
            </w:r>
            <w:proofErr w:type="spellEnd"/>
            <w:r w:rsidRPr="00C2159F">
              <w:rPr>
                <w:lang w:val="en-US"/>
              </w:rPr>
              <w:t xml:space="preserve"> → dic_equipment_status.id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История событий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equip_history.equipment_id</w:t>
            </w:r>
            <w:proofErr w:type="spellEnd"/>
            <w:r w:rsidRPr="00C2159F">
              <w:rPr>
                <w:lang w:val="en-US"/>
              </w:rPr>
              <w:t xml:space="preserve"> → equipment.id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Характеристики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part_char_values</w:t>
            </w:r>
            <w:proofErr w:type="spellEnd"/>
            <w:r w:rsidRPr="00C2159F">
              <w:rPr>
                <w:lang w:val="en-US"/>
              </w:rPr>
              <w:t xml:space="preserve">: </w:t>
            </w:r>
            <w:proofErr w:type="spellStart"/>
            <w:r w:rsidRPr="00C2159F">
              <w:rPr>
                <w:lang w:val="en-US"/>
              </w:rPr>
              <w:t>equipment_id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part_id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char_id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r>
              <w:t>значение</w:t>
            </w:r>
            <w:r w:rsidRPr="00C2159F">
              <w:rPr>
                <w:lang w:val="en-US"/>
              </w:rPr>
              <w:t xml:space="preserve">; </w:t>
            </w:r>
            <w:r>
              <w:t>ссылки</w:t>
            </w:r>
            <w:r w:rsidRPr="00C2159F">
              <w:rPr>
                <w:lang w:val="en-US"/>
              </w:rPr>
              <w:t xml:space="preserve"> </w:t>
            </w:r>
            <w:r>
              <w:t>на</w:t>
            </w:r>
            <w:r w:rsidRPr="00C2159F">
              <w:rPr>
                <w:lang w:val="en-US"/>
              </w:rPr>
              <w:t xml:space="preserve"> </w:t>
            </w:r>
            <w:proofErr w:type="spellStart"/>
            <w:r w:rsidRPr="00C2159F">
              <w:rPr>
                <w:lang w:val="en-US"/>
              </w:rPr>
              <w:t>spr_parts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spr_chars</w:t>
            </w:r>
            <w:proofErr w:type="spellEnd"/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автор, исполнитель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tasks.requester_id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tasks.executor_id</w:t>
            </w:r>
            <w:proofErr w:type="spellEnd"/>
            <w:r w:rsidRPr="00C2159F">
              <w:rPr>
                <w:lang w:val="en-US"/>
              </w:rPr>
              <w:t xml:space="preserve"> → users.id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статус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tasks.status_id</w:t>
            </w:r>
            <w:proofErr w:type="spellEnd"/>
            <w:r w:rsidRPr="00C2159F">
              <w:rPr>
                <w:lang w:val="en-US"/>
              </w:rPr>
              <w:t xml:space="preserve"> → dic_task_status.id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актив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task_equipment.task_id</w:t>
            </w:r>
            <w:proofErr w:type="spellEnd"/>
            <w:r w:rsidRPr="00C2159F">
              <w:rPr>
                <w:lang w:val="en-US"/>
              </w:rPr>
              <w:t xml:space="preserve"> → tasks.id, </w:t>
            </w:r>
            <w:proofErr w:type="spellStart"/>
            <w:r w:rsidRPr="00C2159F">
              <w:rPr>
                <w:lang w:val="en-US"/>
              </w:rPr>
              <w:t>task_equipment.equipment_id</w:t>
            </w:r>
            <w:proofErr w:type="spellEnd"/>
            <w:r w:rsidRPr="00C2159F">
              <w:rPr>
                <w:lang w:val="en-US"/>
              </w:rPr>
              <w:t xml:space="preserve"> → equipment.id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вложение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task_attachments.task_id</w:t>
            </w:r>
            <w:proofErr w:type="spellEnd"/>
            <w:r w:rsidRPr="00C2159F">
              <w:rPr>
                <w:lang w:val="en-US"/>
              </w:rPr>
              <w:t xml:space="preserve"> → tasks.id, </w:t>
            </w:r>
            <w:proofErr w:type="spellStart"/>
            <w:r w:rsidRPr="00C2159F">
              <w:rPr>
                <w:lang w:val="en-US"/>
              </w:rPr>
              <w:t>task_attachments.attachment_id</w:t>
            </w:r>
            <w:proofErr w:type="spellEnd"/>
            <w:r w:rsidRPr="00C2159F">
              <w:rPr>
                <w:lang w:val="en-US"/>
              </w:rPr>
              <w:t xml:space="preserve"> → desk_attachments.id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История заявки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task_history.task_id</w:t>
            </w:r>
            <w:proofErr w:type="spellEnd"/>
            <w:r w:rsidRPr="00C2159F">
              <w:rPr>
                <w:lang w:val="en-US"/>
              </w:rPr>
              <w:t xml:space="preserve"> → tasks.id</w:t>
            </w:r>
          </w:p>
        </w:tc>
      </w:tr>
      <w:tr w:rsidR="00872E26" w:rsidRPr="009D01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Аудит — 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audit_events.actor_id</w:t>
            </w:r>
            <w:proofErr w:type="spellEnd"/>
            <w:r w:rsidRPr="00C2159F">
              <w:rPr>
                <w:lang w:val="en-US"/>
              </w:rPr>
              <w:t xml:space="preserve"> → users.id</w:t>
            </w:r>
          </w:p>
        </w:tc>
      </w:tr>
    </w:tbl>
    <w:p w:rsidR="00872E26" w:rsidRDefault="00BC2920">
      <w:pPr>
        <w:ind w:firstLine="709"/>
        <w:jc w:val="both"/>
      </w:pPr>
      <w:r>
        <w:t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 w:rsidR="00872E26" w:rsidRDefault="00BC2920">
      <w:pPr>
        <w:pStyle w:val="3"/>
      </w:pPr>
      <w:r>
        <w:t>2.3.3. Физическая модель: платформа и правила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Платформа:</w:t>
      </w:r>
      <w:r>
        <w:t xml:space="preserve"> СУБД </w:t>
      </w:r>
      <w:proofErr w:type="spellStart"/>
      <w:r>
        <w:t>PostgreSQL</w:t>
      </w:r>
      <w:proofErr w:type="spellEnd"/>
      <w:r>
        <w:t xml:space="preserve">; база данных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ias_vniic</w:t>
      </w:r>
      <w:proofErr w:type="spellEnd"/>
      <w:r>
        <w:t xml:space="preserve">; схема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tech_accounting</w:t>
      </w:r>
      <w:proofErr w:type="spellEnd"/>
      <w:r>
        <w:t>; кодировка UTF-8.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Ключи:</w:t>
      </w:r>
      <w:r>
        <w:t xml:space="preserve"> первичные ключи — BIGSERIAL; внешние ключи — BIGINT с REFERENCES.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Временные атрибуты:</w:t>
      </w:r>
      <w:r>
        <w:t xml:space="preserve"> системные даты — TIMESTAMPTZ; бизнес-даты (поступление, гарантия) — DATE.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Структурированные поля:</w:t>
      </w:r>
      <w:r>
        <w:t xml:space="preserve"> для старых/новых значений и метаданных при необходимости используется тип JSONB.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Мягкое удаление и архив:</w:t>
      </w:r>
      <w:r>
        <w:t xml:space="preserve"> поля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is_archived</w:t>
      </w:r>
      <w:proofErr w:type="spellEnd"/>
      <w:r>
        <w:t xml:space="preserve">, </w:t>
      </w:r>
      <w:proofErr w:type="spellStart"/>
      <w:r>
        <w:t>archived_at</w:t>
      </w:r>
      <w:proofErr w:type="spellEnd"/>
      <w:r>
        <w:t xml:space="preserve"> для сохранения истории и исключения записей из актуального набора.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Индексация:</w:t>
      </w:r>
      <w: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 w:rsidR="00872E26" w:rsidRDefault="00BC2920">
      <w:pPr>
        <w:ind w:firstLine="709"/>
        <w:jc w:val="both"/>
      </w:pPr>
      <w:r>
        <w:t>Логическая структура сущностей и связей отражена на рисунке 4.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11" name="fig_2_4_logical_data_model.png" descr="fig_2_4_logical_data_model.png" title="fig_2_4_logical_data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2.4 — Логическая модель данных (ключевые сущности и связи)</w:t>
      </w:r>
    </w:p>
    <w:p w:rsidR="00872E26" w:rsidRDefault="00BC2920">
      <w:pPr>
        <w:pStyle w:val="2"/>
      </w:pPr>
      <w:r>
        <w:t>2.4. Проектирование пользовательского интерфейса (UI/UX)</w:t>
      </w:r>
    </w:p>
    <w:p w:rsidR="00872E26" w:rsidRDefault="00BC2920">
      <w:pPr>
        <w:ind w:firstLine="709"/>
        <w:jc w:val="both"/>
      </w:pPr>
      <w:r>
        <w:t xml:space="preserve">Проектирование интерфейса охватывает экраны и сценарии работы пользователей по всем контурам системы: учёт активов, карточка пользователя, заявки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, поиск и фильтрация, отчётность, журнал аудита, управление пользователями и справочниками.</w:t>
      </w:r>
    </w:p>
    <w:p w:rsidR="00872E26" w:rsidRDefault="00BC2920">
      <w:pPr>
        <w:pStyle w:val="3"/>
      </w:pPr>
      <w:r>
        <w:t>2.4.1. Интерфейсы контура учёта активов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Список активов (оборудования).</w:t>
      </w:r>
      <w:r>
        <w:t xml:space="preserve"> Страница с табличным представлением (AG </w:t>
      </w:r>
      <w:proofErr w:type="spellStart"/>
      <w:r>
        <w:t>Grid</w:t>
      </w:r>
      <w:proofErr w:type="spellEnd"/>
      <w:r>
        <w:t>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 w:rsidR="00872E26" w:rsidRDefault="00BC2920">
      <w:pPr>
        <w:ind w:firstLine="709"/>
        <w:jc w:val="both"/>
      </w:pPr>
      <w:r>
        <w:rPr>
          <w:b/>
          <w:bCs/>
        </w:rPr>
        <w:t>Создание и редактирование карточки актива.</w:t>
      </w:r>
      <w: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</w:t>
      </w:r>
      <w:proofErr w:type="spellStart"/>
      <w:r>
        <w:t>Валидация</w:t>
      </w:r>
      <w:proofErr w:type="spellEnd"/>
      <w:r>
        <w:t xml:space="preserve">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 w:rsidR="00872E26" w:rsidRDefault="00BC2920">
      <w:pPr>
        <w:ind w:firstLine="709"/>
        <w:jc w:val="both"/>
      </w:pPr>
      <w:r>
        <w:rPr>
          <w:b/>
          <w:bCs/>
        </w:rPr>
        <w:t>Просмотр карточки актива.</w:t>
      </w:r>
      <w: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 w:rsidR="00872E26" w:rsidRDefault="00BC2920">
      <w:pPr>
        <w:pStyle w:val="3"/>
      </w:pPr>
      <w:r>
        <w:t>2.4.2. Карточка пользователя (закреплённое оборудование)</w:t>
      </w:r>
    </w:p>
    <w:p w:rsidR="00872E26" w:rsidRDefault="00BC2920">
      <w:pPr>
        <w:ind w:firstLine="709"/>
        <w:jc w:val="both"/>
      </w:pPr>
      <w:r>
        <w:rPr>
          <w:b/>
          <w:bCs/>
        </w:rPr>
        <w:t>Просмотр карточки пользователя.</w:t>
      </w:r>
      <w: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</w:t>
      </w:r>
      <w:r>
        <w:lastRenderedPageBreak/>
        <w:t>оператор/администратор — технику любого пользователя, в том числе для контекста заявки).</w:t>
      </w:r>
    </w:p>
    <w:p w:rsidR="00872E26" w:rsidRDefault="00BC2920">
      <w:pPr>
        <w:pStyle w:val="3"/>
      </w:pPr>
      <w:r>
        <w:t xml:space="preserve">2.4.3. Интерфейсы контура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(заявки)</w:t>
      </w:r>
    </w:p>
    <w:p w:rsidR="00872E26" w:rsidRDefault="00BC2920">
      <w:pPr>
        <w:ind w:firstLine="709"/>
        <w:jc w:val="both"/>
      </w:pPr>
      <w:r>
        <w:rPr>
          <w:b/>
          <w:bCs/>
        </w:rPr>
        <w:t>Список заявок.</w:t>
      </w:r>
      <w:r>
        <w:t xml:space="preserve"> Страница с табличным представлением (AG </w:t>
      </w:r>
      <w:proofErr w:type="spellStart"/>
      <w:r>
        <w:t>Grid</w:t>
      </w:r>
      <w:proofErr w:type="spellEnd"/>
      <w:r>
        <w:t>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 w:rsidR="00872E26" w:rsidRDefault="00BC2920">
      <w:pPr>
        <w:ind w:firstLine="709"/>
        <w:jc w:val="both"/>
      </w:pPr>
      <w:r>
        <w:rPr>
          <w:b/>
          <w:bCs/>
        </w:rPr>
        <w:t>Детали заявки.</w:t>
      </w:r>
      <w: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</w:t>
      </w:r>
      <w:proofErr w:type="spellStart"/>
      <w:r>
        <w:t>предпросмотра</w:t>
      </w:r>
      <w:proofErr w:type="spellEnd"/>
      <w:r>
        <w:t xml:space="preserve">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 w:rsidR="00872E26" w:rsidRDefault="00BC2920">
      <w:pPr>
        <w:ind w:firstLine="709"/>
        <w:jc w:val="both"/>
      </w:pPr>
      <w:r>
        <w:rPr>
          <w:b/>
          <w:bCs/>
        </w:rPr>
        <w:t>Создание заявки.</w:t>
      </w:r>
      <w: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 w:rsidR="00872E26" w:rsidRDefault="00BC2920">
      <w:pPr>
        <w:pStyle w:val="3"/>
      </w:pPr>
      <w:r>
        <w:t>2.4.4. Поиск и фильтрация по активам и заявкам</w:t>
      </w:r>
    </w:p>
    <w:p w:rsidR="00872E26" w:rsidRDefault="00BC2920">
      <w:pPr>
        <w:ind w:firstLine="709"/>
        <w:jc w:val="both"/>
      </w:pPr>
      <w:r>
        <w:rPr>
          <w:b/>
          <w:bCs/>
        </w:rPr>
        <w:t>Расширенный поиск и фильтрация.</w:t>
      </w:r>
      <w: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</w:t>
      </w:r>
      <w:r>
        <w:lastRenderedPageBreak/>
        <w:t>БД). Результаты отображаются в таблице с возможностью сортировки по колонкам.</w:t>
      </w:r>
    </w:p>
    <w:p w:rsidR="00872E26" w:rsidRDefault="00BC2920">
      <w:pPr>
        <w:pStyle w:val="3"/>
      </w:pPr>
      <w:r>
        <w:t>2.4.5. Отчётность и журнал аудита</w:t>
      </w:r>
    </w:p>
    <w:p w:rsidR="00872E26" w:rsidRDefault="00BC2920">
      <w:pPr>
        <w:ind w:firstLine="709"/>
        <w:jc w:val="both"/>
      </w:pPr>
      <w:r>
        <w:rPr>
          <w:b/>
          <w:bCs/>
        </w:rPr>
        <w:t>Просмотр отчётов.</w:t>
      </w:r>
      <w: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</w:t>
      </w:r>
      <w:proofErr w:type="spellStart"/>
      <w:r>
        <w:t>Excel</w:t>
      </w:r>
      <w:proofErr w:type="spellEnd"/>
      <w:r>
        <w:t>, PDF) с учётом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t>Журнал аудита.</w:t>
      </w:r>
      <w:r>
        <w:t xml:space="preserve"> Страница с табличным представлением (AG </w:t>
      </w:r>
      <w:proofErr w:type="spellStart"/>
      <w:r>
        <w:t>Grid</w:t>
      </w:r>
      <w:proofErr w:type="spellEnd"/>
      <w:r>
        <w:t>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</w:t>
      </w:r>
    </w:p>
    <w:p w:rsidR="00872E26" w:rsidRDefault="00BC2920">
      <w:pPr>
        <w:pStyle w:val="3"/>
      </w:pPr>
      <w:r>
        <w:t>2.4.6. Управление пользователями и справочниками</w:t>
      </w:r>
    </w:p>
    <w:p w:rsidR="00872E26" w:rsidRDefault="00BC2920">
      <w:pPr>
        <w:ind w:firstLine="709"/>
        <w:jc w:val="both"/>
      </w:pPr>
      <w:r>
        <w:rPr>
          <w:b/>
          <w:bCs/>
        </w:rPr>
        <w:t>Управление пользователями.</w:t>
      </w:r>
      <w: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 w:rsidR="00872E26" w:rsidRDefault="00BC2920">
      <w:pPr>
        <w:ind w:firstLine="709"/>
        <w:jc w:val="both"/>
      </w:pPr>
      <w:r>
        <w:rPr>
          <w:b/>
          <w:bCs/>
        </w:rPr>
        <w:t>Управление справочниками.</w:t>
      </w:r>
      <w: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 w:rsidR="00872E26" w:rsidRDefault="00BC2920">
      <w:pPr>
        <w:ind w:firstLine="709"/>
        <w:jc w:val="both"/>
      </w:pPr>
      <w:r>
        <w:t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 w:rsidR="00872E26" w:rsidRDefault="00BC2920">
      <w:pPr>
        <w:ind w:firstLine="709"/>
        <w:jc w:val="both"/>
      </w:pPr>
      <w:r>
        <w:lastRenderedPageBreak/>
        <w:t>Описанные интерфейсы обеспечивают полноту сценариев работы пользователей в соответствии с функциональными требованиями раздела 1.5 и готовы к реализации в рамках раздела 3 (реализация и тестирование прототипа).</w:t>
      </w:r>
    </w:p>
    <w:p w:rsidR="00872E26" w:rsidRDefault="00BC2920">
      <w:pPr>
        <w:pStyle w:val="2"/>
      </w:pPr>
      <w:r>
        <w:t>Вывод по разделу 2</w:t>
      </w:r>
    </w:p>
    <w:p w:rsidR="00872E26" w:rsidRDefault="00BC2920">
      <w:pPr>
        <w:ind w:firstLine="709"/>
        <w:jc w:val="both"/>
      </w:pPr>
      <w:r>
        <w:t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 w:rsidR="00872E26" w:rsidRDefault="00BC2920">
      <w:pPr>
        <w:ind w:firstLine="709"/>
        <w:jc w:val="both"/>
      </w:pPr>
      <w:r>
        <w:t xml:space="preserve">Полученные результаты показывают, что выбранная архитектура обеспечивает совместимость с существующим </w:t>
      </w:r>
      <w:proofErr w:type="spellStart"/>
      <w:r>
        <w:t>фронтендом</w:t>
      </w:r>
      <w:proofErr w:type="spellEnd"/>
      <w:r>
        <w:t xml:space="preserve">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 w:rsidR="00872E26" w:rsidRDefault="00BC2920">
      <w:r>
        <w:br w:type="page"/>
      </w:r>
    </w:p>
    <w:sectPr w:rsidR="00872E26">
      <w:footerReference w:type="default" r:id="rId1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35F" w:rsidRDefault="00F8735F">
      <w:pPr>
        <w:spacing w:after="0" w:line="240" w:lineRule="auto"/>
      </w:pPr>
      <w:r>
        <w:separator/>
      </w:r>
    </w:p>
  </w:endnote>
  <w:endnote w:type="continuationSeparator" w:id="0">
    <w:p w:rsidR="00F8735F" w:rsidRDefault="00F8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E26" w:rsidRDefault="00BC2920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16D5C">
      <w:rPr>
        <w:noProof/>
        <w:sz w:val="24"/>
        <w:szCs w:val="24"/>
      </w:rPr>
      <w:t>10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35F" w:rsidRDefault="00F8735F">
      <w:pPr>
        <w:spacing w:after="0" w:line="240" w:lineRule="auto"/>
      </w:pPr>
      <w:r>
        <w:separator/>
      </w:r>
    </w:p>
  </w:footnote>
  <w:footnote w:type="continuationSeparator" w:id="0">
    <w:p w:rsidR="00F8735F" w:rsidRDefault="00F87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4591C"/>
    <w:multiLevelType w:val="hybridMultilevel"/>
    <w:tmpl w:val="B49AF96C"/>
    <w:lvl w:ilvl="0" w:tplc="6C5C5C24">
      <w:start w:val="1"/>
      <w:numFmt w:val="bullet"/>
      <w:lvlText w:val="●"/>
      <w:lvlJc w:val="left"/>
      <w:pPr>
        <w:ind w:left="720" w:hanging="360"/>
      </w:pPr>
    </w:lvl>
    <w:lvl w:ilvl="1" w:tplc="27E03372">
      <w:start w:val="1"/>
      <w:numFmt w:val="bullet"/>
      <w:lvlText w:val="○"/>
      <w:lvlJc w:val="left"/>
      <w:pPr>
        <w:ind w:left="1440" w:hanging="360"/>
      </w:pPr>
    </w:lvl>
    <w:lvl w:ilvl="2" w:tplc="F7CA8E7E">
      <w:start w:val="1"/>
      <w:numFmt w:val="bullet"/>
      <w:lvlText w:val="■"/>
      <w:lvlJc w:val="left"/>
      <w:pPr>
        <w:ind w:left="2160" w:hanging="360"/>
      </w:pPr>
    </w:lvl>
    <w:lvl w:ilvl="3" w:tplc="1068C6CA">
      <w:start w:val="1"/>
      <w:numFmt w:val="bullet"/>
      <w:lvlText w:val="●"/>
      <w:lvlJc w:val="left"/>
      <w:pPr>
        <w:ind w:left="2880" w:hanging="360"/>
      </w:pPr>
    </w:lvl>
    <w:lvl w:ilvl="4" w:tplc="D478B56A">
      <w:start w:val="1"/>
      <w:numFmt w:val="bullet"/>
      <w:lvlText w:val="○"/>
      <w:lvlJc w:val="left"/>
      <w:pPr>
        <w:ind w:left="3600" w:hanging="360"/>
      </w:pPr>
    </w:lvl>
    <w:lvl w:ilvl="5" w:tplc="1012C750">
      <w:start w:val="1"/>
      <w:numFmt w:val="bullet"/>
      <w:lvlText w:val="■"/>
      <w:lvlJc w:val="left"/>
      <w:pPr>
        <w:ind w:left="4320" w:hanging="360"/>
      </w:pPr>
    </w:lvl>
    <w:lvl w:ilvl="6" w:tplc="C0DC2CCC">
      <w:start w:val="1"/>
      <w:numFmt w:val="bullet"/>
      <w:lvlText w:val="●"/>
      <w:lvlJc w:val="left"/>
      <w:pPr>
        <w:ind w:left="5040" w:hanging="360"/>
      </w:pPr>
    </w:lvl>
    <w:lvl w:ilvl="7" w:tplc="F470F1D8">
      <w:start w:val="1"/>
      <w:numFmt w:val="bullet"/>
      <w:lvlText w:val="●"/>
      <w:lvlJc w:val="left"/>
      <w:pPr>
        <w:ind w:left="5760" w:hanging="360"/>
      </w:pPr>
    </w:lvl>
    <w:lvl w:ilvl="8" w:tplc="82A43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95D24"/>
    <w:multiLevelType w:val="hybridMultilevel"/>
    <w:tmpl w:val="CA189F0E"/>
    <w:lvl w:ilvl="0" w:tplc="510E0198">
      <w:start w:val="1"/>
      <w:numFmt w:val="bullet"/>
      <w:lvlText w:val="•"/>
      <w:lvlJc w:val="left"/>
      <w:pPr>
        <w:ind w:left="720" w:hanging="360"/>
      </w:pPr>
    </w:lvl>
    <w:lvl w:ilvl="1" w:tplc="6164B92E">
      <w:numFmt w:val="decimal"/>
      <w:lvlText w:val=""/>
      <w:lvlJc w:val="left"/>
    </w:lvl>
    <w:lvl w:ilvl="2" w:tplc="8D6A94D2">
      <w:numFmt w:val="decimal"/>
      <w:lvlText w:val=""/>
      <w:lvlJc w:val="left"/>
    </w:lvl>
    <w:lvl w:ilvl="3" w:tplc="EA741118">
      <w:numFmt w:val="decimal"/>
      <w:lvlText w:val=""/>
      <w:lvlJc w:val="left"/>
    </w:lvl>
    <w:lvl w:ilvl="4" w:tplc="1626125A">
      <w:numFmt w:val="decimal"/>
      <w:lvlText w:val=""/>
      <w:lvlJc w:val="left"/>
    </w:lvl>
    <w:lvl w:ilvl="5" w:tplc="8A2EA148">
      <w:numFmt w:val="decimal"/>
      <w:lvlText w:val=""/>
      <w:lvlJc w:val="left"/>
    </w:lvl>
    <w:lvl w:ilvl="6" w:tplc="D31A4954">
      <w:numFmt w:val="decimal"/>
      <w:lvlText w:val=""/>
      <w:lvlJc w:val="left"/>
    </w:lvl>
    <w:lvl w:ilvl="7" w:tplc="92625BD8">
      <w:numFmt w:val="decimal"/>
      <w:lvlText w:val=""/>
      <w:lvlJc w:val="left"/>
    </w:lvl>
    <w:lvl w:ilvl="8" w:tplc="EAD47C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26"/>
    <w:rsid w:val="001E1D0E"/>
    <w:rsid w:val="004F724B"/>
    <w:rsid w:val="0060517B"/>
    <w:rsid w:val="00872E26"/>
    <w:rsid w:val="00925830"/>
    <w:rsid w:val="009D0126"/>
    <w:rsid w:val="00AA28ED"/>
    <w:rsid w:val="00BC2920"/>
    <w:rsid w:val="00C2159F"/>
    <w:rsid w:val="00D16D5C"/>
    <w:rsid w:val="00F8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0692"/>
  <w15:docId w15:val="{A9F27FE7-4309-4CDA-B6E9-5272B208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qFormat/>
    <w:pPr>
      <w:spacing w:before="120" w:after="8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qFormat/>
    <w:pPr>
      <w:spacing w:before="60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43</Pages>
  <Words>7808</Words>
  <Characters>44511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6</cp:revision>
  <dcterms:created xsi:type="dcterms:W3CDTF">2026-04-07T09:15:00Z</dcterms:created>
  <dcterms:modified xsi:type="dcterms:W3CDTF">2026-04-07T10:48:00Z</dcterms:modified>
</cp:coreProperties>
</file>