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46927375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B73F3D" w:rsidRPr="00AB50CF" w:rsidRDefault="00AB50CF" w:rsidP="007979F9">
          <w:pPr>
            <w:pStyle w:val="af8"/>
            <w:jc w:val="both"/>
          </w:pPr>
          <w:r w:rsidRPr="00AB50CF">
            <w:t>Оглавление</w:t>
          </w:r>
        </w:p>
        <w:p w:rsidR="00F9630E" w:rsidRPr="00AB50CF" w:rsidRDefault="00B73F3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u w:val="none"/>
            </w:rPr>
          </w:pPr>
          <w:r w:rsidRPr="00AB50CF">
            <w:rPr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fldChar w:fldCharType="begin"/>
          </w:r>
          <w:r w:rsidRPr="00AB50CF">
            <w:rPr>
              <w:rFonts w:ascii="Times New Roman" w:hAnsi="Times New Roman" w:cs="Times New Roman"/>
              <w:b w:val="0"/>
              <w:sz w:val="28"/>
              <w:szCs w:val="28"/>
              <w:u w:val="none"/>
            </w:rPr>
            <w:instrText>TOC \o "1-3" \h \z \u</w:instrText>
          </w:r>
          <w:r w:rsidRPr="00AB50CF">
            <w:rPr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fldChar w:fldCharType="separate"/>
          </w:r>
          <w:hyperlink w:anchor="_Toc227070905" w:history="1">
            <w:r w:rsidR="00AB50CF" w:rsidRPr="00AB50CF">
              <w:rPr>
                <w:rStyle w:val="afb"/>
                <w:rFonts w:ascii="Times New Roman" w:hAnsi="Times New Roman" w:cs="Times New Roman"/>
                <w:b w:val="0"/>
                <w:caps w:val="0"/>
                <w:noProof/>
                <w:sz w:val="28"/>
                <w:szCs w:val="28"/>
              </w:rPr>
              <w:t>Раздел 2. Проектный Раздел</w:t>
            </w:r>
            <w:r w:rsidR="00AB50CF" w:rsidRPr="00AB50CF">
              <w:rPr>
                <w:rFonts w:ascii="Times New Roman" w:hAnsi="Times New Roman" w:cs="Times New Roman"/>
                <w:b w:val="0"/>
                <w:caps w:val="0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_Toc227070905 \h </w:instrTex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b w:val="0"/>
                <w:caps w:val="0"/>
                <w:noProof/>
                <w:webHidden/>
                <w:sz w:val="28"/>
                <w:szCs w:val="28"/>
              </w:rPr>
              <w:t>2</w: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sz w:val="28"/>
              <w:szCs w:val="28"/>
            </w:rPr>
          </w:pPr>
          <w:hyperlink w:anchor="_Toc227070906" w:history="1">
            <w:r w:rsidR="00AB50CF" w:rsidRPr="00AB50CF">
              <w:rPr>
                <w:rStyle w:val="af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2.1. Выбор И Обоснование Архитектурного Стиля</w:t>
            </w:r>
            <w:r w:rsidR="00AB50CF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_Toc227070906 \h </w:instrTex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</w: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07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2.1.1. Многослойная Клиент-Серверная Архитектура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_Toc227070907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08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2.1.2. Требования К Веб-Клиенту И Размещению Приложения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_Toc227070908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09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2.1.3. Разграничение Доступа И Аудит В Рамках Выбранного Стека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_Toc227070909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10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2.1.4. Обоснование Выбора Стека Php/Yii2, Postgresql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_Toc227070910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sz w:val="28"/>
              <w:szCs w:val="28"/>
            </w:rPr>
          </w:pPr>
          <w:hyperlink w:anchor="_Toc227070911" w:history="1">
            <w:r w:rsidR="00AB50CF" w:rsidRPr="00AB50CF">
              <w:rPr>
                <w:rStyle w:val="af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2.2. Проектирование Компонентной Структуры Системы</w:t>
            </w:r>
            <w:r w:rsidR="00AB50CF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_Toc227070911 \h </w:instrTex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12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2.2.1. Ключевые Модули (Компоненты)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_Toc227070912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13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2.2.2. Диаграмма Развёртывания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_Toc227070913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sz w:val="28"/>
              <w:szCs w:val="28"/>
            </w:rPr>
          </w:pPr>
          <w:hyperlink w:anchor="_Toc227070914" w:history="1">
            <w:r w:rsidR="00AB50CF" w:rsidRPr="00AB50CF">
              <w:rPr>
                <w:rStyle w:val="af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2.3. Проектирование Логической Модели Базы Данных</w:t>
            </w:r>
            <w:r w:rsidR="00AB50CF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_Toc227070914 \h </w:instrTex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12</w: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15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2.3.1. Логические Контуры И Сущности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_Toc227070915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16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2.3.2. Ключевые Связи Между Сущностями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_Toc227070916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17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2.3.3. Физическая Модель: Платформа И Правила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_Toc227070917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18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2.3.4. Проектирование Ключевых Бизнес-Процессов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_Toc227070918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sz w:val="28"/>
              <w:szCs w:val="28"/>
            </w:rPr>
          </w:pPr>
          <w:hyperlink w:anchor="_Toc227070919" w:history="1">
            <w:r w:rsidR="00AB50CF" w:rsidRPr="00AB50CF">
              <w:rPr>
                <w:rStyle w:val="af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2.4. Проектирование Пользовательского Интерфейса (Ui/Ux)</w:t>
            </w:r>
            <w:r w:rsidR="00AB50CF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_Toc227070919 \h </w:instrTex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18</w: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20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2.4.1. Интерфейсы Контура Учёта Активов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_Toc227070920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21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2.4.2. Карточка Пользователя (Закреплённое Оборудование)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_Toc227070921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22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2.4.3. Интерфейсы Контура Help Desk (Заявки)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_Toc227070922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23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2.4.4. Поиск И Фильтрация По Активам И Заявкам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_Toc227070923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24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2.4.5. Отчётность И Журнал Аудита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_Toc227070924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25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2.4.6. Управление Пользователями И Справочниками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_Toc227070925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7070926" w:history="1">
            <w:r w:rsidR="00AB50CF" w:rsidRPr="00AB50C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2.4.7. Интерфейсы Инвентаризационной Сверки</w:t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_Toc227070926 \h </w:instrTex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F9630E" w:rsidRPr="00AB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sz w:val="28"/>
              <w:szCs w:val="28"/>
            </w:rPr>
          </w:pPr>
          <w:hyperlink w:anchor="_Toc227070927" w:history="1">
            <w:r w:rsidR="00AB50CF" w:rsidRPr="00AB50CF">
              <w:rPr>
                <w:rStyle w:val="af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2.5. Проектирование Подсистемы Администрирования И Разграничения Доступа</w:t>
            </w:r>
            <w:r w:rsidR="00AB50CF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_Toc227070927 \h </w:instrTex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23</w: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630E" w:rsidRPr="00AB50CF" w:rsidRDefault="0054684D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sz w:val="28"/>
              <w:szCs w:val="28"/>
            </w:rPr>
          </w:pPr>
          <w:hyperlink w:anchor="_Toc227070928" w:history="1">
            <w:r w:rsidR="00AB50CF" w:rsidRPr="00AB50CF">
              <w:rPr>
                <w:rStyle w:val="afb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Вывод По Разделу 2</w:t>
            </w:r>
            <w:r w:rsidR="00AB50CF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_Toc227070928 \h </w:instrTex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AB50CF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23</w:t>
            </w:r>
            <w:r w:rsidR="00F9630E" w:rsidRPr="00AB50C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73F3D" w:rsidRPr="00AB50CF" w:rsidRDefault="00B73F3D" w:rsidP="007979F9">
          <w:pPr>
            <w:jc w:val="both"/>
          </w:pPr>
          <w:r w:rsidRPr="00AB50CF">
            <w:rPr>
              <w:bCs/>
              <w:noProof/>
            </w:rPr>
            <w:fldChar w:fldCharType="end"/>
          </w:r>
        </w:p>
      </w:sdtContent>
    </w:sdt>
    <w:p w:rsidR="0072592D" w:rsidRPr="000B5AD9" w:rsidRDefault="006A4656" w:rsidP="000B5AD9">
      <w:pPr>
        <w:pStyle w:val="1"/>
        <w:pageBreakBefore/>
        <w:ind w:firstLine="709"/>
        <w:jc w:val="both"/>
        <w:rPr>
          <w:sz w:val="28"/>
          <w:szCs w:val="28"/>
        </w:rPr>
      </w:pPr>
      <w:bookmarkStart w:id="0" w:name="_Toc227070905"/>
      <w:r w:rsidRPr="000B5AD9">
        <w:rPr>
          <w:sz w:val="28"/>
          <w:szCs w:val="28"/>
        </w:rPr>
        <w:lastRenderedPageBreak/>
        <w:t xml:space="preserve">Раздел 2. </w:t>
      </w:r>
      <w:r w:rsidR="0072592D" w:rsidRPr="000B5AD9">
        <w:rPr>
          <w:sz w:val="28"/>
          <w:szCs w:val="28"/>
        </w:rPr>
        <w:t>Проектный раздел</w:t>
      </w:r>
      <w:bookmarkEnd w:id="0"/>
    </w:p>
    <w:p w:rsidR="006E6560" w:rsidRPr="000B5AD9" w:rsidRDefault="006A4656" w:rsidP="000B5AD9">
      <w:pPr>
        <w:pStyle w:val="2"/>
        <w:ind w:firstLine="709"/>
        <w:jc w:val="both"/>
        <w:rPr>
          <w:sz w:val="28"/>
          <w:szCs w:val="28"/>
        </w:rPr>
      </w:pPr>
      <w:bookmarkStart w:id="1" w:name="_Toc227070906"/>
      <w:r w:rsidRPr="000B5AD9">
        <w:rPr>
          <w:sz w:val="28"/>
          <w:szCs w:val="28"/>
        </w:rPr>
        <w:t>2.1. Выбор и обоснование архитектурного стиля</w:t>
      </w:r>
      <w:bookmarkEnd w:id="1"/>
    </w:p>
    <w:p w:rsidR="006E6560" w:rsidRPr="000B5AD9" w:rsidRDefault="006A4656" w:rsidP="000B5AD9">
      <w:pPr>
        <w:ind w:firstLine="709"/>
        <w:jc w:val="both"/>
      </w:pPr>
      <w:r w:rsidRPr="000B5AD9">
        <w:t>Архитектура прототипа ИАС строится на основе многослойной клиент-серверной модели с явным разделением на уровень представления (фронтенд), уровень прикладной логики (сервер приложений) и уровень данных (СУБД). Данный выбор обусловлен требованиями к учёту активов, заявкам, разграничению доступа и аудиту, а также необходимостью реализации прототипа как самостоятельной веб-ориентированной системы с собственным пользовательским интерфейсом; интеграция с иными корпоративными веб-приложениями предприятия в объёме настоящей работы не предусматривается.</w:t>
      </w:r>
    </w:p>
    <w:p w:rsidR="006E6560" w:rsidRPr="000B5AD9" w:rsidRDefault="006A4656" w:rsidP="000B5AD9">
      <w:pPr>
        <w:pStyle w:val="3"/>
        <w:ind w:firstLine="709"/>
        <w:jc w:val="both"/>
      </w:pPr>
      <w:bookmarkStart w:id="2" w:name="_Toc227070907"/>
      <w:r w:rsidRPr="000B5AD9">
        <w:t>2.1.1. Многослойная клиент-серверная архитектура</w:t>
      </w:r>
      <w:bookmarkEnd w:id="2"/>
    </w:p>
    <w:p w:rsidR="006E6560" w:rsidRPr="000B5AD9" w:rsidRDefault="006A4656" w:rsidP="000B5AD9">
      <w:pPr>
        <w:ind w:firstLine="709"/>
        <w:jc w:val="both"/>
      </w:pPr>
      <w:r w:rsidRPr="000B5AD9">
        <w:t>Слой представления (фронтенд). Пользователи взаимодействуют с системой через веб-браузер. Фронтенд реализует страницы списков и карточек, формы ввода и редактирования, табличные представления данных. В рамках прототипа веб-клиент разрабатывается в составе отдельного приложения и использует табличные представления и компонент AG Grid для отображения списков заявок, активов, пользователей и журнала аудита. Размещение фронтенда на стороне клиента (браузер) обеспечивает единообразие интерфейса и снижает нагрузку на сервер при отрисовке и фильтрации больших наборов данных в режиме клиентской пагинации.</w:t>
      </w:r>
    </w:p>
    <w:p w:rsidR="006E6560" w:rsidRPr="000B5AD9" w:rsidRDefault="006A4656" w:rsidP="000B5AD9">
      <w:pPr>
        <w:ind w:firstLine="709"/>
        <w:jc w:val="both"/>
      </w:pPr>
      <w:r w:rsidRPr="001014FE">
        <w:rPr>
          <w:bCs/>
          <w:i/>
        </w:rPr>
        <w:t>Слой приложений (сервер приложений).</w:t>
      </w:r>
      <w:r w:rsidRPr="000B5AD9">
        <w:t xml:space="preserve"> Бизнес-логика и прикладные интерфейсы (API) размещаются на сервере. Сервер приложений обрабатывает запросы пользователей, проверяет права доступа, выполняет операции над данными (создание, изменение, удаление, выборки), формирует ответы в формате JSON для </w:t>
      </w:r>
      <w:proofErr w:type="spellStart"/>
      <w:r w:rsidRPr="000B5AD9">
        <w:t>гридов</w:t>
      </w:r>
      <w:proofErr w:type="spellEnd"/>
      <w:r w:rsidRPr="000B5AD9">
        <w:t xml:space="preserve"> и форм, обеспечивает фиксацию операций в журнале аудита. Вынесение логики на сервер гарантирует централизованную проверку прав и целостность данных независимо от типа клиента.</w:t>
      </w:r>
    </w:p>
    <w:p w:rsidR="006E6560" w:rsidRPr="000B5AD9" w:rsidRDefault="006A4656" w:rsidP="000B5AD9">
      <w:pPr>
        <w:ind w:firstLine="709"/>
        <w:jc w:val="both"/>
      </w:pPr>
      <w:r w:rsidRPr="001014FE">
        <w:rPr>
          <w:bCs/>
          <w:i/>
        </w:rPr>
        <w:lastRenderedPageBreak/>
        <w:t>Слой данных (СУБД).</w:t>
      </w:r>
      <w:r w:rsidRPr="000B5AD9">
        <w:t xml:space="preserve"> Хранение данных выполняется в реляционной СУБД. Выбор реляционной модели обусловлен структурой предметной области (сущности с однозначными связями, справочники, история изменений), требованиями к ссылочной целостности и к </w:t>
      </w:r>
      <w:proofErr w:type="spellStart"/>
      <w:r w:rsidRPr="000B5AD9">
        <w:t>транзакционности</w:t>
      </w:r>
      <w:proofErr w:type="spellEnd"/>
      <w:r w:rsidRPr="000B5AD9">
        <w:t xml:space="preserve"> операций. СУБД обеспечивает индексацию для быстрого поиска и фильтрации, поддержку ограничений целостности и при необходимости — триггеры (например, запрет изменения и удаления записей журнала аудита).</w:t>
      </w:r>
    </w:p>
    <w:p w:rsidR="006E6560" w:rsidRPr="000B5AD9" w:rsidRDefault="006A4656" w:rsidP="000B5AD9">
      <w:pPr>
        <w:ind w:firstLine="709"/>
        <w:jc w:val="both"/>
      </w:pPr>
      <w:r w:rsidRPr="000B5AD9">
        <w:t>Обобщённая схема слоёв представлена на рисунке 2.1.</w:t>
      </w:r>
    </w:p>
    <w:p w:rsidR="00E70FA9" w:rsidRPr="00E70FA9" w:rsidRDefault="00E70FA9" w:rsidP="001014FE">
      <w:pPr>
        <w:spacing w:after="0" w:line="240" w:lineRule="auto"/>
        <w:jc w:val="center"/>
      </w:pPr>
      <w:r w:rsidRPr="000B5AD9">
        <w:rPr>
          <w:noProof/>
        </w:rPr>
        <w:drawing>
          <wp:inline distT="0" distB="0" distL="0" distR="0">
            <wp:extent cx="5942965" cy="5996762"/>
            <wp:effectExtent l="0" t="0" r="635" b="0"/>
            <wp:docPr id="1" name="Рисунок 1" descr="C:\Users\RevvaRR.VNIICENTR\AppData\Local\Microsoft\Windows\INetCache\Content.MSO\1FA55FA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vvaRR.VNIICENTR\AppData\Local\Microsoft\Windows\INetCache\Content.MSO\1FA55FA7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243" cy="602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560" w:rsidRPr="000B5AD9" w:rsidRDefault="006A4656" w:rsidP="000B5AD9">
      <w:pPr>
        <w:pStyle w:val="aff2"/>
        <w:ind w:firstLine="709"/>
        <w:jc w:val="both"/>
        <w:rPr>
          <w:sz w:val="28"/>
          <w:szCs w:val="28"/>
        </w:rPr>
      </w:pPr>
      <w:r w:rsidRPr="000B5AD9">
        <w:rPr>
          <w:sz w:val="28"/>
          <w:szCs w:val="28"/>
        </w:rPr>
        <w:t>Рисунок 2.1 — Многослойная клиент-серверная архитектура прототипа ИАС</w:t>
      </w:r>
    </w:p>
    <w:p w:rsidR="006E6560" w:rsidRPr="000B5AD9" w:rsidRDefault="006A4656" w:rsidP="00F9630E">
      <w:pPr>
        <w:pStyle w:val="3"/>
        <w:ind w:firstLine="709"/>
        <w:jc w:val="both"/>
      </w:pPr>
      <w:bookmarkStart w:id="3" w:name="_Toc227070908"/>
      <w:r w:rsidRPr="000B5AD9">
        <w:lastRenderedPageBreak/>
        <w:t>2.1.2. Требования к веб-клиенту и размещению приложения</w:t>
      </w:r>
      <w:bookmarkEnd w:id="3"/>
    </w:p>
    <w:p w:rsidR="006E6560" w:rsidRPr="000B5AD9" w:rsidRDefault="006A4656" w:rsidP="00F9630E">
      <w:pPr>
        <w:ind w:firstLine="709"/>
        <w:jc w:val="both"/>
      </w:pPr>
      <w:r w:rsidRPr="000B5AD9">
        <w:t>Прототип развёртывается как автономная информационная система. Ниже фиксируются требования к веб-клиенту и к типовой схеме доступа пользователей:</w:t>
      </w:r>
    </w:p>
    <w:p w:rsidR="006E6560" w:rsidRPr="000B5AD9" w:rsidRDefault="006A4656" w:rsidP="00F9630E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 w:rsidRPr="001014FE">
        <w:rPr>
          <w:bCs/>
          <w:i/>
        </w:rPr>
        <w:t>Совместимость с AG Grid.</w:t>
      </w:r>
      <w:r w:rsidRPr="000B5AD9">
        <w:t xml:space="preserve"> Списки заявок, активов, пользователей и журнал аудита отображаются в табличном виде. Серверная часть предоставляет данные в формате, ожидаемом </w:t>
      </w:r>
      <w:proofErr w:type="spellStart"/>
      <w:r w:rsidRPr="000B5AD9">
        <w:t>гридом</w:t>
      </w:r>
      <w:proofErr w:type="spellEnd"/>
      <w:r w:rsidRPr="000B5AD9">
        <w:t xml:space="preserve"> (массив записей, единообразные имена полей, типы данных). Контракт API (</w:t>
      </w:r>
      <w:proofErr w:type="spellStart"/>
      <w:r w:rsidRPr="000B5AD9">
        <w:t>эндпоинты</w:t>
      </w:r>
      <w:proofErr w:type="spellEnd"/>
      <w:r w:rsidRPr="000B5AD9">
        <w:t xml:space="preserve"> </w:t>
      </w:r>
      <w:proofErr w:type="spellStart"/>
      <w:r w:rsidRPr="000B5AD9">
        <w:t>get-grid-data</w:t>
      </w:r>
      <w:proofErr w:type="spellEnd"/>
      <w:r w:rsidRPr="000B5AD9">
        <w:t xml:space="preserve"> и структура ответа) фиксируется в спецификации интерфейсов. При необходимости вводится режим серверной пагинации и сортировки для больших объёмов данных с передачей параметров </w:t>
      </w:r>
      <w:proofErr w:type="spellStart"/>
      <w:r w:rsidRPr="000B5AD9">
        <w:t>page</w:t>
      </w:r>
      <w:proofErr w:type="spellEnd"/>
      <w:r w:rsidRPr="000B5AD9">
        <w:t xml:space="preserve">, </w:t>
      </w:r>
      <w:proofErr w:type="spellStart"/>
      <w:r w:rsidRPr="000B5AD9">
        <w:t>pageSize</w:t>
      </w:r>
      <w:proofErr w:type="spellEnd"/>
      <w:r w:rsidRPr="000B5AD9">
        <w:t xml:space="preserve">, </w:t>
      </w:r>
      <w:proofErr w:type="spellStart"/>
      <w:r w:rsidRPr="000B5AD9">
        <w:t>sort</w:t>
      </w:r>
      <w:proofErr w:type="spellEnd"/>
      <w:r w:rsidRPr="000B5AD9">
        <w:t xml:space="preserve">, </w:t>
      </w:r>
      <w:proofErr w:type="spellStart"/>
      <w:r w:rsidRPr="000B5AD9">
        <w:t>filter</w:t>
      </w:r>
      <w:proofErr w:type="spellEnd"/>
      <w:r w:rsidRPr="000B5AD9">
        <w:t xml:space="preserve"> в запросе.</w:t>
      </w:r>
    </w:p>
    <w:p w:rsidR="006E6560" w:rsidRPr="000B5AD9" w:rsidRDefault="006A4656" w:rsidP="00F9630E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 w:rsidRPr="001014FE">
        <w:rPr>
          <w:bCs/>
          <w:i/>
        </w:rPr>
        <w:t>Единая точка входа и аутентификация.</w:t>
      </w:r>
      <w:r w:rsidRPr="000B5AD9">
        <w:t xml:space="preserve"> Доступ к приложению осуществляется через общий веб-сервер (например, </w:t>
      </w:r>
      <w:bookmarkStart w:id="4" w:name="OLE_LINK1"/>
      <w:bookmarkStart w:id="5" w:name="OLE_LINK2"/>
      <w:proofErr w:type="spellStart"/>
      <w:r w:rsidRPr="000B5AD9">
        <w:t>Apache</w:t>
      </w:r>
      <w:proofErr w:type="spellEnd"/>
      <w:r w:rsidRPr="000B5AD9">
        <w:t xml:space="preserve"> или </w:t>
      </w:r>
      <w:proofErr w:type="spellStart"/>
      <w:r w:rsidRPr="000B5AD9">
        <w:t>nginx</w:t>
      </w:r>
      <w:proofErr w:type="spellEnd"/>
      <w:r w:rsidRPr="000B5AD9">
        <w:t xml:space="preserve"> с PHP-FPM)</w:t>
      </w:r>
      <w:bookmarkEnd w:id="4"/>
      <w:bookmarkEnd w:id="5"/>
      <w:r w:rsidRPr="000B5AD9">
        <w:t>. Аутентификация пользователей выполняется до предоставления доступа к страницам и API; сессия связывается с учётной записью и ролями для последующей проверки прав на серверной стороне.</w:t>
      </w:r>
    </w:p>
    <w:p w:rsidR="006E6560" w:rsidRPr="000B5AD9" w:rsidRDefault="006A4656" w:rsidP="00F9630E">
      <w:pPr>
        <w:pStyle w:val="3"/>
        <w:ind w:firstLine="709"/>
        <w:jc w:val="both"/>
      </w:pPr>
      <w:bookmarkStart w:id="6" w:name="_Toc227070909"/>
      <w:r w:rsidRPr="000B5AD9">
        <w:t>2.1.3. Разграничение доступа и аудит в рамках выбранного стека</w:t>
      </w:r>
      <w:bookmarkEnd w:id="6"/>
    </w:p>
    <w:p w:rsidR="006E6560" w:rsidRPr="000B5AD9" w:rsidRDefault="006A4656" w:rsidP="00F9630E">
      <w:pPr>
        <w:ind w:firstLine="709"/>
        <w:jc w:val="both"/>
      </w:pPr>
      <w:r w:rsidRPr="000B5AD9">
        <w:t>Требования к разграничению доступа и аудиту реализуются в рамках выбранного технологического стека:</w:t>
      </w:r>
    </w:p>
    <w:p w:rsidR="006E6560" w:rsidRPr="000B5AD9" w:rsidRDefault="006A4656" w:rsidP="00F9630E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 w:rsidRPr="001014FE">
        <w:rPr>
          <w:bCs/>
          <w:i/>
        </w:rPr>
        <w:t>Проверка прав на серверной стороне.</w:t>
      </w:r>
      <w:r w:rsidRPr="000B5AD9">
        <w:t xml:space="preserve"> Каждый запрос к API (смена статуса заявки, назначение исполнителя, редактирование карточки актива, скачивание вложения и т.д.) обрабатывается только после проверки прав текущего пользователя. Проверка выполняется в контроллерах или сервисах приложения; доступ к данным ограничивается по ролям (пользователь, оператор, администратор) и по правилам (например, доступ к карточке актива — администратор или ответственный за актив).</w:t>
      </w:r>
    </w:p>
    <w:p w:rsidR="006E6560" w:rsidRPr="000B5AD9" w:rsidRDefault="006A4656" w:rsidP="00F9630E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 w:rsidRPr="001014FE">
        <w:rPr>
          <w:bCs/>
          <w:i/>
        </w:rPr>
        <w:lastRenderedPageBreak/>
        <w:t>Журнал аудита.</w:t>
      </w:r>
      <w:r w:rsidRPr="000B5AD9">
        <w:t xml:space="preserve"> Критичные операции (управление пользователями и ролями, изменения заявок и вложений, изменения карточек активов) регистрируются в таблице журнала аудита с фиксацией даты/времени, пользователя, типа операции, объекта и результата. Записи журнала не изменяются и не удаляются в рамках штатной модели доступа; при необходимости неизменяемость обеспечивается на уровне СУБД (триггеры запрета UPDATE/DELETE).</w:t>
      </w:r>
    </w:p>
    <w:p w:rsidR="006E6560" w:rsidRPr="000B5AD9" w:rsidRDefault="006A4656" w:rsidP="00F9630E">
      <w:pPr>
        <w:pStyle w:val="3"/>
        <w:ind w:firstLine="709"/>
        <w:jc w:val="both"/>
      </w:pPr>
      <w:bookmarkStart w:id="7" w:name="_Toc227070910"/>
      <w:r w:rsidRPr="000B5AD9">
        <w:t xml:space="preserve">2.1.4. Обоснование выбора стека PHP/Yii2, </w:t>
      </w:r>
      <w:proofErr w:type="spellStart"/>
      <w:r w:rsidRPr="000B5AD9">
        <w:t>PostgreSQL</w:t>
      </w:r>
      <w:bookmarkEnd w:id="7"/>
      <w:proofErr w:type="spellEnd"/>
    </w:p>
    <w:p w:rsidR="006E6560" w:rsidRPr="000B5AD9" w:rsidRDefault="006A4656" w:rsidP="00F9630E">
      <w:pPr>
        <w:ind w:firstLine="709"/>
        <w:jc w:val="both"/>
      </w:pPr>
      <w:r w:rsidRPr="000B5AD9">
        <w:t>Сервер приложений: PHP, фреймворк Yii2. Выбор обусловлен зрелостью экосистемы PHP для корпоративных веб-приложений, наличием в Yii2 встроенных средств MVC, RBAC (роли и разрешения), работы с формами и валидацией, связи с СУБД через ActiveRecord, а также механизмов фильтрации доступа (access control) в контроллерах. Указанный стек снижает трудоёмкость реализации прототипа как отдельного приложения и упрощает его сопровождение.</w:t>
      </w:r>
    </w:p>
    <w:p w:rsidR="006E6560" w:rsidRPr="000B5AD9" w:rsidRDefault="006A4656" w:rsidP="00F9630E">
      <w:pPr>
        <w:ind w:firstLine="709"/>
        <w:jc w:val="both"/>
      </w:pPr>
      <w:r w:rsidRPr="001014FE">
        <w:rPr>
          <w:bCs/>
          <w:i/>
        </w:rPr>
        <w:t xml:space="preserve">СУБД: </w:t>
      </w:r>
      <w:proofErr w:type="spellStart"/>
      <w:r w:rsidRPr="001014FE">
        <w:rPr>
          <w:bCs/>
          <w:i/>
        </w:rPr>
        <w:t>PostgreSQL</w:t>
      </w:r>
      <w:proofErr w:type="spellEnd"/>
      <w:r w:rsidRPr="001014FE">
        <w:rPr>
          <w:bCs/>
          <w:i/>
        </w:rPr>
        <w:t>.</w:t>
      </w:r>
      <w:r w:rsidRPr="000B5AD9">
        <w:t xml:space="preserve"> Выбор обусловлен требованиями к надёжности хранения данных, поддержке транзакций, индексации и сложных запросов (связи заявок с активами, история, справочники). </w:t>
      </w:r>
      <w:proofErr w:type="spellStart"/>
      <w:r w:rsidRPr="000B5AD9">
        <w:t>PostgreSQL</w:t>
      </w:r>
      <w:proofErr w:type="spellEnd"/>
      <w:r w:rsidRPr="000B5AD9">
        <w:t xml:space="preserve"> обеспечивает кодировку UTF-8, типы данных TIMESTAMPTZ и JSONB для полей истории и метаданных, возможность реализации триггеров для защиты журнала аудита. Использование одной СУБД для всего прототипа упрощает развёртывание и резервное копирование.</w:t>
      </w:r>
    </w:p>
    <w:p w:rsidR="006E6560" w:rsidRPr="000B5AD9" w:rsidRDefault="006A4656" w:rsidP="00F9630E">
      <w:pPr>
        <w:ind w:firstLine="709"/>
        <w:jc w:val="both"/>
      </w:pPr>
      <w:r w:rsidRPr="000B5AD9">
        <w:t>Для формального обоснования выбора архитектурного стиля целесообразно сопоставить основные варианты, применимые к разрабатываемой системе. Такое сравнение приведено в таблице 2.1.</w:t>
      </w:r>
    </w:p>
    <w:p w:rsidR="006E6560" w:rsidRPr="000B5AD9" w:rsidRDefault="006A4656" w:rsidP="000B5AD9">
      <w:pPr>
        <w:pStyle w:val="aff2"/>
        <w:ind w:firstLine="709"/>
        <w:jc w:val="both"/>
        <w:rPr>
          <w:sz w:val="28"/>
          <w:szCs w:val="28"/>
        </w:rPr>
      </w:pPr>
      <w:r w:rsidRPr="000B5AD9">
        <w:rPr>
          <w:sz w:val="28"/>
          <w:szCs w:val="28"/>
        </w:rPr>
        <w:t>Таблица 2.1 — Сопоставление архитектурных вариантов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2410"/>
        <w:gridCol w:w="2816"/>
        <w:gridCol w:w="2145"/>
      </w:tblGrid>
      <w:tr w:rsidR="006E6560" w:rsidRPr="000B5AD9" w:rsidTr="00F9630E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lastRenderedPageBreak/>
              <w:t>Вариант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Преимущества</w:t>
            </w:r>
          </w:p>
        </w:tc>
        <w:tc>
          <w:tcPr>
            <w:tcW w:w="28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Ограничения</w:t>
            </w:r>
          </w:p>
        </w:tc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Оценка применимости</w:t>
            </w:r>
          </w:p>
        </w:tc>
      </w:tr>
      <w:tr w:rsidR="006E6560" w:rsidRPr="000B5AD9" w:rsidTr="00F9630E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Монолитное веб-приложение без явного разделения слоёв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Простота начальной реализации и развёртывания</w:t>
            </w:r>
          </w:p>
        </w:tc>
        <w:tc>
          <w:tcPr>
            <w:tcW w:w="28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Слабая управляемость ростом функциональности, риск смешения UI и бизнес-логики</w:t>
            </w:r>
          </w:p>
        </w:tc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Ограниченно применим</w:t>
            </w:r>
          </w:p>
        </w:tc>
      </w:tr>
      <w:tr w:rsidR="006E6560" w:rsidRPr="000B5AD9" w:rsidTr="00F9630E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proofErr w:type="spellStart"/>
            <w:r w:rsidRPr="000B5AD9">
              <w:t>Микросервисная</w:t>
            </w:r>
            <w:proofErr w:type="spellEnd"/>
            <w:r w:rsidRPr="000B5AD9">
              <w:t xml:space="preserve"> архитектура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Гибкое масштабирование отдельных сервисов, высокая изоляция компонентов</w:t>
            </w:r>
          </w:p>
        </w:tc>
        <w:tc>
          <w:tcPr>
            <w:tcW w:w="28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Существенная сложность инфраструктуры, интеграции и сопровождения для прототипа</w:t>
            </w:r>
          </w:p>
        </w:tc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Избыточна для текущего объёма работ</w:t>
            </w:r>
          </w:p>
        </w:tc>
      </w:tr>
      <w:tr w:rsidR="006E6560" w:rsidRPr="000B5AD9" w:rsidTr="00F9630E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Многослойная клиент-серверная архитектура в рамках единого приложения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Баланс между структурностью, расширяемостью и умеренной сложностью развёртывания; хорошо сочетается с типовым стеком веб-разработки (PHP/Yii2)</w:t>
            </w:r>
          </w:p>
        </w:tc>
        <w:tc>
          <w:tcPr>
            <w:tcW w:w="28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Требует дисциплины в разделении ответственности между слоями</w:t>
            </w:r>
          </w:p>
        </w:tc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Оптимальна для прототипа</w:t>
            </w:r>
          </w:p>
        </w:tc>
      </w:tr>
    </w:tbl>
    <w:p w:rsidR="006E6560" w:rsidRDefault="006A4656" w:rsidP="000B5AD9">
      <w:pPr>
        <w:ind w:firstLine="709"/>
        <w:jc w:val="both"/>
      </w:pPr>
      <w:r w:rsidRPr="000B5AD9">
        <w:t>Итог: многослойная клиент-серверная архитектура с разделением на фронтенд (веб-интерфейс), сервер приложений (бизнес-логика и API) и слой данных (PostgreSQL) в сочетании со стеком PHP/Yii2 обеспечивает выполнение функциональных и нефункциональных требований к автономному прототипу ИАС.</w:t>
      </w:r>
      <w:bookmarkStart w:id="8" w:name="_GoBack"/>
      <w:bookmarkEnd w:id="8"/>
    </w:p>
    <w:p w:rsidR="00F9630E" w:rsidRPr="000B5AD9" w:rsidRDefault="00F9630E" w:rsidP="000B5AD9">
      <w:pPr>
        <w:ind w:firstLine="709"/>
        <w:jc w:val="both"/>
      </w:pPr>
    </w:p>
    <w:p w:rsidR="006E6560" w:rsidRPr="000B5AD9" w:rsidRDefault="006A4656" w:rsidP="000B5AD9">
      <w:pPr>
        <w:pStyle w:val="2"/>
        <w:ind w:firstLine="709"/>
        <w:jc w:val="both"/>
        <w:rPr>
          <w:sz w:val="28"/>
          <w:szCs w:val="28"/>
        </w:rPr>
      </w:pPr>
      <w:bookmarkStart w:id="9" w:name="_Toc227070911"/>
      <w:r w:rsidRPr="000B5AD9">
        <w:rPr>
          <w:sz w:val="28"/>
          <w:szCs w:val="28"/>
        </w:rPr>
        <w:lastRenderedPageBreak/>
        <w:t>2.2. Проектирование компонентной структуры системы</w:t>
      </w:r>
      <w:bookmarkEnd w:id="9"/>
    </w:p>
    <w:p w:rsidR="007979F9" w:rsidRPr="000B5AD9" w:rsidRDefault="007979F9" w:rsidP="000B5AD9">
      <w:pPr>
        <w:ind w:firstLine="709"/>
        <w:jc w:val="both"/>
      </w:pPr>
      <w:r w:rsidRPr="000B5AD9">
        <w:t xml:space="preserve">Компонентная структура прототипа отражает функциональные контуры, определённые в разделе 1: учёт активов, инвентаризационная сверка активов, </w:t>
      </w:r>
      <w:proofErr w:type="spellStart"/>
      <w:r w:rsidRPr="000B5AD9">
        <w:t>Help</w:t>
      </w:r>
      <w:proofErr w:type="spellEnd"/>
      <w:r w:rsidRPr="000B5AD9">
        <w:t xml:space="preserve"> </w:t>
      </w:r>
      <w:proofErr w:type="spellStart"/>
      <w:r w:rsidRPr="000B5AD9">
        <w:t>Desk</w:t>
      </w:r>
      <w:proofErr w:type="spellEnd"/>
      <w:r w:rsidRPr="000B5AD9">
        <w:t xml:space="preserve"> (заявки и вложения), справочники, учёт ПО и лицензий, управление пользователями и ролями, импорт/миграция, отчётность и экспорт, аудит.</w:t>
      </w:r>
    </w:p>
    <w:p w:rsidR="006E6560" w:rsidRPr="000B5AD9" w:rsidRDefault="006A4656" w:rsidP="000B5AD9">
      <w:pPr>
        <w:pStyle w:val="3"/>
        <w:ind w:firstLine="709"/>
        <w:jc w:val="both"/>
      </w:pPr>
      <w:bookmarkStart w:id="10" w:name="_Toc227070912"/>
      <w:r w:rsidRPr="000B5AD9">
        <w:t>2.2.1. Ключевые модули (компоненты)</w:t>
      </w:r>
      <w:bookmarkEnd w:id="10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118"/>
      </w:tblGrid>
      <w:tr w:rsidR="006E6560" w:rsidRPr="000B5AD9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Модуль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Назначение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Основные функции</w:t>
            </w:r>
          </w:p>
        </w:tc>
      </w:tr>
      <w:tr w:rsidR="006E6560" w:rsidRPr="000B5AD9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Контур учёта активов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Карточки активов, характеристики, история событий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Регистрация и редактирование карточек активов; привязка к локации и ответственному; ведение характеристик (составные части — значения); история перемещений, закрепления, ремонтов, списания; архивирование.</w:t>
            </w:r>
          </w:p>
        </w:tc>
      </w:tr>
      <w:tr w:rsidR="006E6560" w:rsidRPr="000B5AD9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Контур Help Desk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Заявки, статусы, исполнители, вложения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Регистрация заявок; смена статуса; назначение/снятие исполнителя; комментарии; привязка заявки к активам; загрузка, хранение метаданных, скачивание и предпросмотр вложений; история изменений заявки.</w:t>
            </w:r>
          </w:p>
        </w:tc>
      </w:tr>
      <w:tr w:rsidR="006E6560" w:rsidRPr="000B5AD9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lastRenderedPageBreak/>
              <w:t>Контур справочников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Нормативно-справочная информация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Ведение справочников: типы активов, локации, статусы заявок, статусы оборудования, составные части и характеристики; контроль целостности ссылок; архивирование значений при наличии ссылок.</w:t>
            </w:r>
          </w:p>
        </w:tc>
      </w:tr>
      <w:tr w:rsidR="006E6560" w:rsidRPr="000B5AD9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Контур учёта ПО и лицензий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Программное обеспечение и лицензии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Хранение сведений о ПО, сроках действия лицензий, связях «актив — установленное ПО»; отчётность и уведомления об истечении сроков (в рамках развития прототипа).</w:t>
            </w:r>
          </w:p>
        </w:tc>
      </w:tr>
      <w:tr w:rsidR="006E6560" w:rsidRPr="000B5AD9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Модуль управления пользователями и ролями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Учётные записи и доступ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Создание, изменение, блокирование пользователей; назначение ролей; ведение справочника ролей и разрешений; аутентификация; проверка прав при доступе к операциям и данным.</w:t>
            </w:r>
          </w:p>
        </w:tc>
      </w:tr>
      <w:tr w:rsidR="006E6560" w:rsidRPr="000B5AD9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Модуль импорта/миграции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Начальное наполнение и пополнение данных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 xml:space="preserve">Загрузка данных из согласованных форматов (CSV, JSON, XML, XLSX); </w:t>
            </w:r>
            <w:r w:rsidRPr="000B5AD9">
              <w:lastRenderedPageBreak/>
              <w:t>сопоставление полей; обновление или вставка записей с учётом правил идемпотентности; формирование протокола импорта (обработано, ошибки).</w:t>
            </w:r>
          </w:p>
        </w:tc>
      </w:tr>
      <w:tr w:rsidR="006E6560" w:rsidRPr="000B5AD9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lastRenderedPageBreak/>
              <w:t>Модуль отчётности и экспорта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Отчёты и выгрузки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Формирование отчётов по заявкам и активам по утверждённому перечню; статистика по пользователям, исполнителям, статусам, периодам; экспорт в согласованные форматы (Excel, PDF и т.д.) с учётом прав доступа.</w:t>
            </w:r>
          </w:p>
        </w:tc>
      </w:tr>
      <w:tr w:rsidR="006E6560" w:rsidRPr="000B5AD9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Модуль аудита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Журналирование действий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 xml:space="preserve">Регистрация событий по операциям над пользователями, заявками, вложениями, активами; хранение атрибутов события (время, пользователь, тип операции, объект, результат); предоставление данных для просмотра и фильтрации журнала (доступ только </w:t>
            </w:r>
            <w:r w:rsidRPr="000B5AD9">
              <w:lastRenderedPageBreak/>
              <w:t>уполномоченным ролям).</w:t>
            </w:r>
          </w:p>
        </w:tc>
      </w:tr>
    </w:tbl>
    <w:p w:rsidR="006E6560" w:rsidRPr="000B5AD9" w:rsidRDefault="006A4656" w:rsidP="000B5AD9">
      <w:pPr>
        <w:ind w:firstLine="709"/>
        <w:jc w:val="both"/>
      </w:pPr>
      <w:r w:rsidRPr="000B5AD9">
        <w:lastRenderedPageBreak/>
        <w:t>Взаимодействие модулей с слоем данных и с клиентом показано на рисунке 2.2.</w:t>
      </w:r>
    </w:p>
    <w:p w:rsidR="006E6560" w:rsidRPr="000B5AD9" w:rsidRDefault="006C182D" w:rsidP="001014FE">
      <w:pPr>
        <w:spacing w:after="0" w:line="240" w:lineRule="auto"/>
        <w:jc w:val="center"/>
      </w:pPr>
      <w:r w:rsidRPr="000B5AD9">
        <w:rPr>
          <w:noProof/>
        </w:rPr>
        <w:drawing>
          <wp:inline distT="0" distB="0" distL="0" distR="0">
            <wp:extent cx="5924550" cy="6592374"/>
            <wp:effectExtent l="0" t="0" r="0" b="0"/>
            <wp:docPr id="3" name="Рисунок 3" descr="C:\Users\RevvaRR.VNIICENTR\AppData\Local\Microsoft\Windows\INetCache\Content.MSO\35B3B8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evvaRR.VNIICENTR\AppData\Local\Microsoft\Windows\INetCache\Content.MSO\35B3B82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49" cy="659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560" w:rsidRPr="000B5AD9" w:rsidRDefault="006A4656" w:rsidP="000B5AD9">
      <w:pPr>
        <w:pStyle w:val="aff2"/>
        <w:ind w:firstLine="709"/>
        <w:jc w:val="both"/>
        <w:rPr>
          <w:sz w:val="28"/>
          <w:szCs w:val="28"/>
        </w:rPr>
      </w:pPr>
      <w:r w:rsidRPr="000B5AD9">
        <w:rPr>
          <w:sz w:val="28"/>
          <w:szCs w:val="28"/>
        </w:rPr>
        <w:t>Рисунок 2.2 — Компонентная структура прототипа ИАС</w:t>
      </w:r>
    </w:p>
    <w:p w:rsidR="006E6560" w:rsidRPr="000B5AD9" w:rsidRDefault="006A4656" w:rsidP="000B5AD9">
      <w:pPr>
        <w:pStyle w:val="3"/>
        <w:ind w:firstLine="709"/>
        <w:jc w:val="both"/>
      </w:pPr>
      <w:bookmarkStart w:id="11" w:name="_Toc227070913"/>
      <w:r w:rsidRPr="000B5AD9">
        <w:t>2.2.2. Диаграмма развёртывания</w:t>
      </w:r>
      <w:bookmarkEnd w:id="11"/>
    </w:p>
    <w:p w:rsidR="006E6560" w:rsidRPr="000B5AD9" w:rsidRDefault="006A4656" w:rsidP="000B5AD9">
      <w:pPr>
        <w:ind w:firstLine="709"/>
        <w:jc w:val="both"/>
      </w:pPr>
      <w:r w:rsidRPr="000B5AD9">
        <w:t>С точки зрения развёртывания прототип предполагает следующие узлы:</w:t>
      </w:r>
    </w:p>
    <w:p w:rsidR="006E6560" w:rsidRPr="000B5AD9" w:rsidRDefault="006A4656" w:rsidP="00F9630E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 w:rsidRPr="001014FE">
        <w:rPr>
          <w:bCs/>
          <w:i/>
        </w:rPr>
        <w:lastRenderedPageBreak/>
        <w:t>Узел клиента:</w:t>
      </w:r>
      <w:r w:rsidRPr="000B5AD9">
        <w:t xml:space="preserve"> веб-браузер пользователя; запросы к приложению по HTTP/HTTPS.</w:t>
      </w:r>
    </w:p>
    <w:p w:rsidR="006E6560" w:rsidRPr="000B5AD9" w:rsidRDefault="006A4656" w:rsidP="00F9630E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 w:rsidRPr="001014FE">
        <w:rPr>
          <w:bCs/>
          <w:i/>
        </w:rPr>
        <w:t>Узел веб-сервера/сервера приложений:</w:t>
      </w:r>
      <w:r w:rsidRPr="000B5AD9">
        <w:t xml:space="preserve"> веб-сервер (</w:t>
      </w:r>
      <w:proofErr w:type="spellStart"/>
      <w:r w:rsidRPr="000B5AD9">
        <w:t>Apache</w:t>
      </w:r>
      <w:proofErr w:type="spellEnd"/>
      <w:r w:rsidRPr="000B5AD9">
        <w:t>/</w:t>
      </w:r>
      <w:proofErr w:type="spellStart"/>
      <w:r w:rsidRPr="000B5AD9">
        <w:t>nginx</w:t>
      </w:r>
      <w:proofErr w:type="spellEnd"/>
      <w:r w:rsidRPr="000B5AD9">
        <w:t>), интерпретатор PHP (PHP-FPM), приложение на Yii2 (контроллеры, модели, представления, сервисы). Обработка запросов, проверка прав, вызовы к БД.</w:t>
      </w:r>
    </w:p>
    <w:p w:rsidR="006E6560" w:rsidRPr="000B5AD9" w:rsidRDefault="006A4656" w:rsidP="00F9630E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 w:rsidRPr="001014FE">
        <w:rPr>
          <w:bCs/>
          <w:i/>
        </w:rPr>
        <w:t>Узел СУБД:</w:t>
      </w:r>
      <w:r w:rsidRPr="000B5AD9">
        <w:t xml:space="preserve"> сервер </w:t>
      </w:r>
      <w:proofErr w:type="spellStart"/>
      <w:r w:rsidRPr="000B5AD9">
        <w:t>PostgreSQL</w:t>
      </w:r>
      <w:proofErr w:type="spellEnd"/>
      <w:r w:rsidRPr="000B5AD9">
        <w:t xml:space="preserve"> с базой данных прототипа (схема </w:t>
      </w:r>
      <w:proofErr w:type="spellStart"/>
      <w:r w:rsidRPr="000B5AD9">
        <w:t>tech_accounting</w:t>
      </w:r>
      <w:proofErr w:type="spellEnd"/>
      <w:r w:rsidRPr="000B5AD9">
        <w:t>). Хранение данных, выполнение запросов, триггеры.</w:t>
      </w:r>
    </w:p>
    <w:p w:rsidR="006E6560" w:rsidRPr="000B5AD9" w:rsidRDefault="006A4656" w:rsidP="000B5AD9">
      <w:pPr>
        <w:ind w:firstLine="709"/>
        <w:jc w:val="both"/>
      </w:pPr>
      <w:r w:rsidRPr="000B5AD9">
        <w:t>В типовой конфигурации веб-сервер и приложение могут размещаться на одном физическом или виртуальном сервере, СУБД — на том же или отдельном сервере в зависимости от требований к производительности и эксплуатации. Схема развёртывания приведена на рисунке 2.3.</w:t>
      </w:r>
    </w:p>
    <w:p w:rsidR="006E6560" w:rsidRPr="001014FE" w:rsidRDefault="001014FE" w:rsidP="001014FE">
      <w:pPr>
        <w:spacing w:after="0" w:line="240" w:lineRule="auto"/>
        <w:rPr>
          <w:sz w:val="24"/>
          <w:szCs w:val="24"/>
        </w:rPr>
      </w:pPr>
      <w:r w:rsidRPr="001014FE">
        <w:rPr>
          <w:noProof/>
          <w:sz w:val="24"/>
          <w:szCs w:val="24"/>
        </w:rPr>
        <w:drawing>
          <wp:inline distT="0" distB="0" distL="0" distR="0">
            <wp:extent cx="6055805" cy="3800475"/>
            <wp:effectExtent l="0" t="0" r="2540" b="0"/>
            <wp:docPr id="5" name="Рисунок 5" descr="C:\Users\RevvaRR.VNIICENTR\AppData\Local\Microsoft\Windows\INetCache\Content.MSO\B26BCFE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evvaRR.VNIICENTR\AppData\Local\Microsoft\Windows\INetCache\Content.MSO\B26BCFEE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383" cy="380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560" w:rsidRPr="000B5AD9" w:rsidRDefault="006A4656" w:rsidP="000B5AD9">
      <w:pPr>
        <w:pStyle w:val="aff2"/>
        <w:ind w:firstLine="709"/>
        <w:jc w:val="both"/>
        <w:rPr>
          <w:sz w:val="28"/>
          <w:szCs w:val="28"/>
        </w:rPr>
      </w:pPr>
      <w:r w:rsidRPr="000B5AD9">
        <w:rPr>
          <w:sz w:val="28"/>
          <w:szCs w:val="28"/>
        </w:rPr>
        <w:t xml:space="preserve">Рисунок 2.3 — </w:t>
      </w:r>
      <w:r w:rsidR="001014FE">
        <w:rPr>
          <w:sz w:val="28"/>
          <w:szCs w:val="28"/>
          <w:lang w:val="en-US"/>
        </w:rPr>
        <w:t>UML</w:t>
      </w:r>
      <w:r w:rsidR="001014FE" w:rsidRPr="001014FE">
        <w:rPr>
          <w:sz w:val="28"/>
          <w:szCs w:val="28"/>
        </w:rPr>
        <w:t>-</w:t>
      </w:r>
      <w:r w:rsidR="001014FE">
        <w:rPr>
          <w:sz w:val="28"/>
          <w:szCs w:val="28"/>
        </w:rPr>
        <w:t xml:space="preserve">диаграмма </w:t>
      </w:r>
      <w:r w:rsidRPr="000B5AD9">
        <w:rPr>
          <w:sz w:val="28"/>
          <w:szCs w:val="28"/>
        </w:rPr>
        <w:t>развёртывания прототипа</w:t>
      </w:r>
    </w:p>
    <w:p w:rsidR="006E6560" w:rsidRPr="000B5AD9" w:rsidRDefault="006A4656" w:rsidP="000B5AD9">
      <w:pPr>
        <w:pStyle w:val="2"/>
        <w:ind w:firstLine="709"/>
        <w:jc w:val="both"/>
        <w:rPr>
          <w:sz w:val="28"/>
          <w:szCs w:val="28"/>
        </w:rPr>
      </w:pPr>
      <w:bookmarkStart w:id="12" w:name="_Toc227070914"/>
      <w:r w:rsidRPr="000B5AD9">
        <w:rPr>
          <w:sz w:val="28"/>
          <w:szCs w:val="28"/>
        </w:rPr>
        <w:t>2.3. Проектирование логической модели базы данных</w:t>
      </w:r>
      <w:bookmarkEnd w:id="12"/>
    </w:p>
    <w:p w:rsidR="006E6560" w:rsidRPr="000B5AD9" w:rsidRDefault="006A4656" w:rsidP="000B5AD9">
      <w:pPr>
        <w:ind w:firstLine="709"/>
        <w:jc w:val="both"/>
      </w:pPr>
      <w:r w:rsidRPr="000B5AD9">
        <w:t>Логическая и физическая модели данных прототипа разрабатываются с учётом сущностей предметной области (раздел 1.2), требований к связям, истории изменений и аудиту.</w:t>
      </w:r>
    </w:p>
    <w:p w:rsidR="006E6560" w:rsidRPr="000B5AD9" w:rsidRDefault="006A4656" w:rsidP="000B5AD9">
      <w:pPr>
        <w:pStyle w:val="3"/>
        <w:ind w:firstLine="709"/>
        <w:jc w:val="both"/>
      </w:pPr>
      <w:bookmarkStart w:id="13" w:name="_Toc227070915"/>
      <w:r w:rsidRPr="000B5AD9">
        <w:lastRenderedPageBreak/>
        <w:t>2.3.1. Логические контуры и сущности</w:t>
      </w:r>
      <w:bookmarkEnd w:id="13"/>
    </w:p>
    <w:p w:rsidR="006E6560" w:rsidRPr="000B5AD9" w:rsidRDefault="006A4656" w:rsidP="000B5AD9">
      <w:pPr>
        <w:ind w:firstLine="709"/>
        <w:jc w:val="both"/>
      </w:pPr>
      <w:r w:rsidRPr="000B5AD9">
        <w:t>Модель данных разбита на логические контуры:</w:t>
      </w:r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t>Контур управления доступом (RBAC).</w:t>
      </w:r>
      <w:r w:rsidRPr="000B5AD9">
        <w:t xml:space="preserve"> Роли (</w:t>
      </w:r>
      <w:proofErr w:type="spellStart"/>
      <w:r w:rsidRPr="000B5AD9">
        <w:rPr>
          <w:rFonts w:eastAsia="Courier New"/>
        </w:rPr>
        <w:t>roles</w:t>
      </w:r>
      <w:proofErr w:type="spellEnd"/>
      <w:r w:rsidRPr="000B5AD9">
        <w:t>), разрешения (</w:t>
      </w:r>
      <w:proofErr w:type="spellStart"/>
      <w:r w:rsidRPr="000B5AD9">
        <w:rPr>
          <w:rFonts w:eastAsia="Courier New"/>
        </w:rPr>
        <w:t>permissions</w:t>
      </w:r>
      <w:proofErr w:type="spellEnd"/>
      <w:r w:rsidRPr="000B5AD9">
        <w:t>), связки роль–разрешение (</w:t>
      </w:r>
      <w:proofErr w:type="spellStart"/>
      <w:r w:rsidRPr="000B5AD9">
        <w:rPr>
          <w:rFonts w:eastAsia="Courier New"/>
        </w:rPr>
        <w:t>role_permissions</w:t>
      </w:r>
      <w:proofErr w:type="spellEnd"/>
      <w:r w:rsidRPr="000B5AD9">
        <w:t>), пользователи (</w:t>
      </w:r>
      <w:proofErr w:type="spellStart"/>
      <w:r w:rsidRPr="000B5AD9">
        <w:rPr>
          <w:rFonts w:eastAsia="Courier New"/>
        </w:rPr>
        <w:t>users</w:t>
      </w:r>
      <w:proofErr w:type="spellEnd"/>
      <w:r w:rsidRPr="000B5AD9">
        <w:t>), связки пользователь–роль (</w:t>
      </w:r>
      <w:proofErr w:type="spellStart"/>
      <w:r w:rsidRPr="000B5AD9">
        <w:rPr>
          <w:rFonts w:eastAsia="Courier New"/>
        </w:rPr>
        <w:t>user_roles</w:t>
      </w:r>
      <w:proofErr w:type="spellEnd"/>
      <w:r w:rsidRPr="000B5AD9">
        <w:t>).</w:t>
      </w:r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t>Контур нормативно-справочной информации.</w:t>
      </w:r>
      <w:r w:rsidRPr="000B5AD9">
        <w:t xml:space="preserve"> Локации (</w:t>
      </w:r>
      <w:proofErr w:type="spellStart"/>
      <w:r w:rsidRPr="000B5AD9">
        <w:rPr>
          <w:rFonts w:eastAsia="Courier New"/>
        </w:rPr>
        <w:t>locations</w:t>
      </w:r>
      <w:proofErr w:type="spellEnd"/>
      <w:r w:rsidRPr="000B5AD9">
        <w:t>), справочники статусов заявок (</w:t>
      </w:r>
      <w:proofErr w:type="spellStart"/>
      <w:r w:rsidRPr="000B5AD9">
        <w:rPr>
          <w:rFonts w:eastAsia="Courier New"/>
        </w:rPr>
        <w:t>dic_task_status</w:t>
      </w:r>
      <w:proofErr w:type="spellEnd"/>
      <w:r w:rsidRPr="000B5AD9">
        <w:t>) и статусов оборудования (</w:t>
      </w:r>
      <w:proofErr w:type="spellStart"/>
      <w:r w:rsidRPr="000B5AD9">
        <w:rPr>
          <w:rFonts w:eastAsia="Courier New"/>
        </w:rPr>
        <w:t>dic_equipment_status</w:t>
      </w:r>
      <w:proofErr w:type="spellEnd"/>
      <w:r w:rsidRPr="000B5AD9">
        <w:t>), составные части и характеристики (</w:t>
      </w:r>
      <w:proofErr w:type="spellStart"/>
      <w:r w:rsidRPr="000B5AD9">
        <w:rPr>
          <w:rFonts w:eastAsia="Courier New"/>
        </w:rPr>
        <w:t>spr_parts</w:t>
      </w:r>
      <w:proofErr w:type="spellEnd"/>
      <w:r w:rsidRPr="000B5AD9">
        <w:t xml:space="preserve">, </w:t>
      </w:r>
      <w:proofErr w:type="spellStart"/>
      <w:r w:rsidRPr="000B5AD9">
        <w:rPr>
          <w:rFonts w:eastAsia="Courier New"/>
        </w:rPr>
        <w:t>spr_chars</w:t>
      </w:r>
      <w:proofErr w:type="spellEnd"/>
      <w:r w:rsidRPr="000B5AD9">
        <w:t>), при необходимости — журнал изменений справочников (</w:t>
      </w:r>
      <w:proofErr w:type="spellStart"/>
      <w:r w:rsidRPr="000B5AD9">
        <w:rPr>
          <w:rFonts w:eastAsia="Courier New"/>
        </w:rPr>
        <w:t>nsi_change_log</w:t>
      </w:r>
      <w:proofErr w:type="spellEnd"/>
      <w:r w:rsidRPr="000B5AD9">
        <w:t>).</w:t>
      </w:r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t>Контур учёта активов.</w:t>
      </w:r>
      <w:r w:rsidRPr="000B5AD9">
        <w:t xml:space="preserve"> Оборудование/активы (</w:t>
      </w:r>
      <w:proofErr w:type="spellStart"/>
      <w:r w:rsidRPr="000B5AD9">
        <w:rPr>
          <w:rFonts w:eastAsia="Courier New"/>
        </w:rPr>
        <w:t>equipment</w:t>
      </w:r>
      <w:proofErr w:type="spellEnd"/>
      <w:r w:rsidRPr="000B5AD9">
        <w:t>): атрибуты — инвентарный номер, серийный номер, наименование, тип, марка/модель, ссылки на локацию, ответственного пользователя, статус, даты поступления и гарантии, признаки архивирования и удаления. История событий актива (</w:t>
      </w:r>
      <w:proofErr w:type="spellStart"/>
      <w:r w:rsidRPr="000B5AD9">
        <w:rPr>
          <w:rFonts w:eastAsia="Courier New"/>
        </w:rPr>
        <w:t>equip_history</w:t>
      </w:r>
      <w:proofErr w:type="spellEnd"/>
      <w:r w:rsidRPr="000B5AD9">
        <w:t>): дата/время, пользователь, тип события, описание. Значения характеристик активов (</w:t>
      </w:r>
      <w:proofErr w:type="spellStart"/>
      <w:r w:rsidRPr="000B5AD9">
        <w:rPr>
          <w:rFonts w:eastAsia="Courier New"/>
        </w:rPr>
        <w:t>part_char_values</w:t>
      </w:r>
      <w:proofErr w:type="spellEnd"/>
      <w:r w:rsidRPr="000B5AD9">
        <w:t>): связь актив — составная часть — характеристика — значение по справочникам.</w:t>
      </w:r>
    </w:p>
    <w:p w:rsidR="007979F9" w:rsidRPr="000B5AD9" w:rsidRDefault="007979F9" w:rsidP="000B5AD9">
      <w:pPr>
        <w:ind w:firstLine="709"/>
        <w:jc w:val="both"/>
      </w:pPr>
      <w:r w:rsidRPr="000B5AD9">
        <w:rPr>
          <w:i/>
        </w:rPr>
        <w:t>Контур инвентаризации.</w:t>
      </w:r>
      <w:r w:rsidRPr="000B5AD9">
        <w:t xml:space="preserve"> Инвентаризационные сессии (</w:t>
      </w:r>
      <w:proofErr w:type="spellStart"/>
      <w:r w:rsidRPr="000B5AD9">
        <w:t>inventory_runs</w:t>
      </w:r>
      <w:proofErr w:type="spellEnd"/>
      <w:r w:rsidRPr="000B5AD9">
        <w:t>) содержат дату и время запуска, основание, локацию или подразделение, ответственного пользователя и статус выполнения. Позиции инвентаризации (</w:t>
      </w:r>
      <w:proofErr w:type="spellStart"/>
      <w:r w:rsidRPr="000B5AD9">
        <w:t>inventory_items</w:t>
      </w:r>
      <w:proofErr w:type="spellEnd"/>
      <w:r w:rsidRPr="000B5AD9">
        <w:t>) содержат ссылку на актив, отметку фактического наличия, фактический статус, тип расхождения и комментарий. Результаты инвентаризации связываются с историей актива и фиксируются в журнале аудита.</w:t>
      </w:r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t>Контур заявок Help Desk.</w:t>
      </w:r>
      <w:r w:rsidRPr="000B5AD9">
        <w:t xml:space="preserve"> Заявки (</w:t>
      </w:r>
      <w:proofErr w:type="spellStart"/>
      <w:r w:rsidRPr="000B5AD9">
        <w:rPr>
          <w:rFonts w:eastAsia="Courier New"/>
        </w:rPr>
        <w:t>tasks</w:t>
      </w:r>
      <w:proofErr w:type="spellEnd"/>
      <w:r w:rsidRPr="000B5AD9">
        <w:t>): автор (</w:t>
      </w:r>
      <w:proofErr w:type="spellStart"/>
      <w:r w:rsidRPr="000B5AD9">
        <w:t>requester_id</w:t>
      </w:r>
      <w:proofErr w:type="spellEnd"/>
      <w:r w:rsidRPr="000B5AD9">
        <w:t>), исполнитель (</w:t>
      </w:r>
      <w:proofErr w:type="spellStart"/>
      <w:r w:rsidRPr="000B5AD9">
        <w:t>executor_id</w:t>
      </w:r>
      <w:proofErr w:type="spellEnd"/>
      <w:r w:rsidRPr="000B5AD9">
        <w:t>), статус, описание, комментарий, даты создания и обновления. История изменений заявки (</w:t>
      </w:r>
      <w:proofErr w:type="spellStart"/>
      <w:r w:rsidRPr="000B5AD9">
        <w:rPr>
          <w:rFonts w:eastAsia="Courier New"/>
        </w:rPr>
        <w:t>task_history</w:t>
      </w:r>
      <w:proofErr w:type="spellEnd"/>
      <w:r w:rsidRPr="000B5AD9">
        <w:t xml:space="preserve">): фиксация смены статуса, исполнителя и ключевых полей. Связь заявка — актив многие ко </w:t>
      </w:r>
      <w:r w:rsidRPr="000B5AD9">
        <w:lastRenderedPageBreak/>
        <w:t>многим (</w:t>
      </w:r>
      <w:proofErr w:type="spellStart"/>
      <w:r w:rsidRPr="000B5AD9">
        <w:rPr>
          <w:rFonts w:eastAsia="Courier New"/>
        </w:rPr>
        <w:t>task_equipment</w:t>
      </w:r>
      <w:proofErr w:type="spellEnd"/>
      <w:r w:rsidRPr="000B5AD9">
        <w:t>): одна заявка может относиться к нескольким активам; по активу доступен список связанных заявок.</w:t>
      </w:r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t>Контур вложений.</w:t>
      </w:r>
      <w:r w:rsidRPr="000B5AD9">
        <w:t xml:space="preserve"> Метаданные вложений (</w:t>
      </w:r>
      <w:proofErr w:type="spellStart"/>
      <w:r w:rsidRPr="000B5AD9">
        <w:rPr>
          <w:rFonts w:eastAsia="Courier New"/>
        </w:rPr>
        <w:t>desk_attachments</w:t>
      </w:r>
      <w:proofErr w:type="spellEnd"/>
      <w:r w:rsidRPr="000B5AD9">
        <w:t>): имя файла, тип, размер, дата загрузки, пользователь. Связь заявка — вложение (</w:t>
      </w:r>
      <w:proofErr w:type="spellStart"/>
      <w:r w:rsidRPr="000B5AD9">
        <w:rPr>
          <w:rFonts w:eastAsia="Courier New"/>
        </w:rPr>
        <w:t>task_attachments</w:t>
      </w:r>
      <w:proofErr w:type="spellEnd"/>
      <w:r w:rsidRPr="000B5AD9">
        <w:t>): нормализованная связь многие ко многим; файлы хранятся на диске или в хранилище с привязкой по идентификатору.</w:t>
      </w:r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t>Контур аудита и эксплуатации.</w:t>
      </w:r>
      <w:r w:rsidRPr="000B5AD9">
        <w:t xml:space="preserve"> Журнал аудита (</w:t>
      </w:r>
      <w:proofErr w:type="spellStart"/>
      <w:r w:rsidRPr="000B5AD9">
        <w:rPr>
          <w:rFonts w:eastAsia="Courier New"/>
        </w:rPr>
        <w:t>audit_events</w:t>
      </w:r>
      <w:proofErr w:type="spellEnd"/>
      <w:r w:rsidRPr="000B5AD9">
        <w:t>): время, пользователь (</w:t>
      </w:r>
      <w:proofErr w:type="spellStart"/>
      <w:r w:rsidRPr="000B5AD9">
        <w:t>actor_id</w:t>
      </w:r>
      <w:proofErr w:type="spellEnd"/>
      <w:r w:rsidRPr="000B5AD9">
        <w:t xml:space="preserve">), тип операции, тип и идентификатор объекта, результат, при необходимости — технический контекст. Для обеспечения неизменяемости записей на уровне БД применяется триггер, запрещающий UPDATE и DELETE. Протокол импорта: таблицы </w:t>
      </w:r>
      <w:proofErr w:type="spellStart"/>
      <w:r w:rsidRPr="000B5AD9">
        <w:rPr>
          <w:rFonts w:eastAsia="Courier New"/>
        </w:rPr>
        <w:t>import_runs</w:t>
      </w:r>
      <w:proofErr w:type="spellEnd"/>
      <w:r w:rsidRPr="000B5AD9">
        <w:t xml:space="preserve"> (итоги загрузки), </w:t>
      </w:r>
      <w:proofErr w:type="spellStart"/>
      <w:r w:rsidRPr="000B5AD9">
        <w:rPr>
          <w:rFonts w:eastAsia="Courier New"/>
        </w:rPr>
        <w:t>import_errors</w:t>
      </w:r>
      <w:proofErr w:type="spellEnd"/>
      <w:r w:rsidRPr="000B5AD9">
        <w:t xml:space="preserve"> (ошибки по строкам).</w:t>
      </w:r>
    </w:p>
    <w:p w:rsidR="006E6560" w:rsidRPr="000B5AD9" w:rsidRDefault="006A4656" w:rsidP="000B5AD9">
      <w:pPr>
        <w:pStyle w:val="3"/>
        <w:ind w:firstLine="709"/>
        <w:jc w:val="both"/>
      </w:pPr>
      <w:bookmarkStart w:id="14" w:name="_Toc227070916"/>
      <w:r w:rsidRPr="000B5AD9">
        <w:t>2.3.2. Ключевые связи между сущностями</w:t>
      </w:r>
      <w:bookmarkEnd w:id="14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6E6560" w:rsidRPr="000B5AD9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Связь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Реализация</w:t>
            </w:r>
          </w:p>
        </w:tc>
      </w:tr>
      <w:tr w:rsidR="006E6560" w:rsidRPr="00AB50CF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Актив — пользователь (ответственный)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  <w:rPr>
                <w:lang w:val="en-US"/>
              </w:rPr>
            </w:pPr>
            <w:proofErr w:type="spellStart"/>
            <w:r w:rsidRPr="000B5AD9">
              <w:rPr>
                <w:lang w:val="en-US"/>
              </w:rPr>
              <w:t>equipment.responsible_user_id</w:t>
            </w:r>
            <w:proofErr w:type="spellEnd"/>
            <w:r w:rsidRPr="000B5AD9">
              <w:rPr>
                <w:lang w:val="en-US"/>
              </w:rPr>
              <w:t xml:space="preserve"> → users.id</w:t>
            </w:r>
          </w:p>
        </w:tc>
      </w:tr>
      <w:tr w:rsidR="006E6560" w:rsidRPr="00AB50CF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Актив — локация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  <w:rPr>
                <w:lang w:val="en-US"/>
              </w:rPr>
            </w:pPr>
            <w:proofErr w:type="spellStart"/>
            <w:r w:rsidRPr="000B5AD9">
              <w:rPr>
                <w:lang w:val="en-US"/>
              </w:rPr>
              <w:t>equipment.location_id</w:t>
            </w:r>
            <w:proofErr w:type="spellEnd"/>
            <w:r w:rsidRPr="000B5AD9">
              <w:rPr>
                <w:lang w:val="en-US"/>
              </w:rPr>
              <w:t xml:space="preserve"> → locations.id</w:t>
            </w:r>
          </w:p>
        </w:tc>
      </w:tr>
      <w:tr w:rsidR="006E6560" w:rsidRPr="00AB50CF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Актив — статус оборудования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  <w:rPr>
                <w:lang w:val="en-US"/>
              </w:rPr>
            </w:pPr>
            <w:proofErr w:type="spellStart"/>
            <w:r w:rsidRPr="000B5AD9">
              <w:rPr>
                <w:lang w:val="en-US"/>
              </w:rPr>
              <w:t>equipment.status_id</w:t>
            </w:r>
            <w:proofErr w:type="spellEnd"/>
            <w:r w:rsidRPr="000B5AD9">
              <w:rPr>
                <w:lang w:val="en-US"/>
              </w:rPr>
              <w:t xml:space="preserve"> → dic_equipment_status.id</w:t>
            </w:r>
          </w:p>
        </w:tc>
      </w:tr>
      <w:tr w:rsidR="006E6560" w:rsidRPr="00AB50CF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История событий актива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  <w:rPr>
                <w:lang w:val="en-US"/>
              </w:rPr>
            </w:pPr>
            <w:proofErr w:type="spellStart"/>
            <w:r w:rsidRPr="000B5AD9">
              <w:rPr>
                <w:lang w:val="en-US"/>
              </w:rPr>
              <w:t>equip_history.equipment_id</w:t>
            </w:r>
            <w:proofErr w:type="spellEnd"/>
            <w:r w:rsidRPr="000B5AD9">
              <w:rPr>
                <w:lang w:val="en-US"/>
              </w:rPr>
              <w:t xml:space="preserve"> → equipment.id</w:t>
            </w:r>
          </w:p>
        </w:tc>
      </w:tr>
      <w:tr w:rsidR="006E6560" w:rsidRPr="00AB50CF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Характеристики актива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  <w:rPr>
                <w:lang w:val="en-US"/>
              </w:rPr>
            </w:pPr>
            <w:proofErr w:type="spellStart"/>
            <w:r w:rsidRPr="000B5AD9">
              <w:rPr>
                <w:lang w:val="en-US"/>
              </w:rPr>
              <w:t>part_char_values</w:t>
            </w:r>
            <w:proofErr w:type="spellEnd"/>
            <w:r w:rsidRPr="000B5AD9">
              <w:rPr>
                <w:lang w:val="en-US"/>
              </w:rPr>
              <w:t xml:space="preserve">: </w:t>
            </w:r>
            <w:proofErr w:type="spellStart"/>
            <w:r w:rsidRPr="000B5AD9">
              <w:rPr>
                <w:lang w:val="en-US"/>
              </w:rPr>
              <w:t>equipment_id</w:t>
            </w:r>
            <w:proofErr w:type="spellEnd"/>
            <w:r w:rsidRPr="000B5AD9">
              <w:rPr>
                <w:lang w:val="en-US"/>
              </w:rPr>
              <w:t xml:space="preserve">, </w:t>
            </w:r>
            <w:proofErr w:type="spellStart"/>
            <w:r w:rsidRPr="000B5AD9">
              <w:rPr>
                <w:lang w:val="en-US"/>
              </w:rPr>
              <w:t>part_id</w:t>
            </w:r>
            <w:proofErr w:type="spellEnd"/>
            <w:r w:rsidRPr="000B5AD9">
              <w:rPr>
                <w:lang w:val="en-US"/>
              </w:rPr>
              <w:t xml:space="preserve">, </w:t>
            </w:r>
            <w:proofErr w:type="spellStart"/>
            <w:r w:rsidRPr="000B5AD9">
              <w:rPr>
                <w:lang w:val="en-US"/>
              </w:rPr>
              <w:t>char_id</w:t>
            </w:r>
            <w:proofErr w:type="spellEnd"/>
            <w:r w:rsidRPr="000B5AD9">
              <w:rPr>
                <w:lang w:val="en-US"/>
              </w:rPr>
              <w:t xml:space="preserve">, </w:t>
            </w:r>
            <w:r w:rsidRPr="000B5AD9">
              <w:t>значение</w:t>
            </w:r>
            <w:r w:rsidRPr="000B5AD9">
              <w:rPr>
                <w:lang w:val="en-US"/>
              </w:rPr>
              <w:t xml:space="preserve">; </w:t>
            </w:r>
            <w:r w:rsidRPr="000B5AD9">
              <w:t>ссылки</w:t>
            </w:r>
            <w:r w:rsidRPr="000B5AD9">
              <w:rPr>
                <w:lang w:val="en-US"/>
              </w:rPr>
              <w:t xml:space="preserve"> </w:t>
            </w:r>
            <w:r w:rsidRPr="000B5AD9">
              <w:t>на</w:t>
            </w:r>
            <w:r w:rsidRPr="000B5AD9">
              <w:rPr>
                <w:lang w:val="en-US"/>
              </w:rPr>
              <w:t xml:space="preserve"> </w:t>
            </w:r>
            <w:proofErr w:type="spellStart"/>
            <w:r w:rsidRPr="000B5AD9">
              <w:rPr>
                <w:lang w:val="en-US"/>
              </w:rPr>
              <w:t>spr_parts</w:t>
            </w:r>
            <w:proofErr w:type="spellEnd"/>
            <w:r w:rsidRPr="000B5AD9">
              <w:rPr>
                <w:lang w:val="en-US"/>
              </w:rPr>
              <w:t xml:space="preserve">, </w:t>
            </w:r>
            <w:proofErr w:type="spellStart"/>
            <w:r w:rsidRPr="000B5AD9">
              <w:rPr>
                <w:lang w:val="en-US"/>
              </w:rPr>
              <w:t>spr_chars</w:t>
            </w:r>
            <w:proofErr w:type="spellEnd"/>
          </w:p>
        </w:tc>
      </w:tr>
      <w:tr w:rsidR="006E6560" w:rsidRPr="00AB50CF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Заявка — автор, исполнитель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  <w:rPr>
                <w:lang w:val="en-US"/>
              </w:rPr>
            </w:pPr>
            <w:proofErr w:type="spellStart"/>
            <w:r w:rsidRPr="000B5AD9">
              <w:rPr>
                <w:lang w:val="en-US"/>
              </w:rPr>
              <w:t>tasks.requester_id</w:t>
            </w:r>
            <w:proofErr w:type="spellEnd"/>
            <w:r w:rsidRPr="000B5AD9">
              <w:rPr>
                <w:lang w:val="en-US"/>
              </w:rPr>
              <w:t xml:space="preserve">, </w:t>
            </w:r>
            <w:proofErr w:type="spellStart"/>
            <w:r w:rsidRPr="000B5AD9">
              <w:rPr>
                <w:lang w:val="en-US"/>
              </w:rPr>
              <w:t>tasks.executor_id</w:t>
            </w:r>
            <w:proofErr w:type="spellEnd"/>
            <w:r w:rsidRPr="000B5AD9">
              <w:rPr>
                <w:lang w:val="en-US"/>
              </w:rPr>
              <w:t xml:space="preserve"> → users.id</w:t>
            </w:r>
          </w:p>
        </w:tc>
      </w:tr>
      <w:tr w:rsidR="006E6560" w:rsidRPr="00AB50CF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Заявка — статус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  <w:rPr>
                <w:lang w:val="en-US"/>
              </w:rPr>
            </w:pPr>
            <w:proofErr w:type="spellStart"/>
            <w:r w:rsidRPr="000B5AD9">
              <w:rPr>
                <w:lang w:val="en-US"/>
              </w:rPr>
              <w:t>tasks.status_id</w:t>
            </w:r>
            <w:proofErr w:type="spellEnd"/>
            <w:r w:rsidRPr="000B5AD9">
              <w:rPr>
                <w:lang w:val="en-US"/>
              </w:rPr>
              <w:t xml:space="preserve"> → dic_task_status.id</w:t>
            </w:r>
          </w:p>
        </w:tc>
      </w:tr>
      <w:tr w:rsidR="006E6560" w:rsidRPr="00AB50CF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lastRenderedPageBreak/>
              <w:t>Заявка — актив (M:N)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  <w:rPr>
                <w:lang w:val="en-US"/>
              </w:rPr>
            </w:pPr>
            <w:proofErr w:type="spellStart"/>
            <w:r w:rsidRPr="000B5AD9">
              <w:rPr>
                <w:lang w:val="en-US"/>
              </w:rPr>
              <w:t>task_equipment.task_id</w:t>
            </w:r>
            <w:proofErr w:type="spellEnd"/>
            <w:r w:rsidRPr="000B5AD9">
              <w:rPr>
                <w:lang w:val="en-US"/>
              </w:rPr>
              <w:t xml:space="preserve"> → tasks.id, </w:t>
            </w:r>
            <w:proofErr w:type="spellStart"/>
            <w:r w:rsidRPr="000B5AD9">
              <w:rPr>
                <w:lang w:val="en-US"/>
              </w:rPr>
              <w:t>task_equipment.equipment_id</w:t>
            </w:r>
            <w:proofErr w:type="spellEnd"/>
            <w:r w:rsidRPr="000B5AD9">
              <w:rPr>
                <w:lang w:val="en-US"/>
              </w:rPr>
              <w:t xml:space="preserve"> → equipment.id</w:t>
            </w:r>
          </w:p>
        </w:tc>
      </w:tr>
      <w:tr w:rsidR="006E6560" w:rsidRPr="00AB50CF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Заявка — вложение (M:N)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  <w:rPr>
                <w:lang w:val="en-US"/>
              </w:rPr>
            </w:pPr>
            <w:proofErr w:type="spellStart"/>
            <w:r w:rsidRPr="000B5AD9">
              <w:rPr>
                <w:lang w:val="en-US"/>
              </w:rPr>
              <w:t>task_attachments.task_id</w:t>
            </w:r>
            <w:proofErr w:type="spellEnd"/>
            <w:r w:rsidRPr="000B5AD9">
              <w:rPr>
                <w:lang w:val="en-US"/>
              </w:rPr>
              <w:t xml:space="preserve"> → tasks.id, </w:t>
            </w:r>
            <w:proofErr w:type="spellStart"/>
            <w:r w:rsidRPr="000B5AD9">
              <w:rPr>
                <w:lang w:val="en-US"/>
              </w:rPr>
              <w:t>task_attachments.attachment_id</w:t>
            </w:r>
            <w:proofErr w:type="spellEnd"/>
            <w:r w:rsidRPr="000B5AD9">
              <w:rPr>
                <w:lang w:val="en-US"/>
              </w:rPr>
              <w:t xml:space="preserve"> → desk_attachments.id</w:t>
            </w:r>
          </w:p>
        </w:tc>
      </w:tr>
      <w:tr w:rsidR="006E6560" w:rsidRPr="00AB50CF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История заявки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  <w:rPr>
                <w:lang w:val="en-US"/>
              </w:rPr>
            </w:pPr>
            <w:proofErr w:type="spellStart"/>
            <w:r w:rsidRPr="000B5AD9">
              <w:rPr>
                <w:lang w:val="en-US"/>
              </w:rPr>
              <w:t>task_history.task_id</w:t>
            </w:r>
            <w:proofErr w:type="spellEnd"/>
            <w:r w:rsidRPr="000B5AD9">
              <w:rPr>
                <w:lang w:val="en-US"/>
              </w:rPr>
              <w:t xml:space="preserve"> → tasks.id</w:t>
            </w:r>
          </w:p>
        </w:tc>
      </w:tr>
      <w:tr w:rsidR="006E6560" w:rsidRPr="00AB50CF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</w:pPr>
            <w:r w:rsidRPr="000B5AD9">
              <w:t>Аудит — пользователь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60" w:rsidRPr="000B5AD9" w:rsidRDefault="006A4656" w:rsidP="00F9630E">
            <w:pPr>
              <w:spacing w:after="60" w:line="300" w:lineRule="auto"/>
              <w:jc w:val="both"/>
              <w:rPr>
                <w:lang w:val="en-US"/>
              </w:rPr>
            </w:pPr>
            <w:proofErr w:type="spellStart"/>
            <w:r w:rsidRPr="000B5AD9">
              <w:rPr>
                <w:lang w:val="en-US"/>
              </w:rPr>
              <w:t>audit_events.actor_id</w:t>
            </w:r>
            <w:proofErr w:type="spellEnd"/>
            <w:r w:rsidRPr="000B5AD9">
              <w:rPr>
                <w:lang w:val="en-US"/>
              </w:rPr>
              <w:t xml:space="preserve"> → users.id</w:t>
            </w:r>
          </w:p>
        </w:tc>
      </w:tr>
    </w:tbl>
    <w:p w:rsidR="007979F9" w:rsidRPr="000B5AD9" w:rsidRDefault="007979F9" w:rsidP="000B5AD9">
      <w:pPr>
        <w:ind w:firstLine="709"/>
        <w:jc w:val="both"/>
      </w:pPr>
      <w:r w:rsidRPr="000B5AD9">
        <w:t>Поддержка связей актив — пользователь, актив — локация, заявка — актив, заявка — вложение, инвентаризационная сессия — позиции инвентаризации и позиция инвентаризации — актив, а также хранение истории изменений и событий жизненного цикла актива обеспечивает выполнение требований раздела 1.5.</w:t>
      </w:r>
    </w:p>
    <w:p w:rsidR="006E6560" w:rsidRPr="000B5AD9" w:rsidRDefault="006A4656" w:rsidP="000B5AD9">
      <w:pPr>
        <w:pStyle w:val="3"/>
        <w:ind w:firstLine="709"/>
        <w:jc w:val="both"/>
      </w:pPr>
      <w:bookmarkStart w:id="15" w:name="_Toc227070917"/>
      <w:r w:rsidRPr="000B5AD9">
        <w:t>2.3.3. Физическая модель: платформа и правила</w:t>
      </w:r>
      <w:bookmarkEnd w:id="15"/>
    </w:p>
    <w:p w:rsidR="006E6560" w:rsidRPr="000B5AD9" w:rsidRDefault="006A4656" w:rsidP="000B5AD9">
      <w:pPr>
        <w:pStyle w:val="afa"/>
        <w:numPr>
          <w:ilvl w:val="0"/>
          <w:numId w:val="2"/>
        </w:numPr>
        <w:spacing w:after="80"/>
        <w:ind w:firstLine="709"/>
        <w:jc w:val="both"/>
      </w:pPr>
      <w:r w:rsidRPr="001014FE">
        <w:rPr>
          <w:bCs/>
          <w:i/>
        </w:rPr>
        <w:t>Платформа:</w:t>
      </w:r>
      <w:r w:rsidRPr="000B5AD9">
        <w:t xml:space="preserve"> СУБД </w:t>
      </w:r>
      <w:proofErr w:type="spellStart"/>
      <w:r w:rsidRPr="000B5AD9">
        <w:t>PostgreSQL</w:t>
      </w:r>
      <w:proofErr w:type="spellEnd"/>
      <w:r w:rsidRPr="000B5AD9">
        <w:t xml:space="preserve">; база данных </w:t>
      </w:r>
      <w:proofErr w:type="spellStart"/>
      <w:r w:rsidRPr="000B5AD9">
        <w:rPr>
          <w:rFonts w:eastAsia="Courier New"/>
        </w:rPr>
        <w:t>ias_vniic</w:t>
      </w:r>
      <w:proofErr w:type="spellEnd"/>
      <w:r w:rsidRPr="000B5AD9">
        <w:t xml:space="preserve">; схема </w:t>
      </w:r>
      <w:proofErr w:type="spellStart"/>
      <w:r w:rsidRPr="000B5AD9">
        <w:rPr>
          <w:rFonts w:eastAsia="Courier New"/>
        </w:rPr>
        <w:t>tech_accounting</w:t>
      </w:r>
      <w:proofErr w:type="spellEnd"/>
      <w:r w:rsidRPr="000B5AD9">
        <w:t>; кодировка UTF-8.</w:t>
      </w:r>
    </w:p>
    <w:p w:rsidR="006E6560" w:rsidRPr="000B5AD9" w:rsidRDefault="006A4656" w:rsidP="000B5AD9">
      <w:pPr>
        <w:pStyle w:val="afa"/>
        <w:numPr>
          <w:ilvl w:val="0"/>
          <w:numId w:val="2"/>
        </w:numPr>
        <w:spacing w:after="80"/>
        <w:ind w:firstLine="709"/>
        <w:jc w:val="both"/>
      </w:pPr>
      <w:r w:rsidRPr="001014FE">
        <w:rPr>
          <w:bCs/>
          <w:i/>
        </w:rPr>
        <w:t>Ключи:</w:t>
      </w:r>
      <w:r w:rsidRPr="000B5AD9">
        <w:t xml:space="preserve"> первичные ключи — BIGSERIAL; внешние ключи — BIGINT с REFERENCES.</w:t>
      </w:r>
    </w:p>
    <w:p w:rsidR="006E6560" w:rsidRPr="000B5AD9" w:rsidRDefault="006A4656" w:rsidP="000B5AD9">
      <w:pPr>
        <w:pStyle w:val="afa"/>
        <w:numPr>
          <w:ilvl w:val="0"/>
          <w:numId w:val="2"/>
        </w:numPr>
        <w:spacing w:after="80"/>
        <w:ind w:firstLine="709"/>
        <w:jc w:val="both"/>
      </w:pPr>
      <w:r w:rsidRPr="001014FE">
        <w:rPr>
          <w:bCs/>
          <w:i/>
        </w:rPr>
        <w:t>Временные атрибуты:</w:t>
      </w:r>
      <w:r w:rsidRPr="000B5AD9">
        <w:t xml:space="preserve"> системные даты — TIMESTAMPTZ; бизнес-даты (поступление, гарантия) — DATE.</w:t>
      </w:r>
    </w:p>
    <w:p w:rsidR="006E6560" w:rsidRPr="000B5AD9" w:rsidRDefault="006A4656" w:rsidP="000B5AD9">
      <w:pPr>
        <w:pStyle w:val="afa"/>
        <w:numPr>
          <w:ilvl w:val="0"/>
          <w:numId w:val="2"/>
        </w:numPr>
        <w:spacing w:after="80"/>
        <w:ind w:firstLine="709"/>
        <w:jc w:val="both"/>
      </w:pPr>
      <w:r w:rsidRPr="001014FE">
        <w:rPr>
          <w:bCs/>
          <w:i/>
        </w:rPr>
        <w:t>Структурированные поля:</w:t>
      </w:r>
      <w:r w:rsidRPr="000B5AD9">
        <w:t xml:space="preserve"> для старых/новых значений и метаданных при необходимости используется тип JSONB.</w:t>
      </w:r>
    </w:p>
    <w:p w:rsidR="006E6560" w:rsidRPr="000B5AD9" w:rsidRDefault="006A4656" w:rsidP="000B5AD9">
      <w:pPr>
        <w:pStyle w:val="afa"/>
        <w:numPr>
          <w:ilvl w:val="0"/>
          <w:numId w:val="2"/>
        </w:numPr>
        <w:spacing w:after="80"/>
        <w:ind w:firstLine="709"/>
        <w:jc w:val="both"/>
      </w:pPr>
      <w:r w:rsidRPr="001014FE">
        <w:rPr>
          <w:bCs/>
          <w:i/>
        </w:rPr>
        <w:t>Мягкое удаление и архив:</w:t>
      </w:r>
      <w:r w:rsidRPr="000B5AD9">
        <w:t xml:space="preserve"> поля </w:t>
      </w:r>
      <w:proofErr w:type="spellStart"/>
      <w:r w:rsidRPr="000B5AD9">
        <w:t>is_deleted</w:t>
      </w:r>
      <w:proofErr w:type="spellEnd"/>
      <w:r w:rsidRPr="000B5AD9">
        <w:t xml:space="preserve">, </w:t>
      </w:r>
      <w:proofErr w:type="spellStart"/>
      <w:r w:rsidRPr="000B5AD9">
        <w:t>is_archived</w:t>
      </w:r>
      <w:proofErr w:type="spellEnd"/>
      <w:r w:rsidRPr="000B5AD9">
        <w:t xml:space="preserve">, </w:t>
      </w:r>
      <w:proofErr w:type="spellStart"/>
      <w:r w:rsidRPr="000B5AD9">
        <w:t>archived_at</w:t>
      </w:r>
      <w:proofErr w:type="spellEnd"/>
      <w:r w:rsidRPr="000B5AD9">
        <w:t xml:space="preserve"> для сохранения истории и исключения записей из актуального набора.</w:t>
      </w:r>
    </w:p>
    <w:p w:rsidR="006E6560" w:rsidRPr="000B5AD9" w:rsidRDefault="006A4656" w:rsidP="000B5AD9">
      <w:pPr>
        <w:pStyle w:val="afa"/>
        <w:numPr>
          <w:ilvl w:val="0"/>
          <w:numId w:val="2"/>
        </w:numPr>
        <w:spacing w:after="80"/>
        <w:ind w:firstLine="709"/>
        <w:jc w:val="both"/>
      </w:pPr>
      <w:r w:rsidRPr="001014FE">
        <w:rPr>
          <w:bCs/>
          <w:i/>
        </w:rPr>
        <w:t>Индексация:</w:t>
      </w:r>
      <w:r w:rsidRPr="000B5AD9">
        <w:t xml:space="preserve"> индексы по инвентарному и серийному номеру, по статусу и локации, по датам создания заявок и активов, по полям </w:t>
      </w:r>
      <w:r w:rsidRPr="000B5AD9">
        <w:lastRenderedPageBreak/>
        <w:t>журнала аудита (время, пользователь, тип объекта) для обеспечения целевых показателей производительности (раздел 1.5).</w:t>
      </w:r>
    </w:p>
    <w:p w:rsidR="007979F9" w:rsidRPr="000B5AD9" w:rsidRDefault="007979F9" w:rsidP="000B5AD9">
      <w:pPr>
        <w:pStyle w:val="afa"/>
        <w:spacing w:after="80"/>
        <w:ind w:firstLine="709"/>
        <w:jc w:val="both"/>
      </w:pPr>
      <w:r w:rsidRPr="000B5AD9">
        <w:t>Дополнительно предусматриваются индексы по дате и локации инвентаризационной сессии, по ссылке на актив в позициях инвентаризации и по типу расхождения для ускорения выборок при сверке.</w:t>
      </w:r>
    </w:p>
    <w:p w:rsidR="007979F9" w:rsidRPr="000B5AD9" w:rsidRDefault="007979F9" w:rsidP="000B5AD9">
      <w:pPr>
        <w:pStyle w:val="afa"/>
        <w:spacing w:after="80"/>
        <w:ind w:firstLine="709"/>
        <w:jc w:val="both"/>
      </w:pPr>
      <w:r w:rsidRPr="000B5AD9">
        <w:t xml:space="preserve">Для завершённых инвентаризационных протоколов предусматривается ограничение изменений по штатной модели доступа с сохранением полной </w:t>
      </w:r>
      <w:proofErr w:type="spellStart"/>
      <w:r w:rsidRPr="000B5AD9">
        <w:t>прослеживаемости</w:t>
      </w:r>
      <w:proofErr w:type="spellEnd"/>
      <w:r w:rsidRPr="000B5AD9">
        <w:t xml:space="preserve"> действий в журнале аудита.</w:t>
      </w:r>
    </w:p>
    <w:p w:rsidR="006E6560" w:rsidRPr="000B5AD9" w:rsidRDefault="006A4656" w:rsidP="000B5AD9">
      <w:pPr>
        <w:ind w:firstLine="709"/>
        <w:jc w:val="both"/>
      </w:pPr>
      <w:r w:rsidRPr="000B5AD9">
        <w:t>Логическая структура сущностей и связей отражена на рисунке 2.4.</w:t>
      </w:r>
    </w:p>
    <w:p w:rsidR="006E6560" w:rsidRPr="000B5AD9" w:rsidRDefault="00482D3F" w:rsidP="00482D3F">
      <w:pPr>
        <w:spacing w:before="60" w:after="60"/>
        <w:jc w:val="both"/>
      </w:pPr>
      <w:r>
        <w:rPr>
          <w:noProof/>
        </w:rPr>
        <w:drawing>
          <wp:inline distT="0" distB="0" distL="0" distR="0">
            <wp:extent cx="5940425" cy="53816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titled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5"/>
                    <a:stretch/>
                  </pic:blipFill>
                  <pic:spPr bwMode="auto">
                    <a:xfrm>
                      <a:off x="0" y="0"/>
                      <a:ext cx="5940425" cy="538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6AAE" w:rsidRDefault="006A4656" w:rsidP="001014FE">
      <w:pPr>
        <w:pStyle w:val="aff2"/>
        <w:ind w:firstLine="709"/>
        <w:jc w:val="both"/>
        <w:rPr>
          <w:sz w:val="28"/>
          <w:szCs w:val="28"/>
        </w:rPr>
      </w:pPr>
      <w:r w:rsidRPr="000B5AD9">
        <w:rPr>
          <w:sz w:val="28"/>
          <w:szCs w:val="28"/>
        </w:rPr>
        <w:t xml:space="preserve">Рисунок 2.4 — </w:t>
      </w:r>
      <w:r w:rsidRPr="00482D3F">
        <w:rPr>
          <w:sz w:val="28"/>
          <w:szCs w:val="28"/>
          <w:highlight w:val="yellow"/>
        </w:rPr>
        <w:t>Логическая</w:t>
      </w:r>
      <w:r w:rsidRPr="000B5AD9">
        <w:rPr>
          <w:sz w:val="28"/>
          <w:szCs w:val="28"/>
        </w:rPr>
        <w:t xml:space="preserve"> модель данных (ключевые сущности и связи)</w:t>
      </w:r>
    </w:p>
    <w:p w:rsidR="00F9630E" w:rsidRPr="000B5AD9" w:rsidRDefault="00F9630E" w:rsidP="001014FE">
      <w:pPr>
        <w:pStyle w:val="aff2"/>
        <w:ind w:firstLine="709"/>
        <w:jc w:val="both"/>
        <w:rPr>
          <w:sz w:val="28"/>
          <w:szCs w:val="28"/>
        </w:rPr>
      </w:pPr>
    </w:p>
    <w:p w:rsidR="00286AAE" w:rsidRPr="000B5AD9" w:rsidRDefault="00B23BEF" w:rsidP="000B5AD9">
      <w:pPr>
        <w:pStyle w:val="3"/>
        <w:ind w:firstLine="709"/>
        <w:jc w:val="both"/>
      </w:pPr>
      <w:bookmarkStart w:id="16" w:name="_Toc227070918"/>
      <w:r w:rsidRPr="000B5AD9">
        <w:lastRenderedPageBreak/>
        <w:t>2.3.4. Проектирование ключевых бизнес-процессов</w:t>
      </w:r>
      <w:bookmarkEnd w:id="16"/>
    </w:p>
    <w:p w:rsidR="00286AAE" w:rsidRPr="000B5AD9" w:rsidRDefault="00B23BEF" w:rsidP="000B5AD9">
      <w:pPr>
        <w:ind w:firstLine="709"/>
        <w:jc w:val="both"/>
      </w:pPr>
      <w:r w:rsidRPr="000B5AD9">
        <w:t>В прототипе ИАС выделяется сквозной процесс обработки заявки, связанной с техническим средством: создание заявки пользователем (с указанием связанных активов при необходимости), назначение исполнителя, последовательная смена статусов, работа с вложениями и комментариями, фиксация изменений в истории заявки и регистрация критичных операций в журнале аудита. Данный процесс согласуется с диаграммой активности, приведённой в разделе 1</w:t>
      </w:r>
      <w:r w:rsidR="00967AE3" w:rsidRPr="000B5AD9">
        <w:t xml:space="preserve"> (рисунок 1.9</w:t>
      </w:r>
      <w:r w:rsidRPr="000B5AD9">
        <w:t>); для проектной главы на рисунке 2.5 дана укрупнённая схема процесса в нотации, единой для иллюстративного ряда второй главы.</w:t>
      </w:r>
    </w:p>
    <w:p w:rsidR="007979F9" w:rsidRPr="000B5AD9" w:rsidRDefault="007979F9" w:rsidP="000B5AD9">
      <w:pPr>
        <w:ind w:firstLine="709"/>
        <w:jc w:val="both"/>
      </w:pPr>
      <w:r w:rsidRPr="000B5AD9">
        <w:t>Дополнительно в проектной модели выделяется процесс инвентаризационной сверки: формирование ведомости по выбранной локации или подразделению, фиксация фактического наличия и состояния активов, регистрация выявленных расхождений и сохранение протокола проверки. Результаты сверки отражаются в истории соответствующих активов и в журнале аудита.</w:t>
      </w:r>
    </w:p>
    <w:p w:rsidR="00286AAE" w:rsidRPr="000B5AD9" w:rsidRDefault="00B23BEF" w:rsidP="000B5AD9">
      <w:pPr>
        <w:ind w:firstLine="709"/>
        <w:jc w:val="both"/>
      </w:pPr>
      <w:r w:rsidRPr="000B5AD9">
        <w:t>Отдельно в модели данных поддерживаются события жизненного цикла актива (регистрация, перемещение, закрепление за пользователем, ремонт, списание), отражаемые в истории актива и связанные с требованиями раздела 1.2.</w:t>
      </w:r>
    </w:p>
    <w:p w:rsidR="006C534D" w:rsidRPr="006C534D" w:rsidRDefault="006C534D" w:rsidP="006C534D">
      <w:pPr>
        <w:spacing w:after="0" w:line="240" w:lineRule="auto"/>
        <w:ind w:hanging="426"/>
        <w:jc w:val="center"/>
        <w:rPr>
          <w:sz w:val="24"/>
          <w:szCs w:val="24"/>
        </w:rPr>
      </w:pPr>
      <w:r w:rsidRPr="006C534D">
        <w:rPr>
          <w:noProof/>
        </w:rPr>
        <w:drawing>
          <wp:inline distT="0" distB="0" distL="0" distR="0">
            <wp:extent cx="6365106" cy="2721934"/>
            <wp:effectExtent l="0" t="0" r="0" b="2540"/>
            <wp:docPr id="7" name="Рисунок 7" descr="C:\Users\RevvaRR.VNIICENTR\AppData\Local\Microsoft\Windows\INetCache\Content.MSO\230F14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evvaRR.VNIICENTR\AppData\Local\Microsoft\Windows\INetCache\Content.MSO\230F143D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546" cy="272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AAE" w:rsidRPr="000B5AD9" w:rsidRDefault="00286AAE" w:rsidP="000B5AD9">
      <w:pPr>
        <w:ind w:firstLine="709"/>
        <w:jc w:val="both"/>
      </w:pPr>
    </w:p>
    <w:p w:rsidR="00286AAE" w:rsidRPr="000B5AD9" w:rsidRDefault="00B23BEF" w:rsidP="000B5AD9">
      <w:pPr>
        <w:pStyle w:val="aff2"/>
        <w:ind w:firstLine="709"/>
        <w:jc w:val="both"/>
        <w:rPr>
          <w:sz w:val="28"/>
          <w:szCs w:val="28"/>
        </w:rPr>
      </w:pPr>
      <w:r w:rsidRPr="000B5AD9">
        <w:rPr>
          <w:sz w:val="28"/>
          <w:szCs w:val="28"/>
        </w:rPr>
        <w:t>Рисунок 2.5 — Диаграмма процесса обработки заявки, связанной с техническим средством</w:t>
      </w:r>
    </w:p>
    <w:p w:rsidR="006E6560" w:rsidRPr="000B5AD9" w:rsidRDefault="006A4656" w:rsidP="000B5AD9">
      <w:pPr>
        <w:pStyle w:val="2"/>
        <w:ind w:firstLine="709"/>
        <w:jc w:val="both"/>
        <w:rPr>
          <w:sz w:val="28"/>
          <w:szCs w:val="28"/>
        </w:rPr>
      </w:pPr>
      <w:bookmarkStart w:id="17" w:name="_Toc227070919"/>
      <w:r w:rsidRPr="000B5AD9">
        <w:rPr>
          <w:sz w:val="28"/>
          <w:szCs w:val="28"/>
        </w:rPr>
        <w:t>2.4. Проектирование пользовательского интерфейса (UI/UX)</w:t>
      </w:r>
      <w:bookmarkEnd w:id="17"/>
    </w:p>
    <w:p w:rsidR="006E6560" w:rsidRPr="000B5AD9" w:rsidRDefault="006A4656" w:rsidP="000B5AD9">
      <w:pPr>
        <w:ind w:firstLine="709"/>
        <w:jc w:val="both"/>
      </w:pPr>
      <w:r w:rsidRPr="000B5AD9">
        <w:t>Проектирование интерфейса охватывает экраны и сценарии работы пользователей по всем контурам системы: учёт активов, карточка пользователя, заявки Help Desk, поиск и фильтрация, отчётность, журнал аудита, управление пользователями и справочниками.</w:t>
      </w:r>
    </w:p>
    <w:p w:rsidR="006E6560" w:rsidRPr="000B5AD9" w:rsidRDefault="006A4656" w:rsidP="000B5AD9">
      <w:pPr>
        <w:pStyle w:val="3"/>
        <w:ind w:firstLine="709"/>
        <w:jc w:val="both"/>
      </w:pPr>
      <w:bookmarkStart w:id="18" w:name="_Toc227070920"/>
      <w:r w:rsidRPr="000B5AD9">
        <w:t>2.4.1. Интерфейсы контура учёта активов</w:t>
      </w:r>
      <w:bookmarkEnd w:id="18"/>
    </w:p>
    <w:p w:rsidR="006E6560" w:rsidRPr="000B5AD9" w:rsidRDefault="006A4656" w:rsidP="000B5AD9">
      <w:pPr>
        <w:ind w:firstLine="709"/>
        <w:jc w:val="both"/>
      </w:pPr>
      <w:r w:rsidRPr="001014FE">
        <w:rPr>
          <w:bCs/>
          <w:i/>
        </w:rPr>
        <w:t>Список активов (оборудования).</w:t>
      </w:r>
      <w:r w:rsidRPr="000B5AD9">
        <w:t xml:space="preserve"> Страница с табличным представлением (AG Grid) перечня активов. Колонки: инвентарный номер, серийный номер, наименование/тип, марка/модель, локация, ответственный, статус, дата поступления. Доступ к списку — в соответствии с ролевой моделью (например, только администратор). Поддержка фильтрации по локации, статусу, ответственному и поиска по инвентарному/серийному номеру. Переход к карточке актива по выбору строки или по ссылке.</w:t>
      </w:r>
    </w:p>
    <w:p w:rsidR="006E6560" w:rsidRPr="000B5AD9" w:rsidRDefault="006A4656" w:rsidP="000B5AD9">
      <w:pPr>
        <w:ind w:firstLine="709"/>
        <w:jc w:val="both"/>
      </w:pPr>
      <w:r w:rsidRPr="001014FE">
        <w:rPr>
          <w:bCs/>
          <w:i/>
        </w:rPr>
        <w:t>Создание и редактирование карточки актива.</w:t>
      </w:r>
      <w:r w:rsidRPr="000B5AD9">
        <w:t xml:space="preserve"> Форма с полями: тип актива (из справочника), инвентарный номер (или учётная пометка), серийный номер, марка, модель, локация, ответственный, даты (приобретения, ввода в эксплуатацию, гарантийный срок), эксплуатационный статус. Блок технических характеристик: выбор составной части и характеристики из справочников, ввод значения (повтор для нескольких пар). Валидация уникальности инвентарного номера. Кнопки сохранения и отмены. Доступ на редактирование — администратор или ответственный за актив (по регламенту).</w:t>
      </w:r>
    </w:p>
    <w:p w:rsidR="006E6560" w:rsidRPr="000B5AD9" w:rsidRDefault="006A4656" w:rsidP="000B5AD9">
      <w:pPr>
        <w:ind w:firstLine="709"/>
        <w:jc w:val="both"/>
      </w:pPr>
      <w:r w:rsidRPr="001014FE">
        <w:rPr>
          <w:bCs/>
          <w:i/>
        </w:rPr>
        <w:t>Просмотр карточки актива.</w:t>
      </w:r>
      <w:r w:rsidRPr="000B5AD9">
        <w:t xml:space="preserve"> Отображение всех атрибутов актива в режиме чтения; раздел истории событий (перемещения, закрепление/снятие, ремонты, списание); список связанных заявок (в пределах прав доступа). </w:t>
      </w:r>
      <w:r w:rsidRPr="000B5AD9">
        <w:lastRenderedPageBreak/>
        <w:t>Возможность перехода к редактированию при наличии прав и к архивированию (только уполномоченные роли).</w:t>
      </w:r>
    </w:p>
    <w:p w:rsidR="006E6560" w:rsidRPr="000B5AD9" w:rsidRDefault="006A4656" w:rsidP="000B5AD9">
      <w:pPr>
        <w:pStyle w:val="3"/>
        <w:ind w:firstLine="709"/>
        <w:jc w:val="both"/>
      </w:pPr>
      <w:bookmarkStart w:id="19" w:name="_Toc227070921"/>
      <w:r w:rsidRPr="000B5AD9">
        <w:t>2.4.2. Карточка пользователя (закреплённое оборудование)</w:t>
      </w:r>
      <w:bookmarkEnd w:id="19"/>
    </w:p>
    <w:p w:rsidR="006E6560" w:rsidRPr="000B5AD9" w:rsidRDefault="006A4656" w:rsidP="000B5AD9">
      <w:pPr>
        <w:ind w:firstLine="709"/>
        <w:jc w:val="both"/>
      </w:pPr>
      <w:r w:rsidRPr="001014FE">
        <w:rPr>
          <w:bCs/>
          <w:i/>
        </w:rPr>
        <w:t>Просмотр карточки пользователя.</w:t>
      </w:r>
      <w:r w:rsidRPr="000B5AD9">
        <w:t xml:space="preserve"> Страница или панель с отображением перечня активов, закреплённых за выбранным пользователем. Группировка по типу техники (ПК, монитор, принтер, ИБП и т.д.). Краткие атрибуты каждого актива (инв. номер, наименование, локация) для контекста. Данные формируются по связи «актив — ответственный»; доступ — в соответствии с правами (пользователь видит только свою технику; оператор/администратор — технику любого пользователя, в том числе для контекста заявки).</w:t>
      </w:r>
    </w:p>
    <w:p w:rsidR="006E6560" w:rsidRPr="000B5AD9" w:rsidRDefault="006A4656" w:rsidP="000B5AD9">
      <w:pPr>
        <w:pStyle w:val="3"/>
        <w:ind w:firstLine="709"/>
        <w:jc w:val="both"/>
      </w:pPr>
      <w:bookmarkStart w:id="20" w:name="_Toc227070922"/>
      <w:r w:rsidRPr="000B5AD9">
        <w:t>2.4.3. Интерфейсы контура Help Desk (заявки)</w:t>
      </w:r>
      <w:bookmarkEnd w:id="20"/>
    </w:p>
    <w:p w:rsidR="00710C10" w:rsidRPr="000B5AD9" w:rsidRDefault="006A4656" w:rsidP="000B5AD9">
      <w:pPr>
        <w:ind w:firstLine="709"/>
        <w:jc w:val="both"/>
      </w:pPr>
      <w:r w:rsidRPr="001014FE">
        <w:rPr>
          <w:bCs/>
        </w:rPr>
        <w:t>Список заявок.</w:t>
      </w:r>
      <w:r w:rsidRPr="000B5AD9">
        <w:t xml:space="preserve"> Страница с табличным представлением (AG Grid). Колонки: идентификатор, описание (или краткое), статус, автор, исполнитель, дата создания, дата обновления. Видимость записей по ролям: пользователь — только свои заявки и заявки, где он исполнитель; оператор и администратор </w:t>
      </w:r>
    </w:p>
    <w:p w:rsidR="006E6560" w:rsidRPr="000B5AD9" w:rsidRDefault="006A4656" w:rsidP="000B5AD9">
      <w:pPr>
        <w:ind w:firstLine="709"/>
        <w:jc w:val="both"/>
      </w:pPr>
      <w:r w:rsidRPr="000B5AD9">
        <w:t>— все заявки. Фильтрация по статусу, автору, исполнителю, периоду. Поиск по тексту описания. Переход к деталям заявки по выбору строки.</w:t>
      </w:r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t>Детали заявки.</w:t>
      </w:r>
      <w:r w:rsidRPr="000B5AD9">
        <w:t xml:space="preserve"> Отображение полного описания, статуса, автора, исполнителя, дат, списка связанных активов (с возможностью перехода к карточке актива). Блок комментариев с указанием автора и даты/времени. Список вложений с возможностью скачивания и предпросмотра (в пределах разрешённых типов и прав). Элементы управления: смена статуса, назначение/снятие исполнителя, редактирование комментария — при наличии прав. Загрузка новых вложений при создании или редактировании заявки.</w:t>
      </w:r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t>Создание заявки.</w:t>
      </w:r>
      <w:r w:rsidRPr="000B5AD9">
        <w:t xml:space="preserve"> Форма с полями: описание (обязательное), при необходимости — выбор связанных активов из перечня техники пользователя </w:t>
      </w:r>
      <w:r w:rsidRPr="000B5AD9">
        <w:lastRenderedPageBreak/>
        <w:t>или из общего списка (по правам), загрузка файлов вложений. После сохранения — переход к деталям заявки или к списку.</w:t>
      </w:r>
    </w:p>
    <w:p w:rsidR="006E6560" w:rsidRPr="000B5AD9" w:rsidRDefault="006A4656" w:rsidP="000B5AD9">
      <w:pPr>
        <w:pStyle w:val="3"/>
        <w:ind w:firstLine="709"/>
        <w:jc w:val="both"/>
      </w:pPr>
      <w:bookmarkStart w:id="21" w:name="_Toc227070923"/>
      <w:r w:rsidRPr="000B5AD9">
        <w:t>2.4.4. Поиск и фильтрация по активам и заявкам</w:t>
      </w:r>
      <w:bookmarkEnd w:id="21"/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t>Расширенный поиск и фильтрация.</w:t>
      </w:r>
      <w:r w:rsidRPr="000B5AD9">
        <w:t xml:space="preserve"> Для списка активов: фильтры по локации, статусу, ответственному, типу актива; поиск по инвентарному номеру, серийному номеру, наименованию. Для списка заявок: фильтры по статусу, автору, исполнителю, периоду создания/обновления; текстовый поиск по описанию. Параметры фильтрации передаются в API и учитываются при формировании выборки (при серверной пагинации — в составе запроса к БД). Результаты отображаются в таблице с возможностью сортировки по колонкам.</w:t>
      </w:r>
    </w:p>
    <w:p w:rsidR="006E6560" w:rsidRPr="000B5AD9" w:rsidRDefault="006A4656" w:rsidP="000B5AD9">
      <w:pPr>
        <w:pStyle w:val="3"/>
        <w:ind w:firstLine="709"/>
        <w:jc w:val="both"/>
      </w:pPr>
      <w:bookmarkStart w:id="22" w:name="_Toc227070924"/>
      <w:r w:rsidRPr="000B5AD9">
        <w:t>2.4.5. Отчётность и журнал аудита</w:t>
      </w:r>
      <w:bookmarkEnd w:id="22"/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t>Просмотр отчётов.</w:t>
      </w:r>
      <w:r w:rsidRPr="000B5AD9">
        <w:t xml:space="preserve"> Отдельная страница или раздел с перечнем доступных отчётов (по заявкам, по активам, по пользователям, по исполнителям, по статусам и периодам). Выбор параметров отчёта (период, фильтры); формирование отчёта на сервере; отображение результата в табличном виде или в виде сводки. Экспорт в согласованные форматы (Excel, PDF) с учётом прав доступа.</w:t>
      </w:r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t>Журнал аудита.</w:t>
      </w:r>
      <w:r w:rsidRPr="000B5AD9">
        <w:t xml:space="preserve"> Страница с табличным представлением (AG Grid) записей журнала аудита. Колонки: дата/время, пользователь, тип операции, тип объекта, идентификатор объекта, результат. Фильтрация по периоду, пользователю, типу операции, типу объекта. Доступ только уполномоченным ролям (администратор).</w:t>
      </w:r>
    </w:p>
    <w:p w:rsidR="006E6560" w:rsidRPr="000B5AD9" w:rsidRDefault="006A4656" w:rsidP="000B5AD9">
      <w:pPr>
        <w:pStyle w:val="3"/>
        <w:ind w:firstLine="709"/>
        <w:jc w:val="both"/>
      </w:pPr>
      <w:bookmarkStart w:id="23" w:name="_Toc227070925"/>
      <w:r w:rsidRPr="000B5AD9">
        <w:t>2.4.6. Управление пользователями и справочниками</w:t>
      </w:r>
      <w:bookmarkEnd w:id="23"/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t>Управление пользователями.</w:t>
      </w:r>
      <w:r w:rsidRPr="000B5AD9">
        <w:t xml:space="preserve"> Список учётных записей с возможностью создания, редактирования, блокирования/разблокирования. Назначение и снятие ролей. Доступ — только администратор.</w:t>
      </w:r>
    </w:p>
    <w:p w:rsidR="006E6560" w:rsidRPr="000B5AD9" w:rsidRDefault="006A4656" w:rsidP="000B5AD9">
      <w:pPr>
        <w:ind w:firstLine="709"/>
        <w:jc w:val="both"/>
      </w:pPr>
      <w:r w:rsidRPr="000B5AD9">
        <w:rPr>
          <w:bCs/>
          <w:i/>
        </w:rPr>
        <w:lastRenderedPageBreak/>
        <w:t>Управление справочниками.</w:t>
      </w:r>
      <w:r w:rsidRPr="000B5AD9">
        <w:t xml:space="preserve"> Интерфейсы ведения справочников: типы активов, локации, статусы заявок, статусы оборудования, составные части и характеристики. Создание, редактирование, архивирование значений при наличии ссылок. Контроль целостности при удалении или архивировании. Доступ — уполномоченные роли (как правило, администратор).</w:t>
      </w:r>
    </w:p>
    <w:p w:rsidR="005C0EFE" w:rsidRPr="005C0EFE" w:rsidRDefault="005C0EFE" w:rsidP="005C0EFE">
      <w:pPr>
        <w:spacing w:after="0" w:line="240" w:lineRule="auto"/>
        <w:rPr>
          <w:sz w:val="24"/>
          <w:szCs w:val="24"/>
        </w:rPr>
      </w:pPr>
      <w:r w:rsidRPr="005C0EFE">
        <w:rPr>
          <w:noProof/>
          <w:sz w:val="24"/>
          <w:szCs w:val="24"/>
        </w:rPr>
        <w:drawing>
          <wp:inline distT="0" distB="0" distL="0" distR="0">
            <wp:extent cx="5910580" cy="2913753"/>
            <wp:effectExtent l="0" t="0" r="0" b="1270"/>
            <wp:docPr id="9" name="Рисунок 9" descr="C:\Users\RevvaRR.VNIICENTR\AppData\Local\Microsoft\Windows\INetCache\Content.MSO\F33D4E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evvaRR.VNIICENTR\AppData\Local\Microsoft\Windows\INetCache\Content.MSO\F33D4ED9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852" cy="2919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AAE" w:rsidRPr="000B5AD9" w:rsidRDefault="00B23BEF" w:rsidP="000B5AD9">
      <w:pPr>
        <w:pStyle w:val="aff2"/>
        <w:ind w:firstLine="709"/>
        <w:jc w:val="both"/>
        <w:rPr>
          <w:sz w:val="28"/>
          <w:szCs w:val="28"/>
        </w:rPr>
      </w:pPr>
      <w:r w:rsidRPr="000B5AD9">
        <w:rPr>
          <w:sz w:val="28"/>
          <w:szCs w:val="28"/>
        </w:rPr>
        <w:t>Рисунок 2.6 — Карта основных пользовательских экранов и переходов</w:t>
      </w:r>
    </w:p>
    <w:p w:rsidR="006E6560" w:rsidRPr="000B5AD9" w:rsidRDefault="006A4656" w:rsidP="000B5AD9">
      <w:pPr>
        <w:ind w:firstLine="709"/>
        <w:jc w:val="both"/>
      </w:pPr>
      <w:r w:rsidRPr="000B5AD9">
        <w:t>С точки зрения проектирования интерфейса важно показать не только набор отдельных экранов, но и их взаимосвязь в рамках пользовательских маршрутов. Укрупнённая карта переходов между основными экранами системы приведена на рисунке 2.6 и может использоваться как основа для последующей детализации интерфейсов на этапе реализации.</w:t>
      </w:r>
    </w:p>
    <w:p w:rsidR="006E6560" w:rsidRPr="000B5AD9" w:rsidRDefault="006A4656" w:rsidP="000B5AD9">
      <w:pPr>
        <w:ind w:firstLine="709"/>
        <w:jc w:val="both"/>
      </w:pPr>
      <w:r w:rsidRPr="000B5AD9">
        <w:t>Описанные интерфейсы обеспечивают полноту сценариев работы пользователей в соответствии с функциональными требованиями раздела 1.5 и готовы к реализации в рамках раздела 3 (реализация и тестирование прототипа).</w:t>
      </w:r>
    </w:p>
    <w:p w:rsidR="005C0EFE" w:rsidRPr="005C0EFE" w:rsidRDefault="005C0EFE" w:rsidP="005C0EFE">
      <w:pPr>
        <w:spacing w:after="0" w:line="240" w:lineRule="auto"/>
        <w:rPr>
          <w:sz w:val="24"/>
          <w:szCs w:val="24"/>
        </w:rPr>
      </w:pPr>
      <w:r w:rsidRPr="005C0EFE">
        <w:rPr>
          <w:noProof/>
        </w:rPr>
        <w:lastRenderedPageBreak/>
        <w:drawing>
          <wp:inline distT="0" distB="0" distL="0" distR="0">
            <wp:extent cx="5932967" cy="2833455"/>
            <wp:effectExtent l="0" t="0" r="0" b="5080"/>
            <wp:docPr id="10" name="Рисунок 10" descr="C:\Users\RevvaRR.VNIICENTR\AppData\Local\Microsoft\Windows\INetCache\Content.MSO\5A606F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RevvaRR.VNIICENTR\AppData\Local\Microsoft\Windows\INetCache\Content.MSO\5A606F4F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21" cy="283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AAE" w:rsidRPr="000B5AD9" w:rsidRDefault="00286AAE" w:rsidP="000B5AD9">
      <w:pPr>
        <w:ind w:firstLine="709"/>
        <w:jc w:val="both"/>
      </w:pPr>
    </w:p>
    <w:p w:rsidR="00286AAE" w:rsidRPr="000B5AD9" w:rsidRDefault="00B23BEF" w:rsidP="005C0EFE">
      <w:pPr>
        <w:pStyle w:val="aff2"/>
        <w:ind w:firstLine="709"/>
        <w:jc w:val="both"/>
        <w:rPr>
          <w:sz w:val="28"/>
          <w:szCs w:val="28"/>
        </w:rPr>
      </w:pPr>
      <w:r w:rsidRPr="000B5AD9">
        <w:rPr>
          <w:sz w:val="28"/>
          <w:szCs w:val="28"/>
        </w:rPr>
        <w:t>Рисунок 2.7 — Схема подсистемы администрирования и разграничения доступа</w:t>
      </w:r>
    </w:p>
    <w:p w:rsidR="00286AAE" w:rsidRPr="000B5AD9" w:rsidRDefault="00B23BEF" w:rsidP="000B5AD9">
      <w:pPr>
        <w:ind w:firstLine="709"/>
        <w:jc w:val="both"/>
      </w:pPr>
      <w:r w:rsidRPr="000B5AD9">
        <w:t>Подсистема администрирования обеспечивает ведение учётных записей и ролей (RBAC), согласование правил доступа с проверкой на сервере для каждого запроса к API, ведение нормативно-справочной информации, выполнение импорта данных с протоколированием результата, просмотр журнала аудита и формирование отчётов. Указанные функции реализуют требования раздела 1.5 к разграничению доступа и аудиту; интерфейсные аспекты согласованы с подпунктами 2.4.5–2.4.6.</w:t>
      </w:r>
    </w:p>
    <w:p w:rsidR="007979F9" w:rsidRPr="000B5AD9" w:rsidRDefault="007979F9" w:rsidP="000B5AD9">
      <w:pPr>
        <w:pStyle w:val="3"/>
        <w:ind w:firstLine="709"/>
        <w:jc w:val="both"/>
      </w:pPr>
      <w:bookmarkStart w:id="24" w:name="_Toc227070926"/>
      <w:r w:rsidRPr="000B5AD9">
        <w:t>2.4.7. Интерфейсы инвентаризационной сверки</w:t>
      </w:r>
      <w:bookmarkEnd w:id="24"/>
    </w:p>
    <w:p w:rsidR="007979F9" w:rsidRPr="000B5AD9" w:rsidRDefault="007979F9" w:rsidP="000B5AD9">
      <w:pPr>
        <w:ind w:firstLine="709"/>
        <w:jc w:val="both"/>
      </w:pPr>
      <w:r w:rsidRPr="000B5AD9">
        <w:t>Для уполномоченных ролей предусматривается сценарий запуска инвентаризационной сверки с выбором локации или подразделения, основания и ответственного.</w:t>
      </w:r>
    </w:p>
    <w:p w:rsidR="007979F9" w:rsidRPr="000B5AD9" w:rsidRDefault="007979F9" w:rsidP="000B5AD9">
      <w:pPr>
        <w:ind w:firstLine="709"/>
        <w:jc w:val="both"/>
      </w:pPr>
      <w:r w:rsidRPr="000B5AD9">
        <w:t>Интерфейс сверки содержит табличный перечень активов с возможностью фиксации фактического наличия, фактического статуса и комментария по расхождениям.</w:t>
      </w:r>
    </w:p>
    <w:p w:rsidR="007979F9" w:rsidRPr="000B5AD9" w:rsidRDefault="007979F9" w:rsidP="000B5AD9">
      <w:pPr>
        <w:ind w:firstLine="709"/>
        <w:jc w:val="both"/>
      </w:pPr>
      <w:r w:rsidRPr="000B5AD9">
        <w:t>По завершении формируется протокол инвентаризации, а результаты автоматически отражаются в истории актива и журнале аудита.</w:t>
      </w:r>
    </w:p>
    <w:p w:rsidR="00286AAE" w:rsidRDefault="00B23BEF" w:rsidP="000C4FAB">
      <w:pPr>
        <w:pStyle w:val="2"/>
        <w:ind w:firstLine="709"/>
        <w:jc w:val="both"/>
        <w:rPr>
          <w:sz w:val="28"/>
          <w:szCs w:val="28"/>
        </w:rPr>
      </w:pPr>
      <w:bookmarkStart w:id="25" w:name="_Toc227070927"/>
      <w:r w:rsidRPr="000B5AD9">
        <w:rPr>
          <w:sz w:val="28"/>
          <w:szCs w:val="28"/>
        </w:rPr>
        <w:lastRenderedPageBreak/>
        <w:t>2.5. Проектирование подсистемы администрирования и разграничения доступа</w:t>
      </w:r>
      <w:bookmarkEnd w:id="25"/>
    </w:p>
    <w:p w:rsidR="00F9630E" w:rsidRDefault="00F9630E" w:rsidP="000C4FAB">
      <w:pPr>
        <w:pStyle w:val="2"/>
        <w:ind w:firstLine="709"/>
        <w:jc w:val="both"/>
        <w:rPr>
          <w:sz w:val="28"/>
          <w:szCs w:val="28"/>
        </w:rPr>
      </w:pPr>
    </w:p>
    <w:p w:rsidR="006E6560" w:rsidRPr="000B5AD9" w:rsidRDefault="006A4656" w:rsidP="000B5AD9">
      <w:pPr>
        <w:pStyle w:val="2"/>
        <w:ind w:firstLine="709"/>
        <w:jc w:val="both"/>
        <w:rPr>
          <w:sz w:val="28"/>
          <w:szCs w:val="28"/>
        </w:rPr>
      </w:pPr>
      <w:bookmarkStart w:id="26" w:name="_Toc227070928"/>
      <w:r w:rsidRPr="000B5AD9">
        <w:rPr>
          <w:sz w:val="28"/>
          <w:szCs w:val="28"/>
        </w:rPr>
        <w:t>Вывод по разделу 2</w:t>
      </w:r>
      <w:bookmarkEnd w:id="26"/>
    </w:p>
    <w:p w:rsidR="006E6560" w:rsidRPr="000B5AD9" w:rsidRDefault="006A4656" w:rsidP="000B5AD9">
      <w:pPr>
        <w:ind w:firstLine="709"/>
        <w:jc w:val="both"/>
      </w:pPr>
      <w:r w:rsidRPr="000B5AD9">
        <w:t>Во второй главе выполнено архитектурное проектирование прототипа информационно-аналитической системы учёта технических средств предприятия. На основании требований первой главы обоснован выбор многослойной клиент-серверной архитектуры, определены ключевые модули системы, сформирована логическая модель данных, описаны ключевые бизнес-процессы, основные пользовательские интерфейсы и подсистема администрирования.</w:t>
      </w:r>
    </w:p>
    <w:p w:rsidR="006E6560" w:rsidRDefault="006A4656" w:rsidP="00931B6E">
      <w:pPr>
        <w:ind w:firstLine="709"/>
        <w:jc w:val="both"/>
      </w:pPr>
      <w:r w:rsidRPr="000B5AD9">
        <w:t>Полученные результаты показывают, что выбранная архитектура обеспечивает реализацию прототипа как отдельной веб-системы, поддерживает ролевую модель доступа, аудит действий, хранение связанной информации об активах и заявках, а также допускает дальнейшее расширение функциональности без изменения базовой логики решения. Тем самым создаётся достаточная проектная основа для перехода к реализации прототипа и его тестированию в третьей главе.</w:t>
      </w:r>
    </w:p>
    <w:p w:rsidR="00F9630E" w:rsidRPr="000B5AD9" w:rsidRDefault="00F9630E" w:rsidP="00931B6E">
      <w:pPr>
        <w:ind w:firstLine="709"/>
        <w:jc w:val="both"/>
      </w:pPr>
    </w:p>
    <w:sectPr w:rsidR="00F9630E" w:rsidRPr="000B5AD9">
      <w:footerReference w:type="default" r:id="rId15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684D" w:rsidRDefault="0054684D">
      <w:pPr>
        <w:spacing w:after="0" w:line="240" w:lineRule="auto"/>
      </w:pPr>
      <w:r>
        <w:separator/>
      </w:r>
    </w:p>
  </w:endnote>
  <w:endnote w:type="continuationSeparator" w:id="0">
    <w:p w:rsidR="0054684D" w:rsidRDefault="00546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560" w:rsidRDefault="006A4656">
    <w:pPr>
      <w:jc w:val="center"/>
    </w:pPr>
    <w:r>
      <w:rPr>
        <w:sz w:val="24"/>
        <w:szCs w:val="24"/>
      </w:rPr>
      <w:t xml:space="preserve">Страница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B50CF">
      <w:rPr>
        <w:noProof/>
        <w:sz w:val="24"/>
        <w:szCs w:val="24"/>
      </w:rPr>
      <w:t>9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684D" w:rsidRDefault="0054684D">
      <w:pPr>
        <w:spacing w:after="0" w:line="240" w:lineRule="auto"/>
      </w:pPr>
      <w:r>
        <w:separator/>
      </w:r>
    </w:p>
  </w:footnote>
  <w:footnote w:type="continuationSeparator" w:id="0">
    <w:p w:rsidR="0054684D" w:rsidRDefault="00546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20D"/>
    <w:multiLevelType w:val="multilevel"/>
    <w:tmpl w:val="1A36D85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01E7B6A"/>
    <w:multiLevelType w:val="multilevel"/>
    <w:tmpl w:val="D22A116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2876458"/>
    <w:multiLevelType w:val="multilevel"/>
    <w:tmpl w:val="B64638F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5E7B53"/>
    <w:multiLevelType w:val="multilevel"/>
    <w:tmpl w:val="D82A620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•"/>
      <w:lvlJc w:val="left"/>
    </w:lvl>
    <w:lvl w:ilvl="2">
      <w:numFmt w:val="decimal"/>
      <w:lvlText w:val="•"/>
      <w:lvlJc w:val="left"/>
    </w:lvl>
    <w:lvl w:ilvl="3">
      <w:numFmt w:val="decimal"/>
      <w:lvlText w:val="•"/>
      <w:lvlJc w:val="left"/>
    </w:lvl>
    <w:lvl w:ilvl="4">
      <w:numFmt w:val="decimal"/>
      <w:lvlText w:val="•"/>
      <w:lvlJc w:val="left"/>
    </w:lvl>
    <w:lvl w:ilvl="5">
      <w:numFmt w:val="decimal"/>
      <w:lvlText w:val="•"/>
      <w:lvlJc w:val="left"/>
    </w:lvl>
    <w:lvl w:ilvl="6">
      <w:numFmt w:val="decimal"/>
      <w:lvlText w:val="•"/>
      <w:lvlJc w:val="left"/>
    </w:lvl>
    <w:lvl w:ilvl="7">
      <w:numFmt w:val="decimal"/>
      <w:lvlText w:val="•"/>
      <w:lvlJc w:val="left"/>
    </w:lvl>
    <w:lvl w:ilvl="8">
      <w:numFmt w:val="decimal"/>
      <w:lvlText w:val="•"/>
      <w:lvlJc w:val="left"/>
    </w:lvl>
  </w:abstractNum>
  <w:abstractNum w:abstractNumId="4" w15:restartNumberingAfterBreak="0">
    <w:nsid w:val="773C1A1D"/>
    <w:multiLevelType w:val="multilevel"/>
    <w:tmpl w:val="E584A73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560"/>
    <w:rsid w:val="00082FF2"/>
    <w:rsid w:val="000A5B25"/>
    <w:rsid w:val="000B5AD9"/>
    <w:rsid w:val="000C4FAB"/>
    <w:rsid w:val="000F7691"/>
    <w:rsid w:val="001014FE"/>
    <w:rsid w:val="00147EB9"/>
    <w:rsid w:val="001F519E"/>
    <w:rsid w:val="001F6650"/>
    <w:rsid w:val="002155DB"/>
    <w:rsid w:val="00243C71"/>
    <w:rsid w:val="00284A9A"/>
    <w:rsid w:val="00286AAE"/>
    <w:rsid w:val="002A029E"/>
    <w:rsid w:val="00472E7D"/>
    <w:rsid w:val="00482D3F"/>
    <w:rsid w:val="004C3414"/>
    <w:rsid w:val="004F7938"/>
    <w:rsid w:val="0054684D"/>
    <w:rsid w:val="00574C8A"/>
    <w:rsid w:val="00581C5A"/>
    <w:rsid w:val="005C0EFE"/>
    <w:rsid w:val="006258A7"/>
    <w:rsid w:val="00667CC6"/>
    <w:rsid w:val="006A4656"/>
    <w:rsid w:val="006C182D"/>
    <w:rsid w:val="006C534D"/>
    <w:rsid w:val="006E6560"/>
    <w:rsid w:val="006E7D32"/>
    <w:rsid w:val="00710C10"/>
    <w:rsid w:val="0072592D"/>
    <w:rsid w:val="0074151C"/>
    <w:rsid w:val="007979F9"/>
    <w:rsid w:val="007E3935"/>
    <w:rsid w:val="00851267"/>
    <w:rsid w:val="00931B6E"/>
    <w:rsid w:val="00967AE3"/>
    <w:rsid w:val="00967C94"/>
    <w:rsid w:val="00AB50CF"/>
    <w:rsid w:val="00AD0924"/>
    <w:rsid w:val="00B23BEF"/>
    <w:rsid w:val="00B73F3D"/>
    <w:rsid w:val="00BB41AF"/>
    <w:rsid w:val="00C31402"/>
    <w:rsid w:val="00C6424B"/>
    <w:rsid w:val="00E70FA9"/>
    <w:rsid w:val="00F9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D0C03"/>
  <w15:docId w15:val="{723F4766-B2F3-45FD-889D-ECC2AB16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link w:val="20"/>
    <w:qFormat/>
    <w:pPr>
      <w:spacing w:before="180"/>
      <w:outlineLvl w:val="1"/>
    </w:pPr>
    <w:rPr>
      <w:b/>
      <w:bCs/>
      <w:sz w:val="30"/>
      <w:szCs w:val="30"/>
    </w:rPr>
  </w:style>
  <w:style w:type="paragraph" w:styleId="3">
    <w:name w:val="heading 3"/>
    <w:link w:val="30"/>
    <w:qFormat/>
    <w:pPr>
      <w:spacing w:before="120" w:after="80"/>
      <w:outlineLvl w:val="2"/>
    </w:pPr>
    <w:rPr>
      <w:b/>
      <w:bCs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before="360" w:after="360"/>
    </w:pPr>
    <w:rPr>
      <w:rFonts w:asciiTheme="minorHAnsi" w:hAnsiTheme="minorHAnsi" w:cstheme="minorHAnsi"/>
      <w:b/>
      <w:bCs/>
      <w:caps/>
      <w:sz w:val="22"/>
      <w:szCs w:val="22"/>
      <w:u w:val="single"/>
    </w:rPr>
  </w:style>
  <w:style w:type="paragraph" w:styleId="24">
    <w:name w:val="toc 2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b/>
      <w:bCs/>
      <w:smallCaps/>
      <w:sz w:val="22"/>
      <w:szCs w:val="22"/>
    </w:rPr>
  </w:style>
  <w:style w:type="paragraph" w:styleId="32">
    <w:name w:val="toc 3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mallCaps/>
      <w:sz w:val="22"/>
      <w:szCs w:val="22"/>
    </w:rPr>
  </w:style>
  <w:style w:type="paragraph" w:styleId="42">
    <w:name w:val="toc 4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52">
    <w:name w:val="toc 5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61">
    <w:name w:val="toc 6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71">
    <w:name w:val="toc 7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81">
    <w:name w:val="toc 8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91">
    <w:name w:val="toc 9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character" w:styleId="af7">
    <w:name w:val="Placeholder Text"/>
    <w:basedOn w:val="a0"/>
    <w:uiPriority w:val="99"/>
    <w:semiHidden/>
    <w:rPr>
      <w:color w:val="666666"/>
    </w:rPr>
  </w:style>
  <w:style w:type="paragraph" w:styleId="af8">
    <w:name w:val="TOC Heading"/>
    <w:uiPriority w:val="39"/>
    <w:unhideWhenUsed/>
    <w:qFormat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a">
    <w:name w:val="List Paragraph"/>
    <w:qFormat/>
  </w:style>
  <w:style w:type="character" w:styleId="afb">
    <w:name w:val="Hyperlink"/>
    <w:uiPriority w:val="99"/>
    <w:unhideWhenUsed/>
    <w:rPr>
      <w:color w:val="0563C1"/>
      <w:u w:val="single"/>
    </w:rPr>
  </w:style>
  <w:style w:type="character" w:styleId="afc">
    <w:name w:val="footnote reference"/>
    <w:uiPriority w:val="99"/>
    <w:semiHidden/>
    <w:unhideWhenUsed/>
    <w:rPr>
      <w:vertAlign w:val="superscript"/>
    </w:rPr>
  </w:style>
  <w:style w:type="paragraph" w:styleId="afd">
    <w:name w:val="footnote text"/>
    <w:link w:val="af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e">
    <w:name w:val="Текст сноски Знак"/>
    <w:link w:val="afd"/>
    <w:uiPriority w:val="99"/>
    <w:semiHidden/>
    <w:unhideWhenUsed/>
    <w:rPr>
      <w:sz w:val="20"/>
      <w:szCs w:val="20"/>
    </w:rPr>
  </w:style>
  <w:style w:type="character" w:styleId="aff">
    <w:name w:val="endnote reference"/>
    <w:uiPriority w:val="99"/>
    <w:semiHidden/>
    <w:unhideWhenUsed/>
    <w:rPr>
      <w:vertAlign w:val="superscript"/>
    </w:rPr>
  </w:style>
  <w:style w:type="paragraph" w:styleId="aff0">
    <w:name w:val="endnote text"/>
    <w:link w:val="af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link w:val="aff0"/>
    <w:uiPriority w:val="99"/>
    <w:semiHidden/>
    <w:unhideWhenUsed/>
    <w:rPr>
      <w:sz w:val="20"/>
      <w:szCs w:val="20"/>
    </w:rPr>
  </w:style>
  <w:style w:type="paragraph" w:styleId="aff2">
    <w:name w:val="caption"/>
    <w:qFormat/>
    <w:pPr>
      <w:spacing w:before="60"/>
      <w:jc w:val="center"/>
    </w:pPr>
    <w:rPr>
      <w:sz w:val="24"/>
      <w:szCs w:val="24"/>
    </w:rPr>
  </w:style>
  <w:style w:type="paragraph" w:styleId="aff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1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580B58-B5B3-4FBB-AB4C-45B31642D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4024</Words>
  <Characters>22937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Ревва Рубен Рубенович</cp:lastModifiedBy>
  <cp:revision>20</cp:revision>
  <dcterms:created xsi:type="dcterms:W3CDTF">2026-04-10T05:05:00Z</dcterms:created>
  <dcterms:modified xsi:type="dcterms:W3CDTF">2026-04-14T13:00:00Z</dcterms:modified>
</cp:coreProperties>
</file>