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87" w:rsidRDefault="005C47C1" w:rsidP="00283587">
      <w:pPr>
        <w:jc w:val="center"/>
        <w:rPr>
          <w:rFonts w:ascii="Arial" w:hAnsi="Arial" w:cs="Arial"/>
          <w:sz w:val="36"/>
          <w:szCs w:val="36"/>
          <w:lang w:val="es-ES"/>
        </w:rPr>
      </w:pPr>
      <w:r w:rsidRPr="00603487">
        <w:rPr>
          <w:noProof/>
          <w:lang w:val="es-ES" w:eastAsia="es-ES" w:bidi="ar-SA"/>
        </w:rPr>
        <w:drawing>
          <wp:anchor distT="0" distB="0" distL="114300" distR="114300" simplePos="0" relativeHeight="251659264" behindDoc="1" locked="0" layoutInCell="1" allowOverlap="1" wp14:anchorId="303AC68B" wp14:editId="59DFA0C1">
            <wp:simplePos x="0" y="0"/>
            <wp:positionH relativeFrom="page">
              <wp:posOffset>-15875</wp:posOffset>
            </wp:positionH>
            <wp:positionV relativeFrom="page">
              <wp:posOffset>-1905</wp:posOffset>
            </wp:positionV>
            <wp:extent cx="7559675" cy="10691495"/>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colorTemperature colorTemp="5100"/>
                              </a14:imgEffect>
                            </a14:imgLayer>
                          </a14:imgProps>
                        </a:ex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Pr="00F06AD6" w:rsidRDefault="005C47C1" w:rsidP="00283587">
      <w:pPr>
        <w:jc w:val="center"/>
        <w:rPr>
          <w:rFonts w:ascii="Arial" w:hAnsi="Arial" w:cs="Arial"/>
          <w:sz w:val="36"/>
          <w:szCs w:val="36"/>
          <w:lang w:val="es-ES"/>
        </w:rPr>
      </w:pPr>
    </w:p>
    <w:p w:rsidR="00283587" w:rsidRPr="00F06AD6" w:rsidRDefault="00283587" w:rsidP="00283587">
      <w:pPr>
        <w:jc w:val="center"/>
        <w:rPr>
          <w:rFonts w:ascii="Arial" w:hAnsi="Arial" w:cs="Arial"/>
          <w:sz w:val="32"/>
          <w:szCs w:val="32"/>
          <w:lang w:val="es-ES"/>
        </w:rPr>
      </w:pPr>
    </w:p>
    <w:p w:rsidR="00283587" w:rsidRDefault="00283587"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283587" w:rsidRPr="00734472" w:rsidRDefault="00283587" w:rsidP="00283587">
      <w:pPr>
        <w:jc w:val="center"/>
        <w:rPr>
          <w:rFonts w:ascii="Arial" w:hAnsi="Arial" w:cs="Arial"/>
          <w:b/>
          <w:sz w:val="52"/>
          <w:szCs w:val="48"/>
          <w:lang w:val="es-ES"/>
        </w:rPr>
      </w:pPr>
      <w:r w:rsidRPr="00734472">
        <w:rPr>
          <w:rFonts w:ascii="Arial" w:hAnsi="Arial" w:cs="Arial"/>
          <w:b/>
          <w:sz w:val="52"/>
          <w:szCs w:val="48"/>
          <w:lang w:val="es-ES"/>
        </w:rPr>
        <w:t xml:space="preserve">TRABAJO FIN DE </w:t>
      </w:r>
      <w:r w:rsidR="00927A54" w:rsidRPr="00734472">
        <w:rPr>
          <w:rFonts w:ascii="Arial" w:hAnsi="Arial" w:cs="Arial"/>
          <w:b/>
          <w:sz w:val="52"/>
          <w:szCs w:val="48"/>
          <w:lang w:val="es-ES"/>
        </w:rPr>
        <w:t>MÁSTER</w:t>
      </w:r>
    </w:p>
    <w:p w:rsidR="00283587" w:rsidRPr="00F06AD6" w:rsidRDefault="00283587" w:rsidP="00283587">
      <w:pPr>
        <w:jc w:val="center"/>
        <w:rPr>
          <w:rFonts w:ascii="Arial" w:hAnsi="Arial" w:cs="Arial"/>
          <w:b/>
          <w:sz w:val="32"/>
          <w:szCs w:val="32"/>
          <w:lang w:val="es-ES"/>
        </w:rPr>
      </w:pPr>
    </w:p>
    <w:p w:rsidR="00283587" w:rsidRPr="00734472" w:rsidRDefault="00927A54" w:rsidP="00283587">
      <w:pPr>
        <w:jc w:val="center"/>
        <w:rPr>
          <w:rFonts w:ascii="Arial" w:hAnsi="Arial" w:cs="Arial"/>
          <w:sz w:val="40"/>
          <w:szCs w:val="36"/>
          <w:lang w:val="es-ES"/>
        </w:rPr>
      </w:pPr>
      <w:r w:rsidRPr="00734472">
        <w:rPr>
          <w:rFonts w:ascii="Arial" w:hAnsi="Arial" w:cs="Arial"/>
          <w:sz w:val="40"/>
          <w:szCs w:val="36"/>
          <w:lang w:val="es-ES"/>
        </w:rPr>
        <w:t>MÁSTER UNIVERSITARIO EN INGENIERÍA BIOMÉDICA</w:t>
      </w:r>
    </w:p>
    <w:p w:rsidR="00283587" w:rsidRPr="00F06AD6" w:rsidRDefault="00283587" w:rsidP="00283587">
      <w:pPr>
        <w:jc w:val="center"/>
        <w:rPr>
          <w:rFonts w:ascii="Arial" w:hAnsi="Arial" w:cs="Arial"/>
          <w:b/>
          <w:sz w:val="32"/>
          <w:szCs w:val="32"/>
          <w:lang w:val="es-ES"/>
        </w:rPr>
      </w:pPr>
    </w:p>
    <w:p w:rsidR="00283587"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734472" w:rsidRDefault="00C13640" w:rsidP="00283587">
      <w:pPr>
        <w:jc w:val="center"/>
        <w:rPr>
          <w:rFonts w:ascii="Arial" w:hAnsi="Arial"/>
          <w:sz w:val="48"/>
          <w:szCs w:val="44"/>
          <w:lang w:val="es-ES"/>
        </w:rPr>
      </w:pPr>
      <w:r w:rsidRPr="00734472">
        <w:rPr>
          <w:rFonts w:ascii="Arial" w:hAnsi="Arial"/>
          <w:sz w:val="48"/>
          <w:szCs w:val="44"/>
          <w:lang w:val="es-ES"/>
        </w:rPr>
        <w:t>ANÁLISIS NEUROLÓGICO DEL TRATORNO DÉFICIT DE ATENCIÓN</w:t>
      </w:r>
    </w:p>
    <w:p w:rsidR="00B232AD" w:rsidRDefault="00B232AD" w:rsidP="00C13640">
      <w:pPr>
        <w:rPr>
          <w:rFonts w:ascii="Arial" w:hAnsi="Arial" w:cs="Arial"/>
          <w:sz w:val="40"/>
          <w:szCs w:val="40"/>
          <w:lang w:val="es-ES"/>
        </w:rPr>
      </w:pPr>
    </w:p>
    <w:p w:rsidR="00734472" w:rsidRDefault="00734472" w:rsidP="00C13640">
      <w:pPr>
        <w:rPr>
          <w:rFonts w:ascii="Arial" w:hAnsi="Arial" w:cs="Arial"/>
          <w:sz w:val="40"/>
          <w:szCs w:val="40"/>
          <w:lang w:val="es-ES"/>
        </w:rPr>
      </w:pPr>
    </w:p>
    <w:p w:rsidR="00734472" w:rsidRPr="00F06AD6" w:rsidRDefault="00734472" w:rsidP="00C13640">
      <w:pPr>
        <w:rPr>
          <w:rFonts w:ascii="Arial" w:hAnsi="Arial" w:cs="Arial"/>
          <w:sz w:val="40"/>
          <w:szCs w:val="40"/>
          <w:lang w:val="es-ES"/>
        </w:rPr>
      </w:pPr>
    </w:p>
    <w:p w:rsidR="00283587" w:rsidRPr="00734472" w:rsidRDefault="00927A54" w:rsidP="005307C6">
      <w:pPr>
        <w:spacing w:after="240"/>
        <w:jc w:val="center"/>
        <w:rPr>
          <w:rFonts w:ascii="Arial" w:hAnsi="Arial" w:cs="Arial"/>
          <w:b/>
          <w:sz w:val="40"/>
          <w:szCs w:val="32"/>
          <w:lang w:val="es-ES"/>
        </w:rPr>
      </w:pPr>
      <w:r w:rsidRPr="00734472">
        <w:rPr>
          <w:rFonts w:ascii="Arial" w:hAnsi="Arial" w:cs="Arial"/>
          <w:b/>
          <w:sz w:val="40"/>
          <w:szCs w:val="32"/>
          <w:lang w:val="es-ES"/>
        </w:rPr>
        <w:t>RICARDO REGUEIRO GONZÁLEZ</w:t>
      </w:r>
    </w:p>
    <w:p w:rsidR="007D20DB" w:rsidRDefault="00283587" w:rsidP="00283587">
      <w:pPr>
        <w:jc w:val="center"/>
        <w:rPr>
          <w:rFonts w:ascii="Arial" w:hAnsi="Arial" w:cs="Arial"/>
          <w:sz w:val="32"/>
          <w:szCs w:val="32"/>
          <w:lang w:val="es-ES"/>
        </w:rPr>
      </w:pPr>
      <w:r w:rsidRPr="00F06AD6">
        <w:rPr>
          <w:rFonts w:ascii="Arial" w:hAnsi="Arial" w:cs="Arial"/>
          <w:sz w:val="32"/>
          <w:szCs w:val="32"/>
          <w:lang w:val="es-ES"/>
        </w:rPr>
        <w:t>20</w:t>
      </w:r>
      <w:r w:rsidR="00C13640">
        <w:rPr>
          <w:rFonts w:ascii="Arial" w:hAnsi="Arial" w:cs="Arial"/>
          <w:sz w:val="32"/>
          <w:szCs w:val="32"/>
          <w:lang w:val="es-ES"/>
        </w:rPr>
        <w:t>17</w:t>
      </w:r>
    </w:p>
    <w:p w:rsidR="00283587" w:rsidRDefault="00283587" w:rsidP="00283587">
      <w:pPr>
        <w:jc w:val="center"/>
        <w:rPr>
          <w:rFonts w:ascii="Arial" w:hAnsi="Arial" w:cs="Arial"/>
          <w:sz w:val="32"/>
          <w:szCs w:val="32"/>
          <w:lang w:val="es-ES"/>
        </w:rPr>
      </w:pPr>
    </w:p>
    <w:p w:rsidR="00283587" w:rsidRPr="005C47C1" w:rsidRDefault="00283587" w:rsidP="00283587">
      <w:pPr>
        <w:jc w:val="center"/>
        <w:rPr>
          <w:lang w:val="es-ES"/>
        </w:rPr>
        <w:sectPr w:rsidR="00283587" w:rsidRPr="005C47C1" w:rsidSect="00283587">
          <w:headerReference w:type="even" r:id="rId11"/>
          <w:pgSz w:w="11906" w:h="16838"/>
          <w:pgMar w:top="1276" w:right="1701" w:bottom="851" w:left="1701" w:header="708" w:footer="708" w:gutter="0"/>
          <w:cols w:space="708"/>
          <w:docGrid w:linePitch="360"/>
        </w:sectPr>
      </w:pPr>
    </w:p>
    <w:p w:rsidR="00E65F21" w:rsidRDefault="00E65F21" w:rsidP="00E65F21">
      <w:pPr>
        <w:pStyle w:val="PRIMERAPGINA"/>
        <w:rPr>
          <w:rStyle w:val="Textoennegrita"/>
          <w:b w:val="0"/>
          <w:sz w:val="32"/>
        </w:rPr>
      </w:pPr>
    </w:p>
    <w:p w:rsidR="005E11F0" w:rsidRDefault="005E11F0" w:rsidP="005E11F0">
      <w:pPr>
        <w:rPr>
          <w:lang w:val="es-ES" w:bidi="ar-SA"/>
        </w:rPr>
      </w:pPr>
    </w:p>
    <w:p w:rsidR="005E11F0" w:rsidRPr="005E11F0" w:rsidRDefault="005E11F0" w:rsidP="005E11F0">
      <w:pPr>
        <w:rPr>
          <w:lang w:val="es-ES" w:bidi="ar-SA"/>
        </w:rPr>
      </w:pPr>
    </w:p>
    <w:p w:rsidR="00E65F21" w:rsidRPr="00E65F21" w:rsidRDefault="00E65F21" w:rsidP="00E65F21">
      <w:pPr>
        <w:pStyle w:val="PRIMERAPGINA"/>
        <w:rPr>
          <w:rStyle w:val="Textoennegrita"/>
          <w:sz w:val="32"/>
        </w:rPr>
      </w:pPr>
      <w:r w:rsidRPr="00E65F21">
        <w:rPr>
          <w:rStyle w:val="Textoennegrita"/>
          <w:sz w:val="32"/>
        </w:rPr>
        <w:t>TRABAJO FIN DE GRADO</w:t>
      </w:r>
    </w:p>
    <w:p w:rsidR="00E65F21" w:rsidRPr="00E65F21" w:rsidRDefault="00E65F21" w:rsidP="00E65F21">
      <w:pPr>
        <w:rPr>
          <w:lang w:val="es-ES"/>
        </w:rPr>
      </w:pP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Título</w:t>
      </w:r>
      <w:r w:rsidR="00E65F21" w:rsidRPr="005E11F0">
        <w:rPr>
          <w:rStyle w:val="Textoennegrita"/>
          <w:b w:val="0"/>
          <w:sz w:val="24"/>
        </w:rPr>
        <w:t>:</w:t>
      </w:r>
      <w:r w:rsidR="00E65F21" w:rsidRPr="005E11F0">
        <w:rPr>
          <w:rStyle w:val="Textoennegrita"/>
          <w:b w:val="0"/>
          <w:sz w:val="24"/>
        </w:rPr>
        <w:tab/>
      </w:r>
      <w:r w:rsidR="00054CED">
        <w:rPr>
          <w:rStyle w:val="Textoennegrita"/>
          <w:b w:val="0"/>
          <w:sz w:val="24"/>
        </w:rPr>
        <w:t xml:space="preserve">Análisis neurológico del trastorno déficit de atención </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Autor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Ricardo Regueiro González</w:t>
      </w:r>
    </w:p>
    <w:p w:rsidR="00E65F21" w:rsidRPr="005E11F0" w:rsidRDefault="005E11F0" w:rsidP="005E11F0">
      <w:pPr>
        <w:pStyle w:val="PRIMERAPGINA"/>
        <w:tabs>
          <w:tab w:val="left" w:pos="1701"/>
        </w:tabs>
        <w:ind w:left="1701" w:hanging="1701"/>
        <w:rPr>
          <w:rStyle w:val="Textoennegrita"/>
          <w:b w:val="0"/>
          <w:sz w:val="24"/>
        </w:rPr>
      </w:pPr>
      <w:r>
        <w:rPr>
          <w:rStyle w:val="Textoennegrita"/>
          <w:sz w:val="24"/>
        </w:rPr>
        <w:t>Tutor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Diego Moreno Blanco</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Ponente</w:t>
      </w:r>
      <w:r w:rsidR="00E65F21" w:rsidRPr="005E11F0">
        <w:rPr>
          <w:rStyle w:val="Textoennegrita"/>
          <w:b w:val="0"/>
          <w:sz w:val="24"/>
        </w:rPr>
        <w:t>:</w:t>
      </w:r>
      <w:r w:rsidR="00E65F21" w:rsidRPr="005E11F0">
        <w:rPr>
          <w:rStyle w:val="Textoennegrita"/>
          <w:b w:val="0"/>
          <w:sz w:val="24"/>
        </w:rPr>
        <w:tab/>
      </w:r>
    </w:p>
    <w:p w:rsidR="00E65F21" w:rsidRPr="005E11F0" w:rsidRDefault="005E11F0" w:rsidP="005E11F0">
      <w:pPr>
        <w:pStyle w:val="PRIMERAPGINA"/>
        <w:tabs>
          <w:tab w:val="left" w:pos="2268"/>
        </w:tabs>
        <w:ind w:left="2268" w:hanging="2268"/>
        <w:rPr>
          <w:rStyle w:val="Textoennegrita"/>
          <w:b w:val="0"/>
          <w:sz w:val="24"/>
        </w:rPr>
      </w:pPr>
      <w:r w:rsidRPr="005E11F0">
        <w:rPr>
          <w:rStyle w:val="Textoennegrita"/>
          <w:sz w:val="24"/>
        </w:rPr>
        <w:t>Departamento</w:t>
      </w:r>
      <w:r w:rsidR="00E65F21" w:rsidRPr="005E11F0">
        <w:rPr>
          <w:rStyle w:val="Textoennegrita"/>
          <w:b w:val="0"/>
          <w:sz w:val="24"/>
        </w:rPr>
        <w:t>:</w:t>
      </w:r>
      <w:r w:rsidR="00E65F21" w:rsidRPr="005E11F0">
        <w:rPr>
          <w:rStyle w:val="Textoennegrita"/>
          <w:b w:val="0"/>
          <w:sz w:val="24"/>
        </w:rPr>
        <w:tab/>
        <w:t>Departamento de</w:t>
      </w:r>
      <w:r w:rsidR="00054CED">
        <w:rPr>
          <w:rStyle w:val="Textoennegrita"/>
          <w:b w:val="0"/>
          <w:sz w:val="24"/>
        </w:rPr>
        <w:t xml:space="preserve"> tecnología </w:t>
      </w:r>
      <w:proofErr w:type="spellStart"/>
      <w:r w:rsidR="00054CED">
        <w:rPr>
          <w:rStyle w:val="Textoennegrita"/>
          <w:b w:val="0"/>
          <w:sz w:val="24"/>
        </w:rPr>
        <w:t>fotónica</w:t>
      </w:r>
      <w:proofErr w:type="spellEnd"/>
      <w:r w:rsidR="00054CED">
        <w:rPr>
          <w:rStyle w:val="Textoennegrita"/>
          <w:b w:val="0"/>
          <w:sz w:val="24"/>
        </w:rPr>
        <w:t xml:space="preserve"> y </w:t>
      </w:r>
      <w:proofErr w:type="spellStart"/>
      <w:r w:rsidR="00054CED">
        <w:rPr>
          <w:rStyle w:val="Textoennegrita"/>
          <w:b w:val="0"/>
          <w:sz w:val="24"/>
        </w:rPr>
        <w:t>biongeniería</w:t>
      </w:r>
      <w:proofErr w:type="spellEnd"/>
      <w:r w:rsidR="00054CED">
        <w:rPr>
          <w:rStyle w:val="Textoennegrita"/>
          <w:b w:val="0"/>
          <w:sz w:val="24"/>
        </w:rPr>
        <w:t>.</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5E11F0" w:rsidRDefault="005E11F0" w:rsidP="00E65F21">
      <w:pPr>
        <w:pStyle w:val="PRIMERAPGINA"/>
        <w:rPr>
          <w:rFonts w:ascii="Times New Roman" w:eastAsiaTheme="minorEastAsia" w:hAnsi="Times New Roman" w:cstheme="minorBidi"/>
          <w:b w:val="0"/>
          <w:sz w:val="22"/>
          <w:szCs w:val="20"/>
          <w:lang w:bidi="en-US"/>
        </w:rPr>
      </w:pPr>
    </w:p>
    <w:p w:rsidR="00E65F21" w:rsidRDefault="00E65F21" w:rsidP="00E65F21">
      <w:pPr>
        <w:pStyle w:val="PRIMERAPGINA"/>
        <w:rPr>
          <w:rStyle w:val="Textoennegrita"/>
          <w:bCs/>
          <w:iCs/>
          <w:sz w:val="32"/>
        </w:rPr>
      </w:pPr>
      <w:r w:rsidRPr="00E65F21">
        <w:rPr>
          <w:rStyle w:val="Textoennegrita"/>
          <w:bCs/>
          <w:iCs/>
          <w:sz w:val="32"/>
        </w:rPr>
        <w:t>TRIBUNAL:</w:t>
      </w:r>
    </w:p>
    <w:p w:rsidR="005E11F0" w:rsidRPr="005E11F0" w:rsidRDefault="005E11F0" w:rsidP="005E11F0">
      <w:pPr>
        <w:rPr>
          <w:lang w:val="es-ES" w:bidi="ar-SA"/>
        </w:rPr>
      </w:pPr>
    </w:p>
    <w:p w:rsidR="00E65F21" w:rsidRPr="005E11F0" w:rsidRDefault="00E65F21" w:rsidP="005E11F0">
      <w:pPr>
        <w:pStyle w:val="PRIMERAPGINA"/>
        <w:tabs>
          <w:tab w:val="left" w:pos="1701"/>
        </w:tabs>
        <w:spacing w:after="480" w:line="257" w:lineRule="auto"/>
        <w:rPr>
          <w:rStyle w:val="Textoennegrita"/>
          <w:rFonts w:cstheme="minorBidi"/>
          <w:b w:val="0"/>
          <w:sz w:val="24"/>
        </w:rPr>
      </w:pPr>
      <w:r w:rsidRPr="005E11F0">
        <w:rPr>
          <w:rStyle w:val="Textoennegrita"/>
          <w:sz w:val="24"/>
        </w:rPr>
        <w:t>Presidente</w:t>
      </w:r>
      <w:r w:rsidRPr="005E11F0">
        <w:rPr>
          <w:rStyle w:val="Textoennegrita"/>
          <w:b w:val="0"/>
          <w:sz w:val="24"/>
        </w:rPr>
        <w:t>:</w:t>
      </w:r>
      <w:r w:rsidRPr="005E11F0">
        <w:rPr>
          <w:rStyle w:val="Textoennegrita"/>
          <w:b w:val="0"/>
          <w:sz w:val="24"/>
        </w:rPr>
        <w:tab/>
        <w:t>D. el nombre del presidente</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Vocal:</w:t>
      </w:r>
      <w:r w:rsidRPr="005E11F0">
        <w:rPr>
          <w:rStyle w:val="Textoennegrita"/>
          <w:sz w:val="24"/>
        </w:rPr>
        <w:tab/>
      </w:r>
      <w:r w:rsidRPr="005E11F0">
        <w:rPr>
          <w:rStyle w:val="Textoennegrita"/>
          <w:b w:val="0"/>
          <w:sz w:val="24"/>
        </w:rPr>
        <w:t>D. el nombre del vocal</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Secretario:</w:t>
      </w:r>
      <w:r w:rsidRPr="005E11F0">
        <w:rPr>
          <w:rStyle w:val="Textoennegrita"/>
          <w:sz w:val="24"/>
        </w:rPr>
        <w:tab/>
      </w:r>
      <w:r w:rsidRPr="005E11F0">
        <w:rPr>
          <w:rStyle w:val="Textoennegrita"/>
          <w:b w:val="0"/>
          <w:sz w:val="24"/>
        </w:rPr>
        <w:t>D. el nombre del secretario</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 xml:space="preserve">Suplente: </w:t>
      </w:r>
      <w:r w:rsidRPr="005E11F0">
        <w:rPr>
          <w:rStyle w:val="Textoennegrita"/>
          <w:sz w:val="24"/>
        </w:rPr>
        <w:tab/>
      </w:r>
      <w:r w:rsidRPr="005E11F0">
        <w:rPr>
          <w:rStyle w:val="Textoennegrita"/>
          <w:b w:val="0"/>
          <w:sz w:val="24"/>
        </w:rPr>
        <w:t>D. el nombre del suplente</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5E11F0" w:rsidP="00E65F21">
      <w:pPr>
        <w:pStyle w:val="PRIMERAPGINA"/>
        <w:tabs>
          <w:tab w:val="right" w:pos="8504"/>
        </w:tabs>
        <w:rPr>
          <w:rStyle w:val="Ttulodellibro"/>
          <w:b/>
          <w:bCs w:val="0"/>
          <w:iCs w:val="0"/>
          <w:sz w:val="28"/>
        </w:rPr>
      </w:pPr>
      <w:r>
        <w:rPr>
          <w:rStyle w:val="Ttulodellibro"/>
          <w:sz w:val="28"/>
        </w:rPr>
        <w:t>Fecha de lectura</w:t>
      </w:r>
      <w:r w:rsidR="00E65F21" w:rsidRPr="00E65F21">
        <w:rPr>
          <w:rStyle w:val="Ttulodellibro"/>
          <w:sz w:val="28"/>
        </w:rPr>
        <w:t>:</w:t>
      </w:r>
      <w:r w:rsidR="00E65F21" w:rsidRPr="00E65F21">
        <w:rPr>
          <w:rStyle w:val="Ttulodellibro"/>
          <w:sz w:val="28"/>
        </w:rPr>
        <w:tab/>
      </w:r>
    </w:p>
    <w:p w:rsidR="00E65F21" w:rsidRPr="005E11F0" w:rsidRDefault="00E65F21" w:rsidP="00E65F21">
      <w:pPr>
        <w:rPr>
          <w:rFonts w:asciiTheme="minorHAnsi" w:hAnsiTheme="minorHAnsi"/>
          <w:sz w:val="18"/>
          <w:szCs w:val="22"/>
          <w:lang w:val="es-ES"/>
        </w:rPr>
      </w:pPr>
    </w:p>
    <w:p w:rsidR="00E65F21" w:rsidRDefault="005E11F0" w:rsidP="00E65F21">
      <w:pPr>
        <w:pStyle w:val="PRIMERAPGINA"/>
        <w:tabs>
          <w:tab w:val="right" w:pos="8504"/>
        </w:tabs>
        <w:rPr>
          <w:rStyle w:val="Ttulodellibro"/>
          <w:sz w:val="28"/>
        </w:rPr>
      </w:pPr>
      <w:r>
        <w:rPr>
          <w:rStyle w:val="Ttulodellibro"/>
          <w:sz w:val="28"/>
        </w:rPr>
        <w:t>Calificación</w:t>
      </w:r>
      <w:r w:rsidR="00E65F21" w:rsidRPr="00E65F21">
        <w:rPr>
          <w:rStyle w:val="Ttulodellibro"/>
          <w:sz w:val="28"/>
        </w:rPr>
        <w:t>:</w:t>
      </w:r>
      <w:r w:rsidR="00E65F21" w:rsidRPr="00E65F21">
        <w:rPr>
          <w:rStyle w:val="Ttulodellibro"/>
          <w:sz w:val="28"/>
        </w:rPr>
        <w:tab/>
      </w:r>
    </w:p>
    <w:p w:rsidR="00E65F21" w:rsidRPr="00E65F21" w:rsidRDefault="00E65F21" w:rsidP="00E65F21">
      <w:pPr>
        <w:rPr>
          <w:lang w:val="es-ES" w:bidi="ar-SA"/>
        </w:rPr>
      </w:pPr>
    </w:p>
    <w:p w:rsidR="00283587" w:rsidRPr="00283587" w:rsidRDefault="00283587" w:rsidP="00283587">
      <w:pPr>
        <w:tabs>
          <w:tab w:val="left" w:pos="1839"/>
        </w:tabs>
        <w:rPr>
          <w:rFonts w:ascii="Arial" w:hAnsi="Arial" w:cs="Arial"/>
          <w:sz w:val="28"/>
          <w:lang w:val="es-ES"/>
        </w:rPr>
      </w:pPr>
    </w:p>
    <w:p w:rsidR="00283587" w:rsidRDefault="00283587" w:rsidP="00283587">
      <w:pPr>
        <w:tabs>
          <w:tab w:val="left" w:pos="1839"/>
        </w:tabs>
        <w:rPr>
          <w:rFonts w:ascii="Arial" w:hAnsi="Arial" w:cs="Arial"/>
          <w:sz w:val="28"/>
          <w:lang w:val="es-ES"/>
        </w:rPr>
        <w:sectPr w:rsidR="00283587" w:rsidSect="00283587">
          <w:type w:val="oddPage"/>
          <w:pgSz w:w="11906" w:h="16838"/>
          <w:pgMar w:top="1276" w:right="1701" w:bottom="851" w:left="1701" w:header="708" w:footer="708" w:gutter="0"/>
          <w:cols w:space="708"/>
          <w:docGrid w:linePitch="360"/>
        </w:sectPr>
      </w:pPr>
    </w:p>
    <w:p w:rsidR="005C47C1" w:rsidRPr="00F06AD6" w:rsidRDefault="005C47C1" w:rsidP="005C47C1">
      <w:pPr>
        <w:jc w:val="center"/>
        <w:rPr>
          <w:rFonts w:ascii="Arial" w:hAnsi="Arial" w:cs="Arial"/>
          <w:b/>
          <w:sz w:val="40"/>
          <w:szCs w:val="40"/>
          <w:lang w:val="es-ES"/>
        </w:rPr>
      </w:pPr>
      <w:r w:rsidRPr="00F06AD6">
        <w:rPr>
          <w:rFonts w:ascii="Arial" w:hAnsi="Arial" w:cs="Arial"/>
          <w:b/>
          <w:sz w:val="40"/>
          <w:szCs w:val="40"/>
          <w:lang w:val="es-ES"/>
        </w:rPr>
        <w:lastRenderedPageBreak/>
        <w:t>UNIVERSIDAD POLITÉCNICA DE MADRID</w:t>
      </w:r>
    </w:p>
    <w:p w:rsidR="005C47C1" w:rsidRPr="00F06AD6" w:rsidRDefault="005C47C1" w:rsidP="005C47C1">
      <w:pPr>
        <w:jc w:val="center"/>
        <w:rPr>
          <w:rFonts w:ascii="Arial" w:hAnsi="Arial" w:cs="Arial"/>
          <w:b/>
          <w:sz w:val="32"/>
          <w:szCs w:val="36"/>
          <w:lang w:val="es-ES"/>
        </w:rPr>
      </w:pPr>
    </w:p>
    <w:p w:rsidR="005C47C1" w:rsidRDefault="005C47C1" w:rsidP="005C47C1">
      <w:pPr>
        <w:jc w:val="center"/>
        <w:rPr>
          <w:rFonts w:ascii="Arial" w:hAnsi="Arial" w:cs="Arial"/>
          <w:b/>
          <w:sz w:val="32"/>
          <w:szCs w:val="36"/>
          <w:lang w:val="es-ES"/>
        </w:rPr>
      </w:pPr>
      <w:r>
        <w:rPr>
          <w:rFonts w:ascii="Arial" w:hAnsi="Arial" w:cs="Arial"/>
          <w:b/>
          <w:sz w:val="32"/>
          <w:szCs w:val="36"/>
          <w:lang w:val="es-ES"/>
        </w:rPr>
        <w:t>ESCUELA TÉCNICA SUPERIOR</w:t>
      </w:r>
    </w:p>
    <w:p w:rsidR="005C47C1" w:rsidRPr="00F06AD6" w:rsidRDefault="005C47C1" w:rsidP="005C47C1">
      <w:pPr>
        <w:jc w:val="center"/>
        <w:rPr>
          <w:rFonts w:ascii="Arial" w:hAnsi="Arial" w:cs="Arial"/>
          <w:b/>
          <w:sz w:val="32"/>
          <w:szCs w:val="36"/>
          <w:lang w:val="es-ES"/>
        </w:rPr>
      </w:pPr>
      <w:r w:rsidRPr="00F06AD6">
        <w:rPr>
          <w:rFonts w:ascii="Arial" w:hAnsi="Arial" w:cs="Arial"/>
          <w:b/>
          <w:sz w:val="32"/>
          <w:szCs w:val="36"/>
          <w:lang w:val="es-ES"/>
        </w:rPr>
        <w:t>DE INGENIEROS DE TELECOMUNICACIÓN</w:t>
      </w:r>
    </w:p>
    <w:p w:rsidR="005C47C1" w:rsidRPr="00F06AD6" w:rsidRDefault="005C47C1" w:rsidP="005C47C1">
      <w:pPr>
        <w:jc w:val="center"/>
        <w:rPr>
          <w:rFonts w:ascii="Arial" w:hAnsi="Arial" w:cs="Arial"/>
          <w:sz w:val="36"/>
          <w:szCs w:val="36"/>
          <w:lang w:val="es-ES"/>
        </w:rPr>
      </w:pPr>
    </w:p>
    <w:p w:rsidR="005C47C1" w:rsidRPr="00F06AD6" w:rsidRDefault="005C47C1" w:rsidP="005C47C1">
      <w:pPr>
        <w:jc w:val="center"/>
        <w:rPr>
          <w:rFonts w:ascii="Arial" w:hAnsi="Arial" w:cs="Arial"/>
          <w:sz w:val="32"/>
          <w:szCs w:val="32"/>
          <w:lang w:val="es-ES"/>
        </w:rPr>
      </w:pPr>
    </w:p>
    <w:p w:rsidR="005C47C1" w:rsidRDefault="005C47C1" w:rsidP="005C47C1">
      <w:pPr>
        <w:jc w:val="center"/>
        <w:rPr>
          <w:rFonts w:ascii="Arial" w:hAnsi="Arial" w:cs="Arial"/>
          <w:sz w:val="32"/>
          <w:szCs w:val="32"/>
        </w:rPr>
      </w:pPr>
      <w:r>
        <w:rPr>
          <w:rFonts w:ascii="Arial" w:hAnsi="Arial" w:cs="Arial"/>
          <w:noProof/>
          <w:sz w:val="32"/>
          <w:szCs w:val="32"/>
          <w:lang w:val="es-ES" w:eastAsia="es-ES" w:bidi="ar-SA"/>
        </w:rPr>
        <w:drawing>
          <wp:inline distT="0" distB="0" distL="0" distR="0" wp14:anchorId="046162B9" wp14:editId="27150A48">
            <wp:extent cx="3200400" cy="893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93445"/>
                    </a:xfrm>
                    <a:prstGeom prst="rect">
                      <a:avLst/>
                    </a:prstGeom>
                    <a:noFill/>
                    <a:ln>
                      <a:noFill/>
                    </a:ln>
                  </pic:spPr>
                </pic:pic>
              </a:graphicData>
            </a:graphic>
          </wp:inline>
        </w:drawing>
      </w: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Pr="00F06AD6" w:rsidRDefault="005C47C1" w:rsidP="005C47C1">
      <w:pPr>
        <w:jc w:val="center"/>
        <w:rPr>
          <w:rFonts w:ascii="Arial" w:hAnsi="Arial" w:cs="Arial"/>
          <w:b/>
          <w:sz w:val="48"/>
          <w:szCs w:val="48"/>
          <w:lang w:val="es-ES"/>
        </w:rPr>
      </w:pPr>
      <w:r w:rsidRPr="00F06AD6">
        <w:rPr>
          <w:rFonts w:ascii="Arial" w:hAnsi="Arial" w:cs="Arial"/>
          <w:b/>
          <w:sz w:val="48"/>
          <w:szCs w:val="48"/>
          <w:lang w:val="es-ES"/>
        </w:rPr>
        <w:t xml:space="preserve">TRABAJO FIN DE </w:t>
      </w:r>
      <w:r w:rsidR="00CC3012">
        <w:rPr>
          <w:rFonts w:ascii="Arial" w:hAnsi="Arial" w:cs="Arial"/>
          <w:b/>
          <w:sz w:val="48"/>
          <w:szCs w:val="48"/>
          <w:lang w:val="es-ES"/>
        </w:rPr>
        <w:t>MÁSTER</w:t>
      </w:r>
    </w:p>
    <w:p w:rsidR="005C47C1" w:rsidRPr="00F06AD6" w:rsidRDefault="005C47C1" w:rsidP="005C47C1">
      <w:pPr>
        <w:jc w:val="center"/>
        <w:rPr>
          <w:rFonts w:ascii="Arial" w:hAnsi="Arial" w:cs="Arial"/>
          <w:b/>
          <w:sz w:val="32"/>
          <w:szCs w:val="32"/>
          <w:lang w:val="es-ES"/>
        </w:rPr>
      </w:pPr>
    </w:p>
    <w:p w:rsidR="005C47C1" w:rsidRPr="00F06AD6" w:rsidRDefault="00CC3012" w:rsidP="005C47C1">
      <w:pPr>
        <w:jc w:val="center"/>
        <w:rPr>
          <w:rFonts w:ascii="Arial" w:hAnsi="Arial" w:cs="Arial"/>
          <w:b/>
          <w:sz w:val="32"/>
          <w:szCs w:val="36"/>
          <w:lang w:val="es-ES"/>
        </w:rPr>
      </w:pPr>
      <w:r>
        <w:rPr>
          <w:rFonts w:ascii="Arial" w:hAnsi="Arial" w:cs="Arial"/>
          <w:b/>
          <w:sz w:val="32"/>
          <w:szCs w:val="36"/>
          <w:lang w:val="es-ES"/>
        </w:rPr>
        <w:t>MÁSTER UNIVERSITARIO EN INGENIERÍA BIOMÉDICA</w:t>
      </w:r>
    </w:p>
    <w:p w:rsidR="005C47C1" w:rsidRPr="00F06AD6" w:rsidRDefault="005C47C1" w:rsidP="005C47C1">
      <w:pPr>
        <w:jc w:val="center"/>
        <w:rPr>
          <w:rFonts w:ascii="Arial" w:hAnsi="Arial" w:cs="Arial"/>
          <w:b/>
          <w:sz w:val="32"/>
          <w:szCs w:val="32"/>
          <w:lang w:val="es-ES"/>
        </w:rPr>
      </w:pPr>
    </w:p>
    <w:p w:rsidR="005C47C1"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CC3012" w:rsidP="005C47C1">
      <w:pPr>
        <w:jc w:val="center"/>
        <w:rPr>
          <w:rFonts w:ascii="Arial" w:hAnsi="Arial"/>
          <w:sz w:val="44"/>
          <w:szCs w:val="44"/>
          <w:lang w:val="es-ES"/>
        </w:rPr>
      </w:pPr>
      <w:r>
        <w:rPr>
          <w:rFonts w:ascii="Arial" w:hAnsi="Arial"/>
          <w:sz w:val="44"/>
          <w:szCs w:val="44"/>
          <w:lang w:val="es-ES"/>
        </w:rPr>
        <w:t>ANÁLISIS NEUROLÓGICO DEL TRASTORNO DÉFICIT DE ATENCIÓN</w:t>
      </w: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CC3012" w:rsidP="005C47C1">
      <w:pPr>
        <w:spacing w:line="360" w:lineRule="auto"/>
        <w:jc w:val="center"/>
        <w:rPr>
          <w:rFonts w:ascii="Arial" w:hAnsi="Arial" w:cs="Arial"/>
          <w:sz w:val="32"/>
          <w:szCs w:val="32"/>
          <w:lang w:val="es-ES"/>
        </w:rPr>
      </w:pPr>
      <w:r>
        <w:rPr>
          <w:rFonts w:ascii="Arial" w:hAnsi="Arial" w:cs="Arial"/>
          <w:sz w:val="32"/>
          <w:szCs w:val="32"/>
          <w:lang w:val="es-ES"/>
        </w:rPr>
        <w:t>RICARDO REGUEIRO GONZALEZ</w:t>
      </w:r>
    </w:p>
    <w:p w:rsidR="005C47C1" w:rsidRDefault="005C47C1" w:rsidP="005C47C1">
      <w:pPr>
        <w:jc w:val="center"/>
        <w:rPr>
          <w:rFonts w:ascii="Arial" w:hAnsi="Arial" w:cs="Arial"/>
          <w:sz w:val="32"/>
          <w:szCs w:val="32"/>
          <w:lang w:val="es-ES"/>
        </w:rPr>
      </w:pPr>
      <w:r w:rsidRPr="00F06AD6">
        <w:rPr>
          <w:rFonts w:ascii="Arial" w:hAnsi="Arial" w:cs="Arial"/>
          <w:sz w:val="32"/>
          <w:szCs w:val="32"/>
          <w:lang w:val="es-ES"/>
        </w:rPr>
        <w:t>20</w:t>
      </w:r>
      <w:r w:rsidR="00CC3012">
        <w:rPr>
          <w:rFonts w:ascii="Arial" w:hAnsi="Arial" w:cs="Arial"/>
          <w:sz w:val="32"/>
          <w:szCs w:val="32"/>
          <w:lang w:val="es-ES"/>
        </w:rPr>
        <w:t>17</w:t>
      </w:r>
    </w:p>
    <w:p w:rsidR="00283587" w:rsidRDefault="00283587" w:rsidP="00283587">
      <w:pPr>
        <w:jc w:val="center"/>
        <w:rPr>
          <w:rFonts w:ascii="Arial" w:hAnsi="Arial" w:cs="Arial"/>
          <w:sz w:val="32"/>
          <w:szCs w:val="32"/>
          <w:lang w:val="es-ES"/>
        </w:rPr>
        <w:sectPr w:rsidR="00283587" w:rsidSect="00283587">
          <w:type w:val="oddPage"/>
          <w:pgSz w:w="11906" w:h="16838"/>
          <w:pgMar w:top="1276" w:right="1701" w:bottom="851" w:left="1701" w:header="708" w:footer="708" w:gutter="0"/>
          <w:cols w:space="708"/>
          <w:docGrid w:linePitch="360"/>
        </w:sectPr>
      </w:pPr>
    </w:p>
    <w:p w:rsidR="00283587" w:rsidRDefault="00283587" w:rsidP="00283587">
      <w:pPr>
        <w:jc w:val="center"/>
        <w:rPr>
          <w:rFonts w:ascii="Arial" w:hAnsi="Arial" w:cs="Arial"/>
          <w:sz w:val="32"/>
          <w:szCs w:val="32"/>
          <w:lang w:val="es-ES"/>
        </w:rPr>
      </w:pPr>
    </w:p>
    <w:p w:rsidR="00E65F21" w:rsidRDefault="00E65F21" w:rsidP="00E65F21">
      <w:pPr>
        <w:pStyle w:val="PRIMERAPGINA"/>
      </w:pPr>
      <w:r>
        <w:t>Resumen</w:t>
      </w:r>
    </w:p>
    <w:p w:rsidR="00054CED" w:rsidRPr="00054CED" w:rsidRDefault="00054CED" w:rsidP="00054CED">
      <w:pPr>
        <w:spacing w:line="276" w:lineRule="auto"/>
        <w:rPr>
          <w:szCs w:val="24"/>
          <w:lang w:val="es-ES"/>
        </w:rPr>
      </w:pPr>
      <w:r w:rsidRPr="00054CED">
        <w:rPr>
          <w:szCs w:val="24"/>
          <w:lang w:val="es-ES"/>
        </w:rPr>
        <w:t xml:space="preserve">El proyecto que se va a desarrollar es el diseño y desarrollo de un software para el análisis de ondas </w:t>
      </w:r>
      <w:proofErr w:type="spellStart"/>
      <w:r w:rsidRPr="00054CED">
        <w:rPr>
          <w:szCs w:val="24"/>
          <w:lang w:val="es-ES"/>
        </w:rPr>
        <w:t>electroencefalográficas</w:t>
      </w:r>
      <w:proofErr w:type="spellEnd"/>
      <w:r w:rsidRPr="00054CED">
        <w:rPr>
          <w:szCs w:val="24"/>
          <w:lang w:val="es-ES"/>
        </w:rPr>
        <w:t>.  El proyecto se va a llevar a cabo dentro del “Grupo de Bioingeniería y Telemedicina” (GBT).</w:t>
      </w:r>
    </w:p>
    <w:p w:rsidR="00054CED" w:rsidRPr="00054CED" w:rsidRDefault="00054CED" w:rsidP="00054CED">
      <w:pPr>
        <w:spacing w:line="276" w:lineRule="auto"/>
        <w:rPr>
          <w:szCs w:val="24"/>
          <w:lang w:val="es-ES"/>
        </w:rPr>
      </w:pPr>
      <w:r w:rsidRPr="00054CED">
        <w:rPr>
          <w:szCs w:val="24"/>
          <w:lang w:val="es-ES"/>
        </w:rPr>
        <w:t xml:space="preserve">El objetivo principal del proyecto será el análisis y parametrización de bancos de registros de EEG (electroencefalografía) a fin de poder obtener patrones significativos que nos permitan diferenciar entre niveles de atención. </w:t>
      </w:r>
    </w:p>
    <w:p w:rsidR="00054CED" w:rsidRPr="00054CED" w:rsidRDefault="00054CED" w:rsidP="00054CED">
      <w:pPr>
        <w:spacing w:line="276" w:lineRule="auto"/>
        <w:rPr>
          <w:szCs w:val="24"/>
          <w:lang w:val="es-ES"/>
        </w:rPr>
      </w:pPr>
      <w:r w:rsidRPr="00054CED">
        <w:rPr>
          <w:szCs w:val="24"/>
          <w:lang w:val="es-ES"/>
        </w:rPr>
        <w:t>En primer lugar, se hará una evaluación del estado de arte actual, haciendo especial hincapié en los parámetros y métodos identificados en otros estudios, así como en la relevancia de los mismos.</w:t>
      </w:r>
    </w:p>
    <w:p w:rsidR="00054CED" w:rsidRPr="00054CED" w:rsidRDefault="00054CED" w:rsidP="00054CED">
      <w:pPr>
        <w:spacing w:line="276" w:lineRule="auto"/>
        <w:rPr>
          <w:szCs w:val="24"/>
          <w:lang w:val="es-ES"/>
        </w:rPr>
      </w:pPr>
      <w:r w:rsidRPr="00054CED">
        <w:rPr>
          <w:szCs w:val="24"/>
          <w:lang w:val="es-ES"/>
        </w:rPr>
        <w:t xml:space="preserve">La segunda fase consistirá en diseñar y desarrollar un algoritmo basado en los parámetros identificados en la fase anterior para tratar de discernir entre diferentes niveles de atención y concentración. </w:t>
      </w:r>
    </w:p>
    <w:p w:rsidR="00E65F21" w:rsidRPr="00054CED" w:rsidRDefault="00054CED" w:rsidP="00054CED">
      <w:pPr>
        <w:rPr>
          <w:lang w:val="es-ES"/>
        </w:rPr>
      </w:pPr>
      <w:r w:rsidRPr="00054CED">
        <w:rPr>
          <w:szCs w:val="24"/>
          <w:lang w:val="es-ES"/>
        </w:rPr>
        <w:t xml:space="preserve">También se discutirá su posible validez para diagnóstico en la patología de déficit de atención, para lo cual se contará con la ayuda del equipo de </w:t>
      </w:r>
      <w:proofErr w:type="spellStart"/>
      <w:r w:rsidRPr="00054CED">
        <w:rPr>
          <w:szCs w:val="24"/>
          <w:lang w:val="es-ES"/>
        </w:rPr>
        <w:t>neuropsicólogos</w:t>
      </w:r>
      <w:proofErr w:type="spellEnd"/>
      <w:r w:rsidRPr="00054CED">
        <w:rPr>
          <w:szCs w:val="24"/>
          <w:lang w:val="es-ES"/>
        </w:rPr>
        <w:t xml:space="preserve"> del </w:t>
      </w:r>
      <w:proofErr w:type="spellStart"/>
      <w:r w:rsidRPr="00054CED">
        <w:rPr>
          <w:szCs w:val="24"/>
          <w:lang w:val="es-ES"/>
        </w:rPr>
        <w:t>Institut</w:t>
      </w:r>
      <w:proofErr w:type="spellEnd"/>
      <w:r w:rsidRPr="00054CED">
        <w:rPr>
          <w:szCs w:val="24"/>
          <w:lang w:val="es-ES"/>
        </w:rPr>
        <w:t xml:space="preserve"> </w:t>
      </w:r>
      <w:proofErr w:type="spellStart"/>
      <w:r w:rsidRPr="00054CED">
        <w:rPr>
          <w:szCs w:val="24"/>
          <w:lang w:val="es-ES"/>
        </w:rPr>
        <w:t>Guttmann</w:t>
      </w:r>
      <w:proofErr w:type="spellEnd"/>
      <w:r w:rsidRPr="00054CED">
        <w:rPr>
          <w:szCs w:val="24"/>
          <w:lang w:val="es-ES"/>
        </w:rPr>
        <w:t>.</w:t>
      </w: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pStyle w:val="PRIMERAPGINA"/>
        <w:rPr>
          <w:sz w:val="24"/>
        </w:rPr>
      </w:pPr>
      <w:r w:rsidRPr="00E65F21">
        <w:rPr>
          <w:sz w:val="24"/>
        </w:rPr>
        <w:t>Palabras clave</w:t>
      </w:r>
    </w:p>
    <w:p w:rsidR="00E65F21" w:rsidRPr="00E65F21" w:rsidRDefault="00E65F21" w:rsidP="00E65F21">
      <w:pPr>
        <w:rPr>
          <w:lang w:val="es-ES"/>
        </w:rPr>
      </w:pPr>
      <w:r w:rsidRPr="00E65F21">
        <w:rPr>
          <w:lang w:val="es-ES"/>
        </w:rPr>
        <w:t>Deben reflejar el contenido del trabajo, deberían servir para localizar el TFG mediante búsqueda bibliográfica...</w:t>
      </w:r>
    </w:p>
    <w:p w:rsidR="00E65F21" w:rsidRP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Default="00E65F21" w:rsidP="00E65F21">
      <w:pPr>
        <w:pStyle w:val="PRIMERAPGINA"/>
        <w:rPr>
          <w:lang w:val="en-US"/>
        </w:rPr>
      </w:pPr>
      <w:r>
        <w:rPr>
          <w:lang w:val="en-US"/>
        </w:rPr>
        <w:t>Summary</w:t>
      </w:r>
    </w:p>
    <w:p w:rsidR="00E65F21" w:rsidRDefault="00E65F21" w:rsidP="00E65F21">
      <w:r>
        <w:t>No more than 500 words.</w:t>
      </w:r>
    </w:p>
    <w:p w:rsidR="00E65F21" w:rsidRDefault="00E65F21" w:rsidP="00E65F21"/>
    <w:p w:rsidR="00E65F21" w:rsidRDefault="00E65F21" w:rsidP="00E65F21"/>
    <w:p w:rsidR="00E65F21" w:rsidRDefault="00E65F21" w:rsidP="00E65F21"/>
    <w:p w:rsidR="00E65F21" w:rsidRDefault="00E65F21" w:rsidP="00E65F21"/>
    <w:p w:rsidR="00E65F21" w:rsidRDefault="00E65F21" w:rsidP="00E65F21"/>
    <w:p w:rsidR="00E65F21" w:rsidRPr="005C47C1" w:rsidRDefault="00E65F21" w:rsidP="00E65F21"/>
    <w:p w:rsidR="00E65F21" w:rsidRPr="00FF3510" w:rsidRDefault="00E65F21" w:rsidP="00FF3510">
      <w:pPr>
        <w:pStyle w:val="PRIMERAPGINA"/>
        <w:rPr>
          <w:sz w:val="24"/>
        </w:rPr>
        <w:sectPr w:rsidR="00E65F21" w:rsidRPr="00FF3510" w:rsidSect="00283587">
          <w:type w:val="oddPage"/>
          <w:pgSz w:w="11906" w:h="16838"/>
          <w:pgMar w:top="1276" w:right="1701" w:bottom="851" w:left="1701" w:header="708" w:footer="708" w:gutter="0"/>
          <w:cols w:space="708"/>
          <w:docGrid w:linePitch="360"/>
        </w:sectPr>
      </w:pPr>
      <w:proofErr w:type="spellStart"/>
      <w:r w:rsidRPr="00E65F21">
        <w:rPr>
          <w:sz w:val="24"/>
        </w:rPr>
        <w:t>Keywords</w:t>
      </w:r>
      <w:proofErr w:type="spellEnd"/>
    </w:p>
    <w:sdt>
      <w:sdtPr>
        <w:rPr>
          <w:rFonts w:ascii="Times New Roman" w:eastAsiaTheme="minorEastAsia" w:hAnsi="Times New Roman" w:cstheme="minorBidi"/>
          <w:b w:val="0"/>
          <w:bCs w:val="0"/>
          <w:caps w:val="0"/>
          <w:color w:val="auto"/>
          <w:sz w:val="24"/>
          <w:szCs w:val="20"/>
          <w:lang w:val="en-US" w:eastAsia="en-US" w:bidi="en-US"/>
        </w:rPr>
        <w:id w:val="-2096153463"/>
        <w:docPartObj>
          <w:docPartGallery w:val="Table of Contents"/>
          <w:docPartUnique/>
        </w:docPartObj>
      </w:sdtPr>
      <w:sdtEndPr/>
      <w:sdtContent>
        <w:p w:rsidR="00FF3510" w:rsidRPr="00FF3510" w:rsidRDefault="00FF3510" w:rsidP="00934595">
          <w:pPr>
            <w:pStyle w:val="TtulodeTDC"/>
            <w:numPr>
              <w:ilvl w:val="0"/>
              <w:numId w:val="0"/>
            </w:numPr>
          </w:pPr>
          <w:r w:rsidRPr="00FF3510">
            <w:t>Indice</w:t>
          </w:r>
        </w:p>
        <w:p w:rsidR="00FF3510" w:rsidRDefault="00FF3510">
          <w:pPr>
            <w:pStyle w:val="TDC1"/>
            <w:rPr>
              <w:b w:val="0"/>
              <w:sz w:val="22"/>
              <w:lang w:bidi="ar-SA"/>
            </w:rPr>
          </w:pPr>
          <w:r>
            <w:fldChar w:fldCharType="begin"/>
          </w:r>
          <w:r>
            <w:instrText xml:space="preserve"> TOC \o "1-3" \h \z \u </w:instrText>
          </w:r>
          <w:r>
            <w:fldChar w:fldCharType="separate"/>
          </w:r>
          <w:hyperlink w:anchor="_Toc477365183" w:history="1">
            <w:r w:rsidRPr="00BC65C5">
              <w:rPr>
                <w:rStyle w:val="Hipervnculo"/>
              </w:rPr>
              <w:t>1</w:t>
            </w:r>
            <w:r>
              <w:rPr>
                <w:b w:val="0"/>
                <w:sz w:val="22"/>
                <w:lang w:bidi="ar-SA"/>
              </w:rPr>
              <w:tab/>
            </w:r>
            <w:r w:rsidRPr="00BC65C5">
              <w:rPr>
                <w:rStyle w:val="Hipervnculo"/>
              </w:rPr>
              <w:t>Introducción y objetivos</w:t>
            </w:r>
            <w:r>
              <w:rPr>
                <w:webHidden/>
              </w:rPr>
              <w:tab/>
            </w:r>
            <w:r>
              <w:rPr>
                <w:webHidden/>
              </w:rPr>
              <w:fldChar w:fldCharType="begin"/>
            </w:r>
            <w:r>
              <w:rPr>
                <w:webHidden/>
              </w:rPr>
              <w:instrText xml:space="preserve"> PAGEREF _Toc477365183 \h </w:instrText>
            </w:r>
            <w:r>
              <w:rPr>
                <w:webHidden/>
              </w:rPr>
            </w:r>
            <w:r>
              <w:rPr>
                <w:webHidden/>
              </w:rPr>
              <w:fldChar w:fldCharType="separate"/>
            </w:r>
            <w:r>
              <w:rPr>
                <w:webHidden/>
              </w:rPr>
              <w:t>1</w:t>
            </w:r>
            <w:r>
              <w:rPr>
                <w:webHidden/>
              </w:rPr>
              <w:fldChar w:fldCharType="end"/>
            </w:r>
          </w:hyperlink>
        </w:p>
        <w:p w:rsidR="00FF3510" w:rsidRDefault="00FF483B">
          <w:pPr>
            <w:pStyle w:val="TDC2"/>
            <w:tabs>
              <w:tab w:val="left" w:pos="880"/>
              <w:tab w:val="right" w:leader="dot" w:pos="8494"/>
            </w:tabs>
            <w:rPr>
              <w:noProof/>
              <w:sz w:val="22"/>
            </w:rPr>
          </w:pPr>
          <w:hyperlink w:anchor="_Toc477365184" w:history="1">
            <w:r w:rsidR="00FF3510" w:rsidRPr="00BC65C5">
              <w:rPr>
                <w:rStyle w:val="Hipervnculo"/>
                <w:noProof/>
                <w:lang w:bidi="en-US"/>
              </w:rPr>
              <w:t>1.1</w:t>
            </w:r>
            <w:r w:rsidR="00FF3510">
              <w:rPr>
                <w:noProof/>
                <w:sz w:val="22"/>
              </w:rPr>
              <w:tab/>
            </w:r>
            <w:r w:rsidR="00FF3510" w:rsidRPr="00BC65C5">
              <w:rPr>
                <w:rStyle w:val="Hipervnculo"/>
                <w:noProof/>
                <w:lang w:bidi="en-US"/>
              </w:rPr>
              <w:t>Introducción</w:t>
            </w:r>
            <w:r w:rsidR="00FF3510">
              <w:rPr>
                <w:noProof/>
                <w:webHidden/>
              </w:rPr>
              <w:tab/>
            </w:r>
            <w:r w:rsidR="00FF3510">
              <w:rPr>
                <w:noProof/>
                <w:webHidden/>
              </w:rPr>
              <w:fldChar w:fldCharType="begin"/>
            </w:r>
            <w:r w:rsidR="00FF3510">
              <w:rPr>
                <w:noProof/>
                <w:webHidden/>
              </w:rPr>
              <w:instrText xml:space="preserve"> PAGEREF _Toc477365184 \h </w:instrText>
            </w:r>
            <w:r w:rsidR="00FF3510">
              <w:rPr>
                <w:noProof/>
                <w:webHidden/>
              </w:rPr>
            </w:r>
            <w:r w:rsidR="00FF3510">
              <w:rPr>
                <w:noProof/>
                <w:webHidden/>
              </w:rPr>
              <w:fldChar w:fldCharType="separate"/>
            </w:r>
            <w:r w:rsidR="00FF3510">
              <w:rPr>
                <w:noProof/>
                <w:webHidden/>
              </w:rPr>
              <w:t>1</w:t>
            </w:r>
            <w:r w:rsidR="00FF3510">
              <w:rPr>
                <w:noProof/>
                <w:webHidden/>
              </w:rPr>
              <w:fldChar w:fldCharType="end"/>
            </w:r>
          </w:hyperlink>
        </w:p>
        <w:p w:rsidR="00FF3510" w:rsidRDefault="00FF483B">
          <w:pPr>
            <w:pStyle w:val="TDC3"/>
            <w:tabs>
              <w:tab w:val="left" w:pos="1320"/>
              <w:tab w:val="right" w:leader="dot" w:pos="8494"/>
            </w:tabs>
            <w:rPr>
              <w:noProof/>
              <w:sz w:val="22"/>
            </w:rPr>
          </w:pPr>
          <w:hyperlink w:anchor="_Toc477365185" w:history="1">
            <w:r w:rsidR="00FF3510" w:rsidRPr="00BC65C5">
              <w:rPr>
                <w:rStyle w:val="Hipervnculo"/>
                <w:noProof/>
                <w:lang w:bidi="en-US"/>
              </w:rPr>
              <w:t>1.1.1</w:t>
            </w:r>
            <w:r w:rsidR="00FF3510">
              <w:rPr>
                <w:noProof/>
                <w:sz w:val="22"/>
              </w:rPr>
              <w:tab/>
            </w:r>
            <w:r w:rsidR="00FF3510" w:rsidRPr="00BC65C5">
              <w:rPr>
                <w:rStyle w:val="Hipervnculo"/>
                <w:noProof/>
                <w:lang w:bidi="en-US"/>
              </w:rPr>
              <w:t>Déficit de Atención</w:t>
            </w:r>
            <w:r w:rsidR="00FF3510">
              <w:rPr>
                <w:noProof/>
                <w:webHidden/>
              </w:rPr>
              <w:tab/>
            </w:r>
            <w:r w:rsidR="00FF3510">
              <w:rPr>
                <w:noProof/>
                <w:webHidden/>
              </w:rPr>
              <w:fldChar w:fldCharType="begin"/>
            </w:r>
            <w:r w:rsidR="00FF3510">
              <w:rPr>
                <w:noProof/>
                <w:webHidden/>
              </w:rPr>
              <w:instrText xml:space="preserve"> PAGEREF _Toc477365185 \h </w:instrText>
            </w:r>
            <w:r w:rsidR="00FF3510">
              <w:rPr>
                <w:noProof/>
                <w:webHidden/>
              </w:rPr>
            </w:r>
            <w:r w:rsidR="00FF3510">
              <w:rPr>
                <w:noProof/>
                <w:webHidden/>
              </w:rPr>
              <w:fldChar w:fldCharType="separate"/>
            </w:r>
            <w:r w:rsidR="00FF3510">
              <w:rPr>
                <w:noProof/>
                <w:webHidden/>
              </w:rPr>
              <w:t>1</w:t>
            </w:r>
            <w:r w:rsidR="00FF3510">
              <w:rPr>
                <w:noProof/>
                <w:webHidden/>
              </w:rPr>
              <w:fldChar w:fldCharType="end"/>
            </w:r>
          </w:hyperlink>
        </w:p>
        <w:p w:rsidR="00FF3510" w:rsidRDefault="00FF483B">
          <w:pPr>
            <w:pStyle w:val="TDC3"/>
            <w:tabs>
              <w:tab w:val="left" w:pos="1320"/>
              <w:tab w:val="right" w:leader="dot" w:pos="8494"/>
            </w:tabs>
            <w:rPr>
              <w:noProof/>
              <w:sz w:val="22"/>
            </w:rPr>
          </w:pPr>
          <w:hyperlink w:anchor="_Toc477365186" w:history="1">
            <w:r w:rsidR="00FF3510" w:rsidRPr="00BC65C5">
              <w:rPr>
                <w:rStyle w:val="Hipervnculo"/>
                <w:noProof/>
                <w:lang w:bidi="en-US"/>
              </w:rPr>
              <w:t>1.1.2</w:t>
            </w:r>
            <w:r w:rsidR="00FF3510">
              <w:rPr>
                <w:noProof/>
                <w:sz w:val="22"/>
              </w:rPr>
              <w:tab/>
            </w:r>
            <w:r w:rsidR="00FF3510" w:rsidRPr="00BC65C5">
              <w:rPr>
                <w:rStyle w:val="Hipervnculo"/>
                <w:noProof/>
                <w:lang w:bidi="en-US"/>
              </w:rPr>
              <w:t>Señales Biomédicas</w:t>
            </w:r>
            <w:r w:rsidR="00FF3510">
              <w:rPr>
                <w:noProof/>
                <w:webHidden/>
              </w:rPr>
              <w:tab/>
            </w:r>
            <w:r w:rsidR="00FF3510">
              <w:rPr>
                <w:noProof/>
                <w:webHidden/>
              </w:rPr>
              <w:fldChar w:fldCharType="begin"/>
            </w:r>
            <w:r w:rsidR="00FF3510">
              <w:rPr>
                <w:noProof/>
                <w:webHidden/>
              </w:rPr>
              <w:instrText xml:space="preserve"> PAGEREF _Toc477365186 \h </w:instrText>
            </w:r>
            <w:r w:rsidR="00FF3510">
              <w:rPr>
                <w:noProof/>
                <w:webHidden/>
              </w:rPr>
            </w:r>
            <w:r w:rsidR="00FF3510">
              <w:rPr>
                <w:noProof/>
                <w:webHidden/>
              </w:rPr>
              <w:fldChar w:fldCharType="separate"/>
            </w:r>
            <w:r w:rsidR="00FF3510">
              <w:rPr>
                <w:noProof/>
                <w:webHidden/>
              </w:rPr>
              <w:t>2</w:t>
            </w:r>
            <w:r w:rsidR="00FF3510">
              <w:rPr>
                <w:noProof/>
                <w:webHidden/>
              </w:rPr>
              <w:fldChar w:fldCharType="end"/>
            </w:r>
          </w:hyperlink>
        </w:p>
        <w:p w:rsidR="00FF3510" w:rsidRDefault="00FF483B">
          <w:pPr>
            <w:pStyle w:val="TDC2"/>
            <w:tabs>
              <w:tab w:val="left" w:pos="880"/>
              <w:tab w:val="right" w:leader="dot" w:pos="8494"/>
            </w:tabs>
            <w:rPr>
              <w:noProof/>
              <w:sz w:val="22"/>
            </w:rPr>
          </w:pPr>
          <w:hyperlink w:anchor="_Toc477365187" w:history="1">
            <w:r w:rsidR="00FF3510" w:rsidRPr="00BC65C5">
              <w:rPr>
                <w:rStyle w:val="Hipervnculo"/>
                <w:noProof/>
                <w:lang w:bidi="en-US"/>
              </w:rPr>
              <w:t>1.2</w:t>
            </w:r>
            <w:r w:rsidR="00FF3510">
              <w:rPr>
                <w:noProof/>
                <w:sz w:val="22"/>
              </w:rPr>
              <w:tab/>
            </w:r>
            <w:r w:rsidR="00FF3510" w:rsidRPr="00BC65C5">
              <w:rPr>
                <w:rStyle w:val="Hipervnculo"/>
                <w:noProof/>
                <w:lang w:bidi="en-US"/>
              </w:rPr>
              <w:t>Objetivos</w:t>
            </w:r>
            <w:r w:rsidR="00FF3510">
              <w:rPr>
                <w:noProof/>
                <w:webHidden/>
              </w:rPr>
              <w:tab/>
            </w:r>
            <w:r w:rsidR="00FF3510">
              <w:rPr>
                <w:noProof/>
                <w:webHidden/>
              </w:rPr>
              <w:fldChar w:fldCharType="begin"/>
            </w:r>
            <w:r w:rsidR="00FF3510">
              <w:rPr>
                <w:noProof/>
                <w:webHidden/>
              </w:rPr>
              <w:instrText xml:space="preserve"> PAGEREF _Toc477365187 \h </w:instrText>
            </w:r>
            <w:r w:rsidR="00FF3510">
              <w:rPr>
                <w:noProof/>
                <w:webHidden/>
              </w:rPr>
            </w:r>
            <w:r w:rsidR="00FF3510">
              <w:rPr>
                <w:noProof/>
                <w:webHidden/>
              </w:rPr>
              <w:fldChar w:fldCharType="separate"/>
            </w:r>
            <w:r w:rsidR="00FF3510">
              <w:rPr>
                <w:noProof/>
                <w:webHidden/>
              </w:rPr>
              <w:t>3</w:t>
            </w:r>
            <w:r w:rsidR="00FF3510">
              <w:rPr>
                <w:noProof/>
                <w:webHidden/>
              </w:rPr>
              <w:fldChar w:fldCharType="end"/>
            </w:r>
          </w:hyperlink>
        </w:p>
        <w:p w:rsidR="00FF3510" w:rsidRDefault="00FF483B">
          <w:pPr>
            <w:pStyle w:val="TDC1"/>
            <w:rPr>
              <w:b w:val="0"/>
              <w:sz w:val="22"/>
              <w:lang w:bidi="ar-SA"/>
            </w:rPr>
          </w:pPr>
          <w:hyperlink w:anchor="_Toc477365188" w:history="1">
            <w:r w:rsidR="00FF3510" w:rsidRPr="00BC65C5">
              <w:rPr>
                <w:rStyle w:val="Hipervnculo"/>
              </w:rPr>
              <w:t>2</w:t>
            </w:r>
            <w:r w:rsidR="00FF3510">
              <w:rPr>
                <w:b w:val="0"/>
                <w:sz w:val="22"/>
                <w:lang w:bidi="ar-SA"/>
              </w:rPr>
              <w:tab/>
            </w:r>
            <w:r w:rsidR="00FF3510" w:rsidRPr="00BC65C5">
              <w:rPr>
                <w:rStyle w:val="Hipervnculo"/>
              </w:rPr>
              <w:t>Desarrollo</w:t>
            </w:r>
            <w:r w:rsidR="00FF3510">
              <w:rPr>
                <w:webHidden/>
              </w:rPr>
              <w:tab/>
            </w:r>
            <w:r w:rsidR="00FF3510">
              <w:rPr>
                <w:webHidden/>
              </w:rPr>
              <w:fldChar w:fldCharType="begin"/>
            </w:r>
            <w:r w:rsidR="00FF3510">
              <w:rPr>
                <w:webHidden/>
              </w:rPr>
              <w:instrText xml:space="preserve"> PAGEREF _Toc477365188 \h </w:instrText>
            </w:r>
            <w:r w:rsidR="00FF3510">
              <w:rPr>
                <w:webHidden/>
              </w:rPr>
            </w:r>
            <w:r w:rsidR="00FF3510">
              <w:rPr>
                <w:webHidden/>
              </w:rPr>
              <w:fldChar w:fldCharType="separate"/>
            </w:r>
            <w:r w:rsidR="00FF3510">
              <w:rPr>
                <w:webHidden/>
              </w:rPr>
              <w:t>4</w:t>
            </w:r>
            <w:r w:rsidR="00FF3510">
              <w:rPr>
                <w:webHidden/>
              </w:rPr>
              <w:fldChar w:fldCharType="end"/>
            </w:r>
          </w:hyperlink>
        </w:p>
        <w:p w:rsidR="00FF3510" w:rsidRDefault="00FF483B">
          <w:pPr>
            <w:pStyle w:val="TDC1"/>
            <w:rPr>
              <w:b w:val="0"/>
              <w:sz w:val="22"/>
              <w:lang w:bidi="ar-SA"/>
            </w:rPr>
          </w:pPr>
          <w:hyperlink w:anchor="_Toc477365189" w:history="1">
            <w:r w:rsidR="00FF3510" w:rsidRPr="00BC65C5">
              <w:rPr>
                <w:rStyle w:val="Hipervnculo"/>
              </w:rPr>
              <w:t>3</w:t>
            </w:r>
            <w:r w:rsidR="00FF3510">
              <w:rPr>
                <w:b w:val="0"/>
                <w:sz w:val="22"/>
                <w:lang w:bidi="ar-SA"/>
              </w:rPr>
              <w:tab/>
            </w:r>
            <w:r w:rsidR="00FF3510" w:rsidRPr="00BC65C5">
              <w:rPr>
                <w:rStyle w:val="Hipervnculo"/>
              </w:rPr>
              <w:t>Resultados</w:t>
            </w:r>
            <w:r w:rsidR="00FF3510">
              <w:rPr>
                <w:webHidden/>
              </w:rPr>
              <w:tab/>
            </w:r>
            <w:r w:rsidR="00FF3510">
              <w:rPr>
                <w:webHidden/>
              </w:rPr>
              <w:fldChar w:fldCharType="begin"/>
            </w:r>
            <w:r w:rsidR="00FF3510">
              <w:rPr>
                <w:webHidden/>
              </w:rPr>
              <w:instrText xml:space="preserve"> PAGEREF _Toc477365189 \h </w:instrText>
            </w:r>
            <w:r w:rsidR="00FF3510">
              <w:rPr>
                <w:webHidden/>
              </w:rPr>
            </w:r>
            <w:r w:rsidR="00FF3510">
              <w:rPr>
                <w:webHidden/>
              </w:rPr>
              <w:fldChar w:fldCharType="separate"/>
            </w:r>
            <w:r w:rsidR="00FF3510">
              <w:rPr>
                <w:webHidden/>
              </w:rPr>
              <w:t>5</w:t>
            </w:r>
            <w:r w:rsidR="00FF3510">
              <w:rPr>
                <w:webHidden/>
              </w:rPr>
              <w:fldChar w:fldCharType="end"/>
            </w:r>
          </w:hyperlink>
        </w:p>
        <w:p w:rsidR="00FF3510" w:rsidRDefault="00FF483B">
          <w:pPr>
            <w:pStyle w:val="TDC1"/>
            <w:rPr>
              <w:b w:val="0"/>
              <w:sz w:val="22"/>
              <w:lang w:bidi="ar-SA"/>
            </w:rPr>
          </w:pPr>
          <w:hyperlink w:anchor="_Toc477365190" w:history="1">
            <w:r w:rsidR="00FF3510" w:rsidRPr="00BC65C5">
              <w:rPr>
                <w:rStyle w:val="Hipervnculo"/>
              </w:rPr>
              <w:t>4</w:t>
            </w:r>
            <w:r w:rsidR="00FF3510">
              <w:rPr>
                <w:b w:val="0"/>
                <w:sz w:val="22"/>
                <w:lang w:bidi="ar-SA"/>
              </w:rPr>
              <w:tab/>
            </w:r>
            <w:r w:rsidR="00FF3510" w:rsidRPr="00BC65C5">
              <w:rPr>
                <w:rStyle w:val="Hipervnculo"/>
              </w:rPr>
              <w:t>Conclusiones y líneas futuras</w:t>
            </w:r>
            <w:r w:rsidR="00FF3510">
              <w:rPr>
                <w:webHidden/>
              </w:rPr>
              <w:tab/>
            </w:r>
            <w:r w:rsidR="00FF3510">
              <w:rPr>
                <w:webHidden/>
              </w:rPr>
              <w:fldChar w:fldCharType="begin"/>
            </w:r>
            <w:r w:rsidR="00FF3510">
              <w:rPr>
                <w:webHidden/>
              </w:rPr>
              <w:instrText xml:space="preserve"> PAGEREF _Toc477365190 \h </w:instrText>
            </w:r>
            <w:r w:rsidR="00FF3510">
              <w:rPr>
                <w:webHidden/>
              </w:rPr>
            </w:r>
            <w:r w:rsidR="00FF3510">
              <w:rPr>
                <w:webHidden/>
              </w:rPr>
              <w:fldChar w:fldCharType="separate"/>
            </w:r>
            <w:r w:rsidR="00FF3510">
              <w:rPr>
                <w:webHidden/>
              </w:rPr>
              <w:t>6</w:t>
            </w:r>
            <w:r w:rsidR="00FF3510">
              <w:rPr>
                <w:webHidden/>
              </w:rPr>
              <w:fldChar w:fldCharType="end"/>
            </w:r>
          </w:hyperlink>
        </w:p>
        <w:p w:rsidR="00FF3510" w:rsidRDefault="00FF483B">
          <w:pPr>
            <w:pStyle w:val="TDC2"/>
            <w:tabs>
              <w:tab w:val="left" w:pos="880"/>
              <w:tab w:val="right" w:leader="dot" w:pos="8494"/>
            </w:tabs>
            <w:rPr>
              <w:noProof/>
              <w:sz w:val="22"/>
            </w:rPr>
          </w:pPr>
          <w:hyperlink w:anchor="_Toc477365191" w:history="1">
            <w:r w:rsidR="00FF3510" w:rsidRPr="00BC65C5">
              <w:rPr>
                <w:rStyle w:val="Hipervnculo"/>
                <w:noProof/>
                <w:lang w:bidi="en-US"/>
              </w:rPr>
              <w:t>4.1</w:t>
            </w:r>
            <w:r w:rsidR="00FF3510">
              <w:rPr>
                <w:noProof/>
                <w:sz w:val="22"/>
              </w:rPr>
              <w:tab/>
            </w:r>
            <w:r w:rsidR="00FF3510" w:rsidRPr="00BC65C5">
              <w:rPr>
                <w:rStyle w:val="Hipervnculo"/>
                <w:noProof/>
                <w:lang w:bidi="en-US"/>
              </w:rPr>
              <w:t>Conclusiones</w:t>
            </w:r>
            <w:r w:rsidR="00FF3510">
              <w:rPr>
                <w:noProof/>
                <w:webHidden/>
              </w:rPr>
              <w:tab/>
            </w:r>
            <w:r w:rsidR="00FF3510">
              <w:rPr>
                <w:noProof/>
                <w:webHidden/>
              </w:rPr>
              <w:fldChar w:fldCharType="begin"/>
            </w:r>
            <w:r w:rsidR="00FF3510">
              <w:rPr>
                <w:noProof/>
                <w:webHidden/>
              </w:rPr>
              <w:instrText xml:space="preserve"> PAGEREF _Toc477365191 \h </w:instrText>
            </w:r>
            <w:r w:rsidR="00FF3510">
              <w:rPr>
                <w:noProof/>
                <w:webHidden/>
              </w:rPr>
            </w:r>
            <w:r w:rsidR="00FF3510">
              <w:rPr>
                <w:noProof/>
                <w:webHidden/>
              </w:rPr>
              <w:fldChar w:fldCharType="separate"/>
            </w:r>
            <w:r w:rsidR="00FF3510">
              <w:rPr>
                <w:noProof/>
                <w:webHidden/>
              </w:rPr>
              <w:t>6</w:t>
            </w:r>
            <w:r w:rsidR="00FF3510">
              <w:rPr>
                <w:noProof/>
                <w:webHidden/>
              </w:rPr>
              <w:fldChar w:fldCharType="end"/>
            </w:r>
          </w:hyperlink>
        </w:p>
        <w:p w:rsidR="00FF3510" w:rsidRDefault="00FF483B">
          <w:pPr>
            <w:pStyle w:val="TDC2"/>
            <w:tabs>
              <w:tab w:val="left" w:pos="880"/>
              <w:tab w:val="right" w:leader="dot" w:pos="8494"/>
            </w:tabs>
            <w:rPr>
              <w:noProof/>
              <w:sz w:val="22"/>
            </w:rPr>
          </w:pPr>
          <w:hyperlink w:anchor="_Toc477365192" w:history="1">
            <w:r w:rsidR="00FF3510" w:rsidRPr="00BC65C5">
              <w:rPr>
                <w:rStyle w:val="Hipervnculo"/>
                <w:noProof/>
                <w:lang w:bidi="en-US"/>
              </w:rPr>
              <w:t>4.2</w:t>
            </w:r>
            <w:r w:rsidR="00FF3510">
              <w:rPr>
                <w:noProof/>
                <w:sz w:val="22"/>
              </w:rPr>
              <w:tab/>
            </w:r>
            <w:r w:rsidR="00FF3510" w:rsidRPr="00BC65C5">
              <w:rPr>
                <w:rStyle w:val="Hipervnculo"/>
                <w:noProof/>
                <w:lang w:bidi="en-US"/>
              </w:rPr>
              <w:t>Líneas futuras</w:t>
            </w:r>
            <w:r w:rsidR="00FF3510">
              <w:rPr>
                <w:noProof/>
                <w:webHidden/>
              </w:rPr>
              <w:tab/>
            </w:r>
            <w:r w:rsidR="00FF3510">
              <w:rPr>
                <w:noProof/>
                <w:webHidden/>
              </w:rPr>
              <w:fldChar w:fldCharType="begin"/>
            </w:r>
            <w:r w:rsidR="00FF3510">
              <w:rPr>
                <w:noProof/>
                <w:webHidden/>
              </w:rPr>
              <w:instrText xml:space="preserve"> PAGEREF _Toc477365192 \h </w:instrText>
            </w:r>
            <w:r w:rsidR="00FF3510">
              <w:rPr>
                <w:noProof/>
                <w:webHidden/>
              </w:rPr>
            </w:r>
            <w:r w:rsidR="00FF3510">
              <w:rPr>
                <w:noProof/>
                <w:webHidden/>
              </w:rPr>
              <w:fldChar w:fldCharType="separate"/>
            </w:r>
            <w:r w:rsidR="00FF3510">
              <w:rPr>
                <w:noProof/>
                <w:webHidden/>
              </w:rPr>
              <w:t>6</w:t>
            </w:r>
            <w:r w:rsidR="00FF3510">
              <w:rPr>
                <w:noProof/>
                <w:webHidden/>
              </w:rPr>
              <w:fldChar w:fldCharType="end"/>
            </w:r>
          </w:hyperlink>
        </w:p>
        <w:p w:rsidR="00FF3510" w:rsidRDefault="00FF483B">
          <w:pPr>
            <w:pStyle w:val="TDC1"/>
            <w:rPr>
              <w:b w:val="0"/>
              <w:sz w:val="22"/>
              <w:lang w:bidi="ar-SA"/>
            </w:rPr>
          </w:pPr>
          <w:hyperlink w:anchor="_Toc477365193" w:history="1">
            <w:r w:rsidR="00FF3510" w:rsidRPr="00BC65C5">
              <w:rPr>
                <w:rStyle w:val="Hipervnculo"/>
              </w:rPr>
              <w:t>5</w:t>
            </w:r>
            <w:r w:rsidR="00FF3510">
              <w:rPr>
                <w:b w:val="0"/>
                <w:sz w:val="22"/>
                <w:lang w:bidi="ar-SA"/>
              </w:rPr>
              <w:tab/>
            </w:r>
            <w:r w:rsidR="00FF3510" w:rsidRPr="00BC65C5">
              <w:rPr>
                <w:rStyle w:val="Hipervnculo"/>
              </w:rPr>
              <w:t>Bibliografía</w:t>
            </w:r>
            <w:r w:rsidR="00FF3510">
              <w:rPr>
                <w:webHidden/>
              </w:rPr>
              <w:tab/>
            </w:r>
            <w:r w:rsidR="00FF3510">
              <w:rPr>
                <w:webHidden/>
              </w:rPr>
              <w:fldChar w:fldCharType="begin"/>
            </w:r>
            <w:r w:rsidR="00FF3510">
              <w:rPr>
                <w:webHidden/>
              </w:rPr>
              <w:instrText xml:space="preserve"> PAGEREF _Toc477365193 \h </w:instrText>
            </w:r>
            <w:r w:rsidR="00FF3510">
              <w:rPr>
                <w:webHidden/>
              </w:rPr>
            </w:r>
            <w:r w:rsidR="00FF3510">
              <w:rPr>
                <w:webHidden/>
              </w:rPr>
              <w:fldChar w:fldCharType="separate"/>
            </w:r>
            <w:r w:rsidR="00FF3510">
              <w:rPr>
                <w:webHidden/>
              </w:rPr>
              <w:t>7</w:t>
            </w:r>
            <w:r w:rsidR="00FF3510">
              <w:rPr>
                <w:webHidden/>
              </w:rPr>
              <w:fldChar w:fldCharType="end"/>
            </w:r>
          </w:hyperlink>
        </w:p>
        <w:p w:rsidR="00FF3510" w:rsidRDefault="00FF3510">
          <w:r>
            <w:rPr>
              <w:b/>
              <w:bCs/>
            </w:rPr>
            <w:fldChar w:fldCharType="end"/>
          </w:r>
        </w:p>
      </w:sdtContent>
    </w:sdt>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sectPr w:rsidR="00E65F21" w:rsidSect="00283587">
          <w:type w:val="oddPage"/>
          <w:pgSz w:w="11906" w:h="16838"/>
          <w:pgMar w:top="1276" w:right="1701" w:bottom="851" w:left="1701" w:header="708" w:footer="708" w:gutter="0"/>
          <w:cols w:space="708"/>
          <w:docGrid w:linePitch="360"/>
        </w:sectPr>
      </w:pPr>
    </w:p>
    <w:p w:rsidR="001E66DA" w:rsidRPr="00226E43" w:rsidRDefault="00226E43" w:rsidP="00934595">
      <w:pPr>
        <w:pStyle w:val="Ttulo1"/>
      </w:pPr>
      <w:bookmarkStart w:id="0" w:name="_Toc425956484"/>
      <w:bookmarkStart w:id="1" w:name="_Toc477365183"/>
      <w:r w:rsidRPr="00226E43">
        <w:lastRenderedPageBreak/>
        <w:t>Introducción y objetivos</w:t>
      </w:r>
      <w:bookmarkEnd w:id="0"/>
      <w:bookmarkEnd w:id="1"/>
    </w:p>
    <w:p w:rsidR="001E66DA" w:rsidRPr="001E66DA" w:rsidRDefault="001E66DA" w:rsidP="00226E43">
      <w:pPr>
        <w:rPr>
          <w:lang w:val="es-ES"/>
        </w:rPr>
      </w:pPr>
    </w:p>
    <w:p w:rsidR="001E66DA" w:rsidRDefault="00226E43" w:rsidP="00FF3510">
      <w:pPr>
        <w:pStyle w:val="Ttulo2"/>
      </w:pPr>
      <w:bookmarkStart w:id="2" w:name="_Toc425956485"/>
      <w:bookmarkStart w:id="3" w:name="_Toc477365184"/>
      <w:r>
        <w:t>I</w:t>
      </w:r>
      <w:r w:rsidRPr="001E66DA">
        <w:t>ntroducción</w:t>
      </w:r>
      <w:bookmarkEnd w:id="2"/>
      <w:bookmarkEnd w:id="3"/>
    </w:p>
    <w:p w:rsidR="004E7AFE" w:rsidRDefault="004E7AFE" w:rsidP="004E7AFE">
      <w:pPr>
        <w:rPr>
          <w:lang w:val="es-ES"/>
        </w:rPr>
      </w:pPr>
    </w:p>
    <w:p w:rsidR="000E02B7" w:rsidRDefault="00E56DF6" w:rsidP="00347B3D">
      <w:pPr>
        <w:spacing w:before="100" w:beforeAutospacing="1"/>
        <w:rPr>
          <w:lang w:val="es-ES"/>
        </w:rPr>
      </w:pPr>
      <w:r>
        <w:rPr>
          <w:lang w:val="es-ES"/>
        </w:rPr>
        <w:t>El creciente avance de las tecnologías electrónicas combinado con la era de la información han permitido que junto con la integración en la ingeniera de sistemas la sanidad conforme una nueva era para la sanidad, la conocida como la sanidad electrónica, que es objeto de interés de gobiernos mundiales debido a la proliferante crisis económica que aborda este sector.</w:t>
      </w:r>
    </w:p>
    <w:p w:rsidR="00E56DF6" w:rsidRPr="00E56DF6" w:rsidRDefault="00E56DF6" w:rsidP="00347B3D">
      <w:pPr>
        <w:spacing w:before="100" w:beforeAutospacing="1"/>
        <w:rPr>
          <w:rFonts w:eastAsiaTheme="minorHAnsi"/>
          <w:lang w:val="es-ES" w:bidi="ar-SA"/>
        </w:rPr>
      </w:pPr>
      <w:r>
        <w:rPr>
          <w:rFonts w:eastAsiaTheme="minorHAnsi"/>
          <w:lang w:val="es-ES" w:bidi="ar-SA"/>
        </w:rPr>
        <w:t>Los principales objetivos a conseguir son el aumento de la productividad optimizando los sistemas de asistencia sanitaria y la reducción de costes.</w:t>
      </w:r>
      <w:sdt>
        <w:sdtPr>
          <w:rPr>
            <w:rFonts w:eastAsiaTheme="minorHAnsi"/>
            <w:lang w:val="es-ES" w:bidi="ar-SA"/>
          </w:rPr>
          <w:id w:val="543093311"/>
          <w:citation/>
        </w:sdtPr>
        <w:sdtEndPr/>
        <w:sdtContent>
          <w:r w:rsidR="00D82EE0">
            <w:rPr>
              <w:rFonts w:eastAsiaTheme="minorHAnsi"/>
              <w:lang w:val="es-ES" w:bidi="ar-SA"/>
            </w:rPr>
            <w:fldChar w:fldCharType="begin"/>
          </w:r>
          <w:r w:rsidR="00D82EE0">
            <w:rPr>
              <w:rFonts w:eastAsiaTheme="minorHAnsi"/>
              <w:lang w:val="es-ES" w:bidi="ar-SA"/>
            </w:rPr>
            <w:instrText xml:space="preserve"> CITATION Eur \l 3082 </w:instrText>
          </w:r>
          <w:r w:rsidR="00D82EE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w:t>
          </w:r>
          <w:r w:rsidR="00D82EE0">
            <w:rPr>
              <w:rFonts w:eastAsiaTheme="minorHAnsi"/>
              <w:lang w:val="es-ES" w:bidi="ar-SA"/>
            </w:rPr>
            <w:fldChar w:fldCharType="end"/>
          </w:r>
        </w:sdtContent>
      </w:sdt>
      <w:sdt>
        <w:sdtPr>
          <w:rPr>
            <w:rFonts w:eastAsiaTheme="minorHAnsi"/>
            <w:lang w:val="es-ES" w:bidi="ar-SA"/>
          </w:rPr>
          <w:id w:val="897093608"/>
          <w:citation/>
        </w:sdtPr>
        <w:sdtEndPr/>
        <w:sdtContent>
          <w:r>
            <w:rPr>
              <w:rFonts w:eastAsiaTheme="minorHAnsi"/>
              <w:lang w:val="es-ES" w:bidi="ar-SA"/>
            </w:rPr>
            <w:fldChar w:fldCharType="begin"/>
          </w:r>
          <w:r>
            <w:rPr>
              <w:rFonts w:eastAsiaTheme="minorHAnsi"/>
              <w:lang w:val="es-ES" w:bidi="ar-SA"/>
            </w:rPr>
            <w:instrText xml:space="preserve"> CITATION IBM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[2]</w:t>
          </w:r>
          <w:r>
            <w:rPr>
              <w:rFonts w:eastAsiaTheme="minorHAnsi"/>
              <w:lang w:val="es-ES" w:bidi="ar-SA"/>
            </w:rPr>
            <w:fldChar w:fldCharType="end"/>
          </w:r>
        </w:sdtContent>
      </w:sdt>
    </w:p>
    <w:p w:rsidR="00D82EE0" w:rsidRDefault="00D82EE0" w:rsidP="00347B3D">
      <w:pPr>
        <w:spacing w:before="100" w:beforeAutospacing="1"/>
        <w:rPr>
          <w:rFonts w:eastAsiaTheme="minorHAnsi"/>
          <w:lang w:val="es-ES" w:bidi="ar-SA"/>
        </w:rPr>
      </w:pPr>
      <w:r>
        <w:rPr>
          <w:rFonts w:eastAsiaTheme="minorHAnsi"/>
          <w:lang w:val="es-ES" w:bidi="ar-SA"/>
        </w:rPr>
        <w:t xml:space="preserve">Este nuevo crecimiento </w:t>
      </w:r>
      <w:r w:rsidR="00FF3510">
        <w:rPr>
          <w:rFonts w:eastAsiaTheme="minorHAnsi"/>
          <w:lang w:val="es-ES" w:bidi="ar-SA"/>
        </w:rPr>
        <w:t>tecnológico</w:t>
      </w:r>
      <w:r>
        <w:rPr>
          <w:rFonts w:eastAsiaTheme="minorHAnsi"/>
          <w:lang w:val="es-ES" w:bidi="ar-SA"/>
        </w:rPr>
        <w:t xml:space="preserve"> o en el área de la ingeniería y su sinergia con la disciplina medica </w:t>
      </w:r>
      <w:r w:rsidR="00FF3510">
        <w:rPr>
          <w:rFonts w:eastAsiaTheme="minorHAnsi"/>
          <w:lang w:val="es-ES" w:bidi="ar-SA"/>
        </w:rPr>
        <w:t>está</w:t>
      </w:r>
      <w:r>
        <w:rPr>
          <w:rFonts w:eastAsiaTheme="minorHAnsi"/>
          <w:lang w:val="es-ES" w:bidi="ar-SA"/>
        </w:rPr>
        <w:t xml:space="preserve"> haciendo posible la aplicación de nuevas técnicas de diagnóstico y tratamiento que reducen el tiempo invertido con cada paciente y el personal que se necesita para diagnosticarlo y tratarlo. Estos cambios tienen un impacto muy importante en la configuración de los hospitales y</w:t>
      </w:r>
      <w:r w:rsidR="00FF3510">
        <w:rPr>
          <w:rFonts w:eastAsiaTheme="minorHAnsi"/>
          <w:lang w:val="es-ES" w:bidi="ar-SA"/>
        </w:rPr>
        <w:t xml:space="preserve"> </w:t>
      </w:r>
      <w:r>
        <w:rPr>
          <w:rFonts w:eastAsiaTheme="minorHAnsi"/>
          <w:lang w:val="es-ES" w:bidi="ar-SA"/>
        </w:rPr>
        <w:t>en general en todo el modelo asistencial. Aspectos como los procesos diagnósticos</w:t>
      </w:r>
      <w:r w:rsidR="00FF3510">
        <w:rPr>
          <w:rFonts w:eastAsiaTheme="minorHAnsi"/>
          <w:lang w:val="es-ES" w:bidi="ar-SA"/>
        </w:rPr>
        <w:t xml:space="preserve"> </w:t>
      </w:r>
      <w:r>
        <w:rPr>
          <w:rFonts w:eastAsiaTheme="minorHAnsi"/>
          <w:lang w:val="es-ES" w:bidi="ar-SA"/>
        </w:rPr>
        <w:t>mínimamente invasivos y el aumento de la capacidad de los ciudadanos para el</w:t>
      </w:r>
      <w:r w:rsidR="00FF3510">
        <w:rPr>
          <w:rFonts w:eastAsiaTheme="minorHAnsi"/>
          <w:lang w:val="es-ES" w:bidi="ar-SA"/>
        </w:rPr>
        <w:t xml:space="preserve"> </w:t>
      </w:r>
      <w:r>
        <w:rPr>
          <w:rFonts w:eastAsiaTheme="minorHAnsi"/>
          <w:lang w:val="es-ES" w:bidi="ar-SA"/>
        </w:rPr>
        <w:t>autocuidado tratando como objetivo conseguir que el paciente sea el eje central del modelo sanitario</w:t>
      </w:r>
      <w:sdt>
        <w:sdtPr>
          <w:rPr>
            <w:rFonts w:eastAsiaTheme="minorHAnsi"/>
            <w:lang w:val="es-ES" w:bidi="ar-SA"/>
          </w:rPr>
          <w:id w:val="1649098625"/>
          <w:citation/>
        </w:sdtPr>
        <w:sdtEndPr/>
        <w:sdtContent>
          <w:r>
            <w:rPr>
              <w:rFonts w:eastAsiaTheme="minorHAnsi"/>
              <w:lang w:val="es-ES" w:bidi="ar-SA"/>
            </w:rPr>
            <w:fldChar w:fldCharType="begin"/>
          </w:r>
          <w:r>
            <w:rPr>
              <w:rFonts w:eastAsiaTheme="minorHAnsi"/>
              <w:lang w:val="es-ES" w:bidi="ar-SA"/>
            </w:rPr>
            <w:instrText xml:space="preserve"> CITATION Tel06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[3]</w:t>
          </w:r>
          <w:r>
            <w:rPr>
              <w:rFonts w:eastAsiaTheme="minorHAnsi"/>
              <w:lang w:val="es-ES" w:bidi="ar-SA"/>
            </w:rPr>
            <w:fldChar w:fldCharType="end"/>
          </w:r>
        </w:sdtContent>
      </w:sdt>
      <w:r w:rsidR="00E97841">
        <w:rPr>
          <w:rFonts w:eastAsiaTheme="minorHAnsi"/>
          <w:lang w:val="es-ES" w:bidi="ar-SA"/>
        </w:rPr>
        <w:t>.</w:t>
      </w:r>
    </w:p>
    <w:p w:rsidR="00E97841" w:rsidRDefault="00E97841" w:rsidP="00933F48">
      <w:pPr>
        <w:spacing w:before="100" w:beforeAutospacing="1"/>
        <w:rPr>
          <w:rFonts w:eastAsiaTheme="minorHAnsi"/>
          <w:lang w:val="es-ES" w:bidi="ar-SA"/>
        </w:rPr>
      </w:pPr>
      <w:r>
        <w:rPr>
          <w:rFonts w:eastAsiaTheme="minorHAnsi"/>
          <w:lang w:val="es-ES" w:bidi="ar-SA"/>
        </w:rPr>
        <w:t xml:space="preserve">Es aquí gracias a este crecimiento de las tic </w:t>
      </w:r>
      <w:r w:rsidR="00AA4502">
        <w:rPr>
          <w:rFonts w:eastAsiaTheme="minorHAnsi"/>
          <w:lang w:val="es-ES" w:bidi="ar-SA"/>
        </w:rPr>
        <w:t xml:space="preserve">de donde se nutre la medicina clínica y de  </w:t>
      </w:r>
      <w:r w:rsidR="00FF3510">
        <w:rPr>
          <w:rFonts w:eastAsiaTheme="minorHAnsi"/>
          <w:lang w:val="es-ES" w:bidi="ar-SA"/>
        </w:rPr>
        <w:t>diagnóstico</w:t>
      </w:r>
      <w:r w:rsidR="00AA4502">
        <w:rPr>
          <w:rFonts w:eastAsiaTheme="minorHAnsi"/>
          <w:lang w:val="es-ES" w:bidi="ar-SA"/>
        </w:rPr>
        <w:t xml:space="preserve"> para impulsar su crecimiento, la telemedicina por ejemplo para la detección precoz de enfermedades </w:t>
      </w:r>
      <w:r w:rsidR="00FF3510">
        <w:rPr>
          <w:rFonts w:eastAsiaTheme="minorHAnsi"/>
          <w:lang w:val="es-ES" w:bidi="ar-SA"/>
        </w:rPr>
        <w:t>así</w:t>
      </w:r>
      <w:r w:rsidR="00AA4502">
        <w:rPr>
          <w:rFonts w:eastAsiaTheme="minorHAnsi"/>
          <w:lang w:val="es-ES" w:bidi="ar-SA"/>
        </w:rPr>
        <w:t xml:space="preserve"> como el mantenimiento desde el domicilio de enfermos crónicos, esto tiene como </w:t>
      </w:r>
      <w:r w:rsidR="00FF3510">
        <w:rPr>
          <w:rFonts w:eastAsiaTheme="minorHAnsi"/>
          <w:lang w:val="es-ES" w:bidi="ar-SA"/>
        </w:rPr>
        <w:t>consecuencia</w:t>
      </w:r>
      <w:r w:rsidR="00AA4502">
        <w:rPr>
          <w:rFonts w:eastAsiaTheme="minorHAnsi"/>
          <w:lang w:val="es-ES" w:bidi="ar-SA"/>
        </w:rPr>
        <w:t xml:space="preserve"> un reducción del </w:t>
      </w:r>
      <w:r w:rsidR="00FF3510">
        <w:rPr>
          <w:rFonts w:eastAsiaTheme="minorHAnsi"/>
          <w:lang w:val="es-ES" w:bidi="ar-SA"/>
        </w:rPr>
        <w:t>número</w:t>
      </w:r>
      <w:r w:rsidR="00AA4502">
        <w:rPr>
          <w:rFonts w:eastAsiaTheme="minorHAnsi"/>
          <w:lang w:val="es-ES" w:bidi="ar-SA"/>
        </w:rPr>
        <w:t xml:space="preserve"> de consultas con el especialista y por otro lado la anticipación del </w:t>
      </w:r>
      <w:r w:rsidR="00FF3510">
        <w:rPr>
          <w:rFonts w:eastAsiaTheme="minorHAnsi"/>
          <w:lang w:val="es-ES" w:bidi="ar-SA"/>
        </w:rPr>
        <w:t>diagnóstico</w:t>
      </w:r>
      <w:r w:rsidR="00AA4502">
        <w:rPr>
          <w:rFonts w:eastAsiaTheme="minorHAnsi"/>
          <w:lang w:val="es-ES" w:bidi="ar-SA"/>
        </w:rPr>
        <w:t xml:space="preserve"> reduce el gasto medico </w:t>
      </w:r>
      <w:r w:rsidR="00FF3510">
        <w:rPr>
          <w:rFonts w:eastAsiaTheme="minorHAnsi"/>
          <w:lang w:val="es-ES" w:bidi="ar-SA"/>
        </w:rPr>
        <w:t>así</w:t>
      </w:r>
      <w:r w:rsidR="00AA4502">
        <w:rPr>
          <w:rFonts w:eastAsiaTheme="minorHAnsi"/>
          <w:lang w:val="es-ES" w:bidi="ar-SA"/>
        </w:rPr>
        <w:t xml:space="preserve"> como los episodios graves en la dolencia.</w:t>
      </w:r>
    </w:p>
    <w:p w:rsidR="000E02B7" w:rsidRPr="00FF3510" w:rsidRDefault="000E02B7" w:rsidP="00933F48">
      <w:pPr>
        <w:spacing w:before="100" w:beforeAutospacing="1"/>
        <w:rPr>
          <w:rFonts w:eastAsiaTheme="minorHAnsi"/>
          <w:lang w:val="es-ES" w:bidi="ar-SA"/>
        </w:rPr>
      </w:pPr>
      <w:r w:rsidRPr="00FF3510">
        <w:rPr>
          <w:rFonts w:eastAsiaTheme="minorHAnsi"/>
          <w:lang w:val="es-ES" w:bidi="ar-SA"/>
        </w:rPr>
        <w:t xml:space="preserve">En esta línea de trabajo se enmarca precisamente este </w:t>
      </w:r>
      <w:r w:rsidR="00AA4502" w:rsidRPr="00FF3510">
        <w:rPr>
          <w:rFonts w:eastAsiaTheme="minorHAnsi"/>
          <w:lang w:val="es-ES" w:bidi="ar-SA"/>
        </w:rPr>
        <w:t>proyecto</w:t>
      </w:r>
      <w:r w:rsidRPr="00FF3510">
        <w:rPr>
          <w:rFonts w:eastAsiaTheme="minorHAnsi"/>
          <w:lang w:val="es-ES" w:bidi="ar-SA"/>
        </w:rPr>
        <w:t>, orientado a la prospección</w:t>
      </w:r>
      <w:r w:rsidR="00FF3510" w:rsidRPr="00FF3510">
        <w:rPr>
          <w:rFonts w:eastAsiaTheme="minorHAnsi"/>
          <w:lang w:val="es-ES" w:bidi="ar-SA"/>
        </w:rPr>
        <w:t xml:space="preserve"> </w:t>
      </w:r>
      <w:r w:rsidRPr="00FF3510">
        <w:rPr>
          <w:rFonts w:eastAsiaTheme="minorHAnsi"/>
          <w:lang w:val="es-ES" w:bidi="ar-SA"/>
        </w:rPr>
        <w:t xml:space="preserve">de </w:t>
      </w:r>
      <w:r w:rsidR="00AA4502" w:rsidRPr="00FF3510">
        <w:rPr>
          <w:rFonts w:eastAsiaTheme="minorHAnsi"/>
          <w:lang w:val="es-ES" w:bidi="ar-SA"/>
        </w:rPr>
        <w:t>diagnóstico para el Síndrome del déficit de atención, así como su estudio para poder posteriormente intentar minimizar su efecto.</w:t>
      </w:r>
    </w:p>
    <w:p w:rsidR="000E02B7" w:rsidRPr="00FF3510" w:rsidRDefault="00AA4502" w:rsidP="00347B3D">
      <w:pPr>
        <w:spacing w:before="100" w:beforeAutospacing="1"/>
        <w:rPr>
          <w:rFonts w:eastAsiaTheme="minorHAnsi"/>
          <w:lang w:val="es-ES" w:bidi="ar-SA"/>
        </w:rPr>
      </w:pPr>
      <w:r w:rsidRPr="00FF3510">
        <w:rPr>
          <w:rFonts w:eastAsiaTheme="minorHAnsi"/>
          <w:lang w:val="es-ES" w:bidi="ar-SA"/>
        </w:rPr>
        <w:t>Un trastorno</w:t>
      </w:r>
      <w:r w:rsidR="000E02B7" w:rsidRPr="00FF3510">
        <w:rPr>
          <w:rFonts w:eastAsiaTheme="minorHAnsi"/>
          <w:lang w:val="es-ES" w:bidi="ar-SA"/>
        </w:rPr>
        <w:t xml:space="preserve"> que constituye un problema </w:t>
      </w:r>
      <w:r w:rsidRPr="00FF3510">
        <w:rPr>
          <w:rFonts w:eastAsiaTheme="minorHAnsi"/>
          <w:lang w:val="es-ES" w:bidi="ar-SA"/>
        </w:rPr>
        <w:t xml:space="preserve">en el desarrollo de la formación desde la niñez y que arrastra las consecuencias en la edad adulta, constituyendo un problema </w:t>
      </w:r>
      <w:r w:rsidR="000E02B7" w:rsidRPr="00FF3510">
        <w:rPr>
          <w:rFonts w:eastAsiaTheme="minorHAnsi"/>
          <w:lang w:val="es-ES" w:bidi="ar-SA"/>
        </w:rPr>
        <w:t>de salud de primera magnitud,</w:t>
      </w:r>
      <w:r w:rsidRPr="00FF3510">
        <w:rPr>
          <w:rFonts w:eastAsiaTheme="minorHAnsi"/>
          <w:lang w:val="es-ES" w:bidi="ar-SA"/>
        </w:rPr>
        <w:t xml:space="preserve"> </w:t>
      </w:r>
      <w:r w:rsidR="000E02B7" w:rsidRPr="00FF3510">
        <w:rPr>
          <w:rFonts w:eastAsiaTheme="minorHAnsi"/>
          <w:lang w:val="es-ES" w:bidi="ar-SA"/>
        </w:rPr>
        <w:t>especialmente por su al</w:t>
      </w:r>
      <w:r w:rsidRPr="00FF3510">
        <w:rPr>
          <w:rFonts w:eastAsiaTheme="minorHAnsi"/>
          <w:lang w:val="es-ES" w:bidi="ar-SA"/>
        </w:rPr>
        <w:t>ta prevalencia, estimada en un 3-7</w:t>
      </w:r>
      <w:r w:rsidR="000E02B7" w:rsidRPr="00FF3510">
        <w:rPr>
          <w:rFonts w:eastAsiaTheme="minorHAnsi"/>
          <w:lang w:val="es-ES" w:bidi="ar-SA"/>
        </w:rPr>
        <w:t>% de la población</w:t>
      </w:r>
      <w:r w:rsidRPr="00FF3510">
        <w:rPr>
          <w:rFonts w:eastAsiaTheme="minorHAnsi"/>
          <w:lang w:val="es-ES" w:bidi="ar-SA"/>
        </w:rPr>
        <w:t xml:space="preserve"> infantil, lo que representa un 50% de la población clínica de los trastornos </w:t>
      </w:r>
      <w:r w:rsidR="00FF3510" w:rsidRPr="00FF3510">
        <w:rPr>
          <w:rFonts w:eastAsiaTheme="minorHAnsi"/>
          <w:lang w:val="es-ES" w:bidi="ar-SA"/>
        </w:rPr>
        <w:t>psiquiátricos.</w:t>
      </w:r>
      <w:sdt>
        <w:sdtPr>
          <w:rPr>
            <w:rFonts w:eastAsiaTheme="minorHAnsi"/>
            <w:lang w:val="es-ES" w:bidi="ar-SA"/>
          </w:rPr>
          <w:id w:val="-1433895594"/>
          <w:citation/>
        </w:sdtPr>
        <w:sdtEnd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Fed \l 3082 </w:instrText>
          </w:r>
          <w:r w:rsidR="00FF3510" w:rsidRPr="00FF351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[4]</w:t>
          </w:r>
          <w:r w:rsidR="00FF3510" w:rsidRPr="00FF3510">
            <w:rPr>
              <w:rFonts w:eastAsiaTheme="minorHAnsi"/>
              <w:lang w:val="es-ES" w:bidi="ar-SA"/>
            </w:rPr>
            <w:fldChar w:fldCharType="end"/>
          </w:r>
        </w:sdtContent>
      </w:sdt>
      <w:r w:rsidR="00FF3510" w:rsidRPr="00FF3510">
        <w:rPr>
          <w:rFonts w:eastAsiaTheme="minorHAnsi"/>
          <w:lang w:val="es-ES" w:bidi="ar-SA"/>
        </w:rPr>
        <w:t xml:space="preserve"> </w:t>
      </w:r>
      <w:sdt>
        <w:sdtPr>
          <w:rPr>
            <w:rFonts w:eastAsiaTheme="minorHAnsi"/>
            <w:lang w:val="es-ES" w:bidi="ar-SA"/>
          </w:rPr>
          <w:id w:val="-1098317532"/>
          <w:citation/>
        </w:sdtPr>
        <w:sdtEnd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Cen1 \l 3082 </w:instrText>
          </w:r>
          <w:r w:rsidR="00FF3510" w:rsidRPr="00FF3510">
            <w:rPr>
              <w:rFonts w:eastAsiaTheme="minorHAnsi"/>
              <w:lang w:val="es-ES" w:bidi="ar-SA"/>
            </w:rPr>
            <w:fldChar w:fldCharType="separate"/>
          </w:r>
          <w:r w:rsidR="00E5794F" w:rsidRPr="00E5794F">
            <w:rPr>
              <w:rFonts w:eastAsiaTheme="minorHAnsi"/>
              <w:noProof/>
              <w:lang w:val="es-ES" w:bidi="ar-SA"/>
            </w:rPr>
            <w:t>[5]</w:t>
          </w:r>
          <w:r w:rsidR="00FF3510" w:rsidRPr="00FF3510">
            <w:rPr>
              <w:rFonts w:eastAsiaTheme="minorHAnsi"/>
              <w:lang w:val="es-ES" w:bidi="ar-SA"/>
            </w:rPr>
            <w:fldChar w:fldCharType="end"/>
          </w:r>
        </w:sdtContent>
      </w:sdt>
    </w:p>
    <w:p w:rsidR="00AA4502" w:rsidRDefault="000E02B7" w:rsidP="00347B3D">
      <w:pPr>
        <w:spacing w:before="100" w:beforeAutospacing="1"/>
        <w:rPr>
          <w:rFonts w:eastAsiaTheme="minorHAnsi"/>
          <w:lang w:val="es-ES" w:bidi="ar-SA"/>
        </w:rPr>
      </w:pPr>
      <w:r w:rsidRPr="00FF3510">
        <w:rPr>
          <w:rFonts w:eastAsiaTheme="minorHAnsi"/>
          <w:lang w:val="es-ES" w:bidi="ar-SA"/>
        </w:rPr>
        <w:t xml:space="preserve">Esta elevada prevalencia, unida </w:t>
      </w:r>
      <w:r w:rsidR="00AA4502" w:rsidRPr="00FF3510">
        <w:rPr>
          <w:rFonts w:eastAsiaTheme="minorHAnsi"/>
          <w:lang w:val="es-ES" w:bidi="ar-SA"/>
        </w:rPr>
        <w:t xml:space="preserve">en </w:t>
      </w:r>
      <w:r w:rsidR="00FF3510" w:rsidRPr="00FF3510">
        <w:rPr>
          <w:rFonts w:eastAsiaTheme="minorHAnsi"/>
          <w:lang w:val="es-ES" w:bidi="ar-SA"/>
        </w:rPr>
        <w:t>ocasiones</w:t>
      </w:r>
      <w:r w:rsidR="00AA4502" w:rsidRPr="00FF3510">
        <w:rPr>
          <w:rFonts w:eastAsiaTheme="minorHAnsi"/>
          <w:lang w:val="es-ES" w:bidi="ar-SA"/>
        </w:rPr>
        <w:t xml:space="preserve"> al mal </w:t>
      </w:r>
      <w:r w:rsidR="00FF3510" w:rsidRPr="00FF3510">
        <w:rPr>
          <w:rFonts w:eastAsiaTheme="minorHAnsi"/>
          <w:lang w:val="es-ES" w:bidi="ar-SA"/>
        </w:rPr>
        <w:t>diagnóstico</w:t>
      </w:r>
      <w:r w:rsidR="00FF3510">
        <w:rPr>
          <w:rFonts w:eastAsiaTheme="minorHAnsi"/>
          <w:lang w:val="es-ES" w:bidi="ar-SA"/>
        </w:rPr>
        <w:t xml:space="preserve"> </w:t>
      </w:r>
      <w:r w:rsidR="00AA4502" w:rsidRPr="00FF3510">
        <w:rPr>
          <w:rFonts w:eastAsiaTheme="minorHAnsi"/>
          <w:lang w:val="es-ES" w:bidi="ar-SA"/>
        </w:rPr>
        <w:t xml:space="preserve">y al escaso </w:t>
      </w:r>
      <w:r w:rsidR="00FF3510" w:rsidRPr="00FF3510">
        <w:rPr>
          <w:rFonts w:eastAsiaTheme="minorHAnsi"/>
          <w:lang w:val="es-ES" w:bidi="ar-SA"/>
        </w:rPr>
        <w:t>tratamiento</w:t>
      </w:r>
      <w:r w:rsidRPr="00FF3510">
        <w:rPr>
          <w:rFonts w:eastAsiaTheme="minorHAnsi"/>
          <w:lang w:val="es-ES" w:bidi="ar-SA"/>
        </w:rPr>
        <w:t>, ha motivado la</w:t>
      </w:r>
      <w:r w:rsidR="00AA4502" w:rsidRPr="00FF3510">
        <w:rPr>
          <w:rFonts w:eastAsiaTheme="minorHAnsi"/>
          <w:lang w:val="es-ES" w:bidi="ar-SA"/>
        </w:rPr>
        <w:t xml:space="preserve"> intención de desarrollar un sistema que sea capaz de la detección de esta patología, </w:t>
      </w:r>
      <w:r w:rsidR="00FF3510" w:rsidRPr="00FF3510">
        <w:rPr>
          <w:rFonts w:eastAsiaTheme="minorHAnsi"/>
          <w:lang w:val="es-ES" w:bidi="ar-SA"/>
        </w:rPr>
        <w:t>así</w:t>
      </w:r>
      <w:r w:rsidR="00AA4502" w:rsidRPr="00FF3510">
        <w:rPr>
          <w:rFonts w:eastAsiaTheme="minorHAnsi"/>
          <w:lang w:val="es-ES" w:bidi="ar-SA"/>
        </w:rPr>
        <w:t xml:space="preserve"> como del seguimiento de su evolución</w:t>
      </w:r>
      <w:r w:rsidR="00FF3510" w:rsidRPr="00FF3510">
        <w:rPr>
          <w:rFonts w:eastAsiaTheme="minorHAnsi"/>
          <w:lang w:val="es-ES" w:bidi="ar-SA"/>
        </w:rPr>
        <w:t>, para poder realizar un tratamiento efectivo.</w:t>
      </w:r>
    </w:p>
    <w:p w:rsidR="00347B3D" w:rsidRPr="00FF3510" w:rsidRDefault="00347B3D" w:rsidP="00347B3D">
      <w:pPr>
        <w:spacing w:before="100" w:beforeAutospacing="1"/>
        <w:rPr>
          <w:rFonts w:eastAsiaTheme="minorHAnsi"/>
          <w:lang w:val="es-ES" w:bidi="ar-SA"/>
        </w:rPr>
      </w:pPr>
    </w:p>
    <w:p w:rsidR="00E56DF6" w:rsidRPr="00FF3510" w:rsidRDefault="00E56DF6" w:rsidP="00FF3510">
      <w:pPr>
        <w:pStyle w:val="Ttulo3"/>
      </w:pPr>
      <w:bookmarkStart w:id="4" w:name="_Toc477365185"/>
      <w:proofErr w:type="spellStart"/>
      <w:r w:rsidRPr="00FF3510">
        <w:lastRenderedPageBreak/>
        <w:t>Déficit</w:t>
      </w:r>
      <w:proofErr w:type="spellEnd"/>
      <w:r w:rsidRPr="00FF3510">
        <w:t xml:space="preserve"> de </w:t>
      </w:r>
      <w:proofErr w:type="spellStart"/>
      <w:r w:rsidRPr="00FF3510">
        <w:t>Atención</w:t>
      </w:r>
      <w:bookmarkEnd w:id="4"/>
      <w:proofErr w:type="spellEnd"/>
    </w:p>
    <w:p w:rsidR="004E7AFE" w:rsidRDefault="004E7AFE" w:rsidP="004E7AFE">
      <w:pPr>
        <w:rPr>
          <w:lang w:val="es-ES"/>
        </w:rPr>
      </w:pPr>
    </w:p>
    <w:p w:rsidR="00D70CD8" w:rsidRPr="00E5794F" w:rsidRDefault="00D70CD8" w:rsidP="00933F48">
      <w:pPr>
        <w:spacing w:before="100" w:beforeAutospacing="1"/>
        <w:rPr>
          <w:rFonts w:eastAsiaTheme="minorHAnsi"/>
          <w:lang w:val="es-ES" w:bidi="ar-SA"/>
        </w:rPr>
      </w:pPr>
      <w:r w:rsidRPr="00E5794F">
        <w:rPr>
          <w:rFonts w:eastAsiaTheme="minorHAnsi"/>
          <w:lang w:val="es-ES" w:bidi="ar-SA"/>
        </w:rPr>
        <w:t>El Trastorno por Déficit de Atención e Hiperactividad (TDAH) se define como un desorden conductual que se caracteriza por un patrón persistente de comportamientos problemáticos que reflejan desatención y desinhibición conductual (impulsividad e hiperactividad) que no se explica por cualquier otro trastorno del desarrollo, del pensamiento o afectivo. La sintomatología interfiere con el funcionamiento del paciente en por lo menos dos ambientes distintos (casa, escuela, trabajo, etc.</w:t>
      </w:r>
      <w:r w:rsidR="008D671C">
        <w:rPr>
          <w:rFonts w:eastAsiaTheme="minorHAnsi"/>
          <w:lang w:val="es-ES" w:bidi="ar-SA"/>
        </w:rPr>
        <w:t>)</w:t>
      </w:r>
      <w:r w:rsidRPr="00E5794F">
        <w:rPr>
          <w:rFonts w:eastAsiaTheme="minorHAnsi"/>
          <w:lang w:val="es-ES" w:bidi="ar-SA"/>
        </w:rPr>
        <w:t xml:space="preserve">. De acuerdo a la </w:t>
      </w:r>
      <w:r w:rsidRPr="00E5794F">
        <w:rPr>
          <w:rFonts w:eastAsiaTheme="minorHAnsi"/>
          <w:i/>
          <w:lang w:val="es-ES" w:bidi="ar-SA"/>
        </w:rPr>
        <w:t xml:space="preserve">American </w:t>
      </w:r>
      <w:proofErr w:type="spellStart"/>
      <w:r w:rsidRPr="00E5794F">
        <w:rPr>
          <w:rFonts w:eastAsiaTheme="minorHAnsi"/>
          <w:i/>
          <w:lang w:val="es-ES" w:bidi="ar-SA"/>
        </w:rPr>
        <w:t>Academy</w:t>
      </w:r>
      <w:proofErr w:type="spellEnd"/>
      <w:r w:rsidRPr="00E5794F">
        <w:rPr>
          <w:rFonts w:eastAsiaTheme="minorHAnsi"/>
          <w:i/>
          <w:lang w:val="es-ES" w:bidi="ar-SA"/>
        </w:rPr>
        <w:t xml:space="preserve"> of </w:t>
      </w:r>
      <w:proofErr w:type="spellStart"/>
      <w:r w:rsidRPr="00E5794F">
        <w:rPr>
          <w:rFonts w:eastAsiaTheme="minorHAnsi"/>
          <w:i/>
          <w:lang w:val="es-ES" w:bidi="ar-SA"/>
        </w:rPr>
        <w:t>Pediatrics</w:t>
      </w:r>
      <w:proofErr w:type="spellEnd"/>
      <w:r w:rsidRPr="00E5794F">
        <w:rPr>
          <w:rFonts w:eastAsiaTheme="minorHAnsi"/>
          <w:lang w:val="es-ES" w:bidi="ar-SA"/>
        </w:rPr>
        <w:t xml:space="preserve"> (AAP), el TDAH es el desorden </w:t>
      </w:r>
      <w:proofErr w:type="spellStart"/>
      <w:r w:rsidRPr="00E5794F">
        <w:rPr>
          <w:rFonts w:eastAsiaTheme="minorHAnsi"/>
          <w:lang w:val="es-ES" w:bidi="ar-SA"/>
        </w:rPr>
        <w:t>neuro</w:t>
      </w:r>
      <w:proofErr w:type="spellEnd"/>
      <w:r w:rsidRPr="00E5794F">
        <w:rPr>
          <w:rFonts w:eastAsiaTheme="minorHAnsi"/>
          <w:lang w:val="es-ES" w:bidi="ar-SA"/>
        </w:rPr>
        <w:t>-comportamental más común en la niñez, con un estimado del 3% al 7% de prevalencia en e</w:t>
      </w:r>
      <w:r w:rsidR="008D671C">
        <w:rPr>
          <w:rFonts w:eastAsiaTheme="minorHAnsi"/>
          <w:lang w:val="es-ES" w:bidi="ar-SA"/>
        </w:rPr>
        <w:t>dad pediátrica a nivel mundial</w:t>
      </w:r>
      <w:r w:rsidRPr="00E5794F">
        <w:rPr>
          <w:rFonts w:eastAsiaTheme="minorHAnsi"/>
          <w:lang w:val="es-ES" w:bidi="ar-SA"/>
        </w:rPr>
        <w:t>.</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Desde hace más de 100 años se describen en la bibliografía niños con patrones de conducta similares a lo que actualmente se denomina TDAH. En la práctica clínica, los niños con TDAH se identifican por manifestar, como síntomas principales, la hiperactividad, la impulsividad y la falta de atención. La intensidad de cada síntoma puede variar en cada niño significativamente.</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El TDAH se define como un trastorno del desarrollo del autocontrol conformado por dificultades en el intervalo de atención y el control de impulsos, acompañado o no de exceso de actividad motora. Estos síntomas deben estar presentes antes de los 7 años de edad y causar suficiente deterioro e interferencia en las actividades diarias del niño. Se denomina trastorno por hiperactividad cuando el exceso de actividad se mantiene a lo largo de las 24 horas del día e interfiere en la actividad cotidiana: relaciones sociales, trabajo, estudios, etc.</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En su evolución natural, los síntomas pueden persistir en la edad adulta; se han descrito los problemas consecuentes especialmente en la adolescencia e incluso ser un factor de riesg</w:t>
      </w:r>
      <w:r w:rsidR="00C00CD8" w:rsidRPr="00E5794F">
        <w:rPr>
          <w:rFonts w:eastAsiaTheme="minorHAnsi"/>
          <w:lang w:val="es-ES" w:bidi="ar-SA"/>
        </w:rPr>
        <w:t>o</w:t>
      </w:r>
      <w:r w:rsidRPr="00E5794F">
        <w:rPr>
          <w:rFonts w:eastAsiaTheme="minorHAnsi"/>
          <w:lang w:val="es-ES" w:bidi="ar-SA"/>
        </w:rPr>
        <w:t xml:space="preserve"> para, posteriormente, poder presentar problemas psiquiátricos y conductas antisociales, y se ha descrito la necesidad de mantener </w:t>
      </w:r>
      <w:r w:rsidR="00C00CD8" w:rsidRPr="00E5794F">
        <w:rPr>
          <w:rFonts w:eastAsiaTheme="minorHAnsi"/>
          <w:lang w:val="es-ES" w:bidi="ar-SA"/>
        </w:rPr>
        <w:t xml:space="preserve">la medicación a largo plazo </w:t>
      </w:r>
      <w:sdt>
        <w:sdtPr>
          <w:rPr>
            <w:rFonts w:eastAsiaTheme="minorHAnsi"/>
            <w:lang w:val="es-ES" w:bidi="ar-SA"/>
          </w:rPr>
          <w:id w:val="1262872684"/>
          <w:citation/>
        </w:sdtPr>
        <w:sdtEndPr/>
        <w:sdtContent>
          <w:r w:rsidR="00C00CD8" w:rsidRPr="00E5794F">
            <w:rPr>
              <w:rFonts w:eastAsiaTheme="minorHAnsi"/>
              <w:lang w:val="es-ES" w:bidi="ar-SA"/>
            </w:rPr>
            <w:fldChar w:fldCharType="begin"/>
          </w:r>
          <w:r w:rsidR="00C00CD8" w:rsidRPr="00E5794F">
            <w:rPr>
              <w:rFonts w:eastAsiaTheme="minorHAnsi"/>
              <w:lang w:val="es-ES" w:bidi="ar-SA"/>
            </w:rPr>
            <w:instrText xml:space="preserve"> CITATION Pap \l 3082 </w:instrText>
          </w:r>
          <w:r w:rsidR="00C00CD8" w:rsidRPr="00E5794F">
            <w:rPr>
              <w:rFonts w:eastAsiaTheme="minorHAnsi"/>
              <w:lang w:val="es-ES" w:bidi="ar-SA"/>
            </w:rPr>
            <w:fldChar w:fldCharType="separate"/>
          </w:r>
          <w:r w:rsidR="00E5794F" w:rsidRPr="00E5794F">
            <w:rPr>
              <w:rFonts w:eastAsiaTheme="minorHAnsi"/>
              <w:noProof/>
              <w:lang w:val="es-ES" w:bidi="ar-SA"/>
            </w:rPr>
            <w:t>[6]</w:t>
          </w:r>
          <w:r w:rsidR="00C00CD8" w:rsidRPr="00E5794F">
            <w:rPr>
              <w:rFonts w:eastAsiaTheme="minorHAnsi"/>
              <w:lang w:val="es-ES" w:bidi="ar-SA"/>
            </w:rPr>
            <w:fldChar w:fldCharType="end"/>
          </w:r>
        </w:sdtContent>
      </w:sdt>
    </w:p>
    <w:p w:rsidR="002214E8" w:rsidRPr="00E5794F" w:rsidRDefault="002214E8" w:rsidP="00933F48">
      <w:pPr>
        <w:spacing w:before="100" w:beforeAutospacing="1"/>
        <w:rPr>
          <w:rFonts w:eastAsiaTheme="minorHAnsi"/>
          <w:lang w:val="es-ES" w:bidi="ar-SA"/>
        </w:rPr>
      </w:pPr>
      <w:r w:rsidRPr="00E5794F">
        <w:rPr>
          <w:rFonts w:eastAsiaTheme="minorHAnsi"/>
          <w:lang w:val="es-ES" w:bidi="ar-SA"/>
        </w:rPr>
        <w:t>Los efectos secundarios del TDAH pueden ser extremadamente perjudiciales. Los niños con TDAH están expuestos frecuentemente a años de respuestas negativas por su comportamiento y sufren una desventaja social y educativa. Esta dificultad, en la mayoría de los casos, es persistente, se mantiene más o menos estable a lo largo de la edad infantil y en un porcentaje no despreciable en la etapa adulta.</w:t>
      </w:r>
      <w:sdt>
        <w:sdtPr>
          <w:rPr>
            <w:rFonts w:eastAsiaTheme="minorHAnsi"/>
            <w:lang w:val="es-ES" w:bidi="ar-SA"/>
          </w:rPr>
          <w:id w:val="406501774"/>
          <w:citation/>
        </w:sdtPr>
        <w:sdtEndPr/>
        <w:sdtContent>
          <w:r w:rsidRPr="00E5794F">
            <w:rPr>
              <w:rFonts w:eastAsiaTheme="minorHAnsi"/>
              <w:lang w:val="es-ES" w:bidi="ar-SA"/>
            </w:rPr>
            <w:fldChar w:fldCharType="begin"/>
          </w:r>
          <w:r w:rsidRPr="00E5794F">
            <w:rPr>
              <w:rFonts w:eastAsiaTheme="minorHAnsi"/>
              <w:lang w:val="es-ES" w:bidi="ar-SA"/>
            </w:rPr>
            <w:instrText xml:space="preserve"> CITATION McA \l 3082 </w:instrText>
          </w:r>
          <w:r w:rsidRPr="00E5794F">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[7]</w:t>
          </w:r>
          <w:r w:rsidRPr="00E5794F">
            <w:rPr>
              <w:rFonts w:eastAsiaTheme="minorHAnsi"/>
              <w:lang w:val="es-ES" w:bidi="ar-SA"/>
            </w:rPr>
            <w:fldChar w:fldCharType="end"/>
          </w:r>
        </w:sdtContent>
      </w:sdt>
    </w:p>
    <w:p w:rsidR="00F77430" w:rsidRPr="00E5794F" w:rsidRDefault="00F77430" w:rsidP="00933F48">
      <w:pPr>
        <w:spacing w:before="100" w:beforeAutospacing="1"/>
        <w:rPr>
          <w:rFonts w:eastAsiaTheme="minorHAnsi"/>
          <w:lang w:val="es-ES" w:bidi="ar-SA"/>
        </w:rPr>
      </w:pPr>
      <w:r w:rsidRPr="00E5794F">
        <w:rPr>
          <w:rFonts w:eastAsiaTheme="minorHAnsi"/>
          <w:lang w:val="es-ES" w:bidi="ar-SA"/>
        </w:rPr>
        <w:t xml:space="preserve">Sin embargo, los síntomas </w:t>
      </w:r>
      <w:r w:rsidR="002214E8" w:rsidRPr="00E5794F">
        <w:rPr>
          <w:rFonts w:eastAsiaTheme="minorHAnsi"/>
          <w:lang w:val="es-ES" w:bidi="ar-SA"/>
        </w:rPr>
        <w:t>del TDAH son comunes a la pob</w:t>
      </w:r>
      <w:r w:rsidRPr="00E5794F">
        <w:rPr>
          <w:rFonts w:eastAsiaTheme="minorHAnsi"/>
          <w:lang w:val="es-ES" w:bidi="ar-SA"/>
        </w:rPr>
        <w:t xml:space="preserve">lación general y se representan </w:t>
      </w:r>
      <w:r w:rsidR="002214E8" w:rsidRPr="00E5794F">
        <w:rPr>
          <w:rFonts w:eastAsiaTheme="minorHAnsi"/>
          <w:lang w:val="es-ES" w:bidi="ar-SA"/>
        </w:rPr>
        <w:t>como un continuo (en el cu</w:t>
      </w:r>
      <w:r w:rsidRPr="00E5794F">
        <w:rPr>
          <w:rFonts w:eastAsiaTheme="minorHAnsi"/>
          <w:lang w:val="es-ES" w:bidi="ar-SA"/>
        </w:rPr>
        <w:t>al los límites de la normalidad</w:t>
      </w:r>
      <w:r w:rsidR="00E5794F" w:rsidRPr="00E5794F">
        <w:rPr>
          <w:rFonts w:eastAsiaTheme="minorHAnsi"/>
          <w:lang w:val="es-ES" w:bidi="ar-SA"/>
        </w:rPr>
        <w:t xml:space="preserve"> </w:t>
      </w:r>
      <w:r w:rsidR="002214E8" w:rsidRPr="00E5794F">
        <w:rPr>
          <w:rFonts w:eastAsiaTheme="minorHAnsi"/>
          <w:lang w:val="es-ES" w:bidi="ar-SA"/>
        </w:rPr>
        <w:t>se establecen de una forma rela</w:t>
      </w:r>
      <w:r w:rsidRPr="00E5794F">
        <w:rPr>
          <w:rFonts w:eastAsiaTheme="minorHAnsi"/>
          <w:lang w:val="es-ES" w:bidi="ar-SA"/>
        </w:rPr>
        <w:t xml:space="preserve">tivamente arbitraria, a partir, </w:t>
      </w:r>
      <w:r w:rsidR="002214E8" w:rsidRPr="00E5794F">
        <w:rPr>
          <w:rFonts w:eastAsiaTheme="minorHAnsi"/>
          <w:lang w:val="es-ES" w:bidi="ar-SA"/>
        </w:rPr>
        <w:t>por ejemplo, de una desviación está</w:t>
      </w:r>
      <w:r w:rsidR="00E5794F" w:rsidRPr="00E5794F">
        <w:rPr>
          <w:rFonts w:eastAsiaTheme="minorHAnsi"/>
          <w:lang w:val="es-ES" w:bidi="ar-SA"/>
        </w:rPr>
        <w:t xml:space="preserve">ndar y media o dos con respecto </w:t>
      </w:r>
      <w:r w:rsidR="002214E8" w:rsidRPr="00E5794F">
        <w:rPr>
          <w:rFonts w:eastAsiaTheme="minorHAnsi"/>
          <w:lang w:val="es-ES" w:bidi="ar-SA"/>
        </w:rPr>
        <w:t xml:space="preserve">a la media), de modo que </w:t>
      </w:r>
      <w:r w:rsidRPr="00E5794F">
        <w:rPr>
          <w:rFonts w:eastAsiaTheme="minorHAnsi"/>
          <w:lang w:val="es-ES" w:bidi="ar-SA"/>
        </w:rPr>
        <w:t>podríamos decir que se trata de</w:t>
      </w:r>
      <w:r w:rsidR="00E5794F" w:rsidRPr="00E5794F">
        <w:rPr>
          <w:rFonts w:eastAsiaTheme="minorHAnsi"/>
          <w:lang w:val="es-ES" w:bidi="ar-SA"/>
        </w:rPr>
        <w:t xml:space="preserve"> </w:t>
      </w:r>
      <w:r w:rsidR="002214E8" w:rsidRPr="00E5794F">
        <w:rPr>
          <w:rFonts w:eastAsiaTheme="minorHAnsi"/>
          <w:lang w:val="es-ES" w:bidi="ar-SA"/>
        </w:rPr>
        <w:t>los extremos de un comportamie</w:t>
      </w:r>
      <w:r w:rsidRPr="00E5794F">
        <w:rPr>
          <w:rFonts w:eastAsiaTheme="minorHAnsi"/>
          <w:lang w:val="es-ES" w:bidi="ar-SA"/>
        </w:rPr>
        <w:t xml:space="preserve">nto normal. Por tanto, no es la </w:t>
      </w:r>
      <w:r w:rsidR="002214E8" w:rsidRPr="00E5794F">
        <w:rPr>
          <w:rFonts w:eastAsiaTheme="minorHAnsi"/>
          <w:lang w:val="es-ES" w:bidi="ar-SA"/>
        </w:rPr>
        <w:t>presencia del síntoma en sí (inatención</w:t>
      </w:r>
      <w:r w:rsidRPr="00E5794F">
        <w:rPr>
          <w:rFonts w:eastAsiaTheme="minorHAnsi"/>
          <w:lang w:val="es-ES" w:bidi="ar-SA"/>
        </w:rPr>
        <w:t xml:space="preserve">, hiperactividad, impulsividad) </w:t>
      </w:r>
      <w:r w:rsidR="002214E8" w:rsidRPr="00E5794F">
        <w:rPr>
          <w:rFonts w:eastAsiaTheme="minorHAnsi"/>
          <w:lang w:val="es-ES" w:bidi="ar-SA"/>
        </w:rPr>
        <w:t>lo que determina la disfunc</w:t>
      </w:r>
      <w:r w:rsidRPr="00E5794F">
        <w:rPr>
          <w:rFonts w:eastAsiaTheme="minorHAnsi"/>
          <w:lang w:val="es-ES" w:bidi="ar-SA"/>
        </w:rPr>
        <w:t xml:space="preserve">ionalidad, sino la intensidad y </w:t>
      </w:r>
      <w:r w:rsidR="002214E8" w:rsidRPr="00E5794F">
        <w:rPr>
          <w:rFonts w:eastAsiaTheme="minorHAnsi"/>
          <w:lang w:val="es-ES" w:bidi="ar-SA"/>
        </w:rPr>
        <w:t>la frecuencia con la que se da con r</w:t>
      </w:r>
      <w:r w:rsidRPr="00E5794F">
        <w:rPr>
          <w:rFonts w:eastAsiaTheme="minorHAnsi"/>
          <w:lang w:val="es-ES" w:bidi="ar-SA"/>
        </w:rPr>
        <w:t xml:space="preserve">especto a la edad de desarrollo </w:t>
      </w:r>
      <w:r w:rsidR="002214E8" w:rsidRPr="00E5794F">
        <w:rPr>
          <w:rFonts w:eastAsiaTheme="minorHAnsi"/>
          <w:lang w:val="es-ES" w:bidi="ar-SA"/>
        </w:rPr>
        <w:t>del niño y a su contexto, y so</w:t>
      </w:r>
      <w:r w:rsidRPr="00E5794F">
        <w:rPr>
          <w:rFonts w:eastAsiaTheme="minorHAnsi"/>
          <w:lang w:val="es-ES" w:bidi="ar-SA"/>
        </w:rPr>
        <w:t xml:space="preserve">bre todo por la repercusión que </w:t>
      </w:r>
      <w:r w:rsidR="002214E8" w:rsidRPr="00E5794F">
        <w:rPr>
          <w:rFonts w:eastAsiaTheme="minorHAnsi"/>
          <w:lang w:val="es-ES" w:bidi="ar-SA"/>
        </w:rPr>
        <w:t>tiene en el funcionamiento diari</w:t>
      </w:r>
      <w:r w:rsidR="00E5794F" w:rsidRPr="00E5794F">
        <w:rPr>
          <w:rFonts w:eastAsiaTheme="minorHAnsi"/>
          <w:lang w:val="es-ES" w:bidi="ar-SA"/>
        </w:rPr>
        <w:t xml:space="preserve">o del individuo </w:t>
      </w:r>
      <w:sdt>
        <w:sdtPr>
          <w:rPr>
            <w:rFonts w:eastAsiaTheme="minorHAnsi"/>
            <w:lang w:val="es-ES" w:bidi="ar-SA"/>
          </w:rPr>
          <w:id w:val="1997530350"/>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Bie \l 3082 </w:instrText>
          </w:r>
          <w:r w:rsidR="00E5794F" w:rsidRPr="00E5794F">
            <w:rPr>
              <w:rFonts w:eastAsiaTheme="minorHAnsi"/>
              <w:lang w:val="es-ES" w:bidi="ar-SA"/>
            </w:rPr>
            <w:fldChar w:fldCharType="separate"/>
          </w:r>
          <w:r w:rsidR="00E5794F" w:rsidRPr="00E5794F">
            <w:rPr>
              <w:rFonts w:eastAsiaTheme="minorHAnsi"/>
              <w:noProof/>
              <w:lang w:val="es-ES" w:bidi="ar-SA"/>
            </w:rPr>
            <w:t>[8]</w:t>
          </w:r>
          <w:r w:rsidR="00E5794F" w:rsidRPr="00E5794F">
            <w:rPr>
              <w:rFonts w:eastAsiaTheme="minorHAnsi"/>
              <w:lang w:val="es-ES" w:bidi="ar-SA"/>
            </w:rPr>
            <w:fldChar w:fldCharType="end"/>
          </w:r>
        </w:sdtContent>
      </w:sdt>
      <w:r w:rsidRPr="00E5794F">
        <w:rPr>
          <w:rFonts w:eastAsiaTheme="minorHAnsi"/>
          <w:lang w:val="es-ES" w:bidi="ar-SA"/>
        </w:rPr>
        <w:t xml:space="preserve">. A esto hay </w:t>
      </w:r>
      <w:r w:rsidR="002214E8" w:rsidRPr="00E5794F">
        <w:rPr>
          <w:rFonts w:eastAsiaTheme="minorHAnsi"/>
          <w:lang w:val="es-ES" w:bidi="ar-SA"/>
        </w:rPr>
        <w:t>que añadir que existen muchos o</w:t>
      </w:r>
      <w:r w:rsidRPr="00E5794F">
        <w:rPr>
          <w:rFonts w:eastAsiaTheme="minorHAnsi"/>
          <w:lang w:val="es-ES" w:bidi="ar-SA"/>
        </w:rPr>
        <w:t xml:space="preserve">tros trastornos o enfermedades, </w:t>
      </w:r>
      <w:r w:rsidR="002214E8" w:rsidRPr="00E5794F">
        <w:rPr>
          <w:rFonts w:eastAsiaTheme="minorHAnsi"/>
          <w:lang w:val="es-ES" w:bidi="ar-SA"/>
        </w:rPr>
        <w:t>tanto médicas como psíquic</w:t>
      </w:r>
      <w:r w:rsidRPr="00E5794F">
        <w:rPr>
          <w:rFonts w:eastAsiaTheme="minorHAnsi"/>
          <w:lang w:val="es-ES" w:bidi="ar-SA"/>
        </w:rPr>
        <w:t xml:space="preserve">as o del comportamiento, que se </w:t>
      </w:r>
      <w:r w:rsidR="002214E8" w:rsidRPr="00E5794F">
        <w:rPr>
          <w:rFonts w:eastAsiaTheme="minorHAnsi"/>
          <w:lang w:val="es-ES" w:bidi="ar-SA"/>
        </w:rPr>
        <w:t>pueden presentar con los síntomas</w:t>
      </w:r>
      <w:r w:rsidRPr="00E5794F">
        <w:rPr>
          <w:rFonts w:eastAsiaTheme="minorHAnsi"/>
          <w:lang w:val="es-ES" w:bidi="ar-SA"/>
        </w:rPr>
        <w:t xml:space="preserve"> diana del TDAH. Para complicar </w:t>
      </w:r>
      <w:r w:rsidR="002214E8" w:rsidRPr="00E5794F">
        <w:rPr>
          <w:rFonts w:eastAsiaTheme="minorHAnsi"/>
          <w:lang w:val="es-ES" w:bidi="ar-SA"/>
        </w:rPr>
        <w:t>más el tema, muchos de</w:t>
      </w:r>
      <w:r w:rsidRPr="00E5794F">
        <w:rPr>
          <w:rFonts w:eastAsiaTheme="minorHAnsi"/>
          <w:lang w:val="es-ES" w:bidi="ar-SA"/>
        </w:rPr>
        <w:t xml:space="preserve"> estos trastornos se asocian al </w:t>
      </w:r>
      <w:r w:rsidR="002214E8" w:rsidRPr="00E5794F">
        <w:rPr>
          <w:rFonts w:eastAsiaTheme="minorHAnsi"/>
          <w:lang w:val="es-ES" w:bidi="ar-SA"/>
        </w:rPr>
        <w:t>TDAH con una frecuencia muy superio</w:t>
      </w:r>
      <w:r w:rsidRPr="00E5794F">
        <w:rPr>
          <w:rFonts w:eastAsiaTheme="minorHAnsi"/>
          <w:lang w:val="es-ES" w:bidi="ar-SA"/>
        </w:rPr>
        <w:t xml:space="preserve">r a la esperada en la población </w:t>
      </w:r>
      <w:r w:rsidR="00E5794F" w:rsidRPr="00E5794F">
        <w:rPr>
          <w:rFonts w:eastAsiaTheme="minorHAnsi"/>
          <w:lang w:val="es-ES" w:bidi="ar-SA"/>
        </w:rPr>
        <w:t xml:space="preserve">general </w:t>
      </w:r>
      <w:sdt>
        <w:sdtPr>
          <w:rPr>
            <w:rFonts w:eastAsiaTheme="minorHAnsi"/>
            <w:lang w:val="es-ES" w:bidi="ar-SA"/>
          </w:rPr>
          <w:id w:val="850837102"/>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Spe \l 3082 </w:instrText>
          </w:r>
          <w:r w:rsidR="00E5794F" w:rsidRPr="00E5794F">
            <w:rPr>
              <w:rFonts w:eastAsiaTheme="minorHAnsi"/>
              <w:lang w:val="es-ES" w:bidi="ar-SA"/>
            </w:rPr>
            <w:fldChar w:fldCharType="separate"/>
          </w:r>
          <w:r w:rsidR="00E5794F" w:rsidRPr="00E5794F">
            <w:rPr>
              <w:rFonts w:eastAsiaTheme="minorHAnsi"/>
              <w:noProof/>
              <w:lang w:val="es-ES" w:bidi="ar-SA"/>
            </w:rPr>
            <w:t>[9]</w:t>
          </w:r>
          <w:r w:rsidR="00E5794F" w:rsidRPr="00E5794F">
            <w:rPr>
              <w:rFonts w:eastAsiaTheme="minorHAnsi"/>
              <w:lang w:val="es-ES" w:bidi="ar-SA"/>
            </w:rPr>
            <w:fldChar w:fldCharType="end"/>
          </w:r>
        </w:sdtContent>
      </w:sdt>
      <w:r w:rsidR="002214E8" w:rsidRPr="00E5794F">
        <w:rPr>
          <w:rFonts w:eastAsiaTheme="minorHAnsi"/>
          <w:lang w:val="es-ES" w:bidi="ar-SA"/>
        </w:rPr>
        <w:t>. La tipificación en subtipos</w:t>
      </w:r>
      <w:r w:rsidRPr="00E5794F">
        <w:rPr>
          <w:rFonts w:eastAsiaTheme="minorHAnsi"/>
          <w:lang w:val="es-ES" w:bidi="ar-SA"/>
        </w:rPr>
        <w:t xml:space="preserve"> (‘inatento’, ‘hiperactivo/impulsivo’, ‘combinado’) arroja más confusión, </w:t>
      </w:r>
      <w:r w:rsidRPr="00E5794F">
        <w:rPr>
          <w:rFonts w:eastAsiaTheme="minorHAnsi"/>
          <w:lang w:val="es-ES" w:bidi="ar-SA"/>
        </w:rPr>
        <w:lastRenderedPageBreak/>
        <w:t>especialmente el subtipo inatento, que a menudo no concuerda con el conocimiento general que tienen los profesionales sobre el TDAH.</w:t>
      </w:r>
    </w:p>
    <w:p w:rsidR="002214E8" w:rsidRPr="00E5794F" w:rsidRDefault="00F77430" w:rsidP="00933F48">
      <w:pPr>
        <w:spacing w:before="100" w:beforeAutospacing="1"/>
        <w:rPr>
          <w:rFonts w:eastAsiaTheme="minorHAnsi"/>
          <w:lang w:val="es-ES" w:bidi="ar-SA"/>
        </w:rPr>
      </w:pPr>
      <w:r w:rsidRPr="00E5794F">
        <w:rPr>
          <w:rFonts w:eastAsiaTheme="minorHAnsi"/>
          <w:lang w:val="es-ES" w:bidi="ar-SA"/>
        </w:rPr>
        <w:t>Existe, por tanto, una gran controversia en la misma comunidad científica sobre las dimensiones reales de este trastorno, que aún hoy en día continúa sin ninguna prueba diagnóstica patognomónica y cuyos criterios definitorios se siguen debatiendo.</w:t>
      </w:r>
    </w:p>
    <w:p w:rsidR="003A2B2B" w:rsidRPr="000706ED" w:rsidRDefault="003A2B2B" w:rsidP="00933F48">
      <w:pPr>
        <w:spacing w:before="100" w:beforeAutospacing="1"/>
        <w:rPr>
          <w:rFonts w:eastAsiaTheme="minorHAnsi"/>
          <w:lang w:val="es-ES" w:bidi="ar-SA"/>
        </w:rPr>
      </w:pPr>
      <w:r w:rsidRPr="00E5794F">
        <w:rPr>
          <w:rFonts w:eastAsiaTheme="minorHAnsi"/>
          <w:lang w:val="es-ES" w:bidi="ar-SA"/>
        </w:rPr>
        <w:t>Como principales motivos de consulta, la excesiva actividad motora y las dificultades en el rendimiento escolar son los que llevan a los padres a solicitar ayuda. El mejor conocimiento de estos problemas por parte del profesorado y los equipos psicopedagógicos</w:t>
      </w:r>
      <w:r w:rsidR="002214E8" w:rsidRPr="00E5794F">
        <w:rPr>
          <w:rFonts w:eastAsiaTheme="minorHAnsi"/>
          <w:lang w:val="es-ES" w:bidi="ar-SA"/>
        </w:rPr>
        <w:t xml:space="preserve"> </w:t>
      </w:r>
      <w:r w:rsidRPr="00E5794F">
        <w:rPr>
          <w:rFonts w:eastAsiaTheme="minorHAnsi"/>
          <w:lang w:val="es-ES" w:bidi="ar-SA"/>
        </w:rPr>
        <w:t>de los colegios permite un diagnóstico y orientación de forma más temprana, con mejor pronóstico a medio-largo plazo. Se diagnostica mejor y en mayor número a medida que padres, profesores y pediatras van teniendo mejor conocimiento de este trastorno, y cada vez es mayor el porcentaje de ni</w:t>
      </w:r>
      <w:r w:rsidR="00E5794F" w:rsidRPr="00E5794F">
        <w:rPr>
          <w:rFonts w:eastAsiaTheme="minorHAnsi"/>
          <w:lang w:val="es-ES" w:bidi="ar-SA"/>
        </w:rPr>
        <w:t>ños remitidos a la consulta de n</w:t>
      </w:r>
      <w:r w:rsidRPr="00E5794F">
        <w:rPr>
          <w:rFonts w:eastAsiaTheme="minorHAnsi"/>
          <w:lang w:val="es-ES" w:bidi="ar-SA"/>
        </w:rPr>
        <w:t xml:space="preserve">europediatría, aunque en ocasiones consultan por otros motivos: tics, trastornos del sueño, </w:t>
      </w:r>
      <w:r w:rsidR="002214E8" w:rsidRPr="00E5794F">
        <w:rPr>
          <w:rFonts w:eastAsiaTheme="minorHAnsi"/>
          <w:lang w:val="es-ES" w:bidi="ar-SA"/>
        </w:rPr>
        <w:t>cefalea...,</w:t>
      </w:r>
      <w:r w:rsidRPr="00E5794F">
        <w:rPr>
          <w:rFonts w:eastAsiaTheme="minorHAnsi"/>
          <w:lang w:val="es-ES" w:bidi="ar-SA"/>
        </w:rPr>
        <w:t xml:space="preserve"> se ha enfatizado este último síntoma como causa de </w:t>
      </w:r>
      <w:r w:rsidR="008D671C">
        <w:rPr>
          <w:rFonts w:eastAsiaTheme="minorHAnsi"/>
          <w:lang w:val="es-ES" w:bidi="ar-SA"/>
        </w:rPr>
        <w:t>consulta encubierta del TDAH</w:t>
      </w:r>
      <w:r w:rsidRPr="00E5794F">
        <w:rPr>
          <w:rFonts w:eastAsiaTheme="minorHAnsi"/>
          <w:lang w:val="es-ES" w:bidi="ar-SA"/>
        </w:rPr>
        <w:t xml:space="preserve">. Respecto a la asociación de </w:t>
      </w:r>
      <w:r w:rsidR="00E5794F" w:rsidRPr="00E5794F">
        <w:rPr>
          <w:rFonts w:eastAsiaTheme="minorHAnsi"/>
          <w:lang w:val="es-ES" w:bidi="ar-SA"/>
        </w:rPr>
        <w:t xml:space="preserve">TDAH y epilepsia, </w:t>
      </w:r>
      <w:sdt>
        <w:sdtPr>
          <w:rPr>
            <w:rFonts w:eastAsiaTheme="minorHAnsi"/>
            <w:lang w:val="es-ES" w:bidi="ar-SA"/>
          </w:rPr>
          <w:id w:val="-335607627"/>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Dun \l 3082 </w:instrText>
          </w:r>
          <w:r w:rsidR="00E5794F" w:rsidRPr="00E5794F">
            <w:rPr>
              <w:rFonts w:eastAsiaTheme="minorHAnsi"/>
              <w:lang w:val="es-ES" w:bidi="ar-SA"/>
            </w:rPr>
            <w:fldChar w:fldCharType="separate"/>
          </w:r>
          <w:r w:rsidR="00E5794F" w:rsidRPr="00E5794F">
            <w:rPr>
              <w:rFonts w:eastAsiaTheme="minorHAnsi"/>
              <w:noProof/>
              <w:lang w:val="es-ES" w:bidi="ar-SA"/>
            </w:rPr>
            <w:t>[10]</w:t>
          </w:r>
          <w:r w:rsidR="00E5794F" w:rsidRPr="00E5794F">
            <w:rPr>
              <w:rFonts w:eastAsiaTheme="minorHAnsi"/>
              <w:lang w:val="es-ES" w:bidi="ar-SA"/>
            </w:rPr>
            <w:fldChar w:fldCharType="end"/>
          </w:r>
        </w:sdtContent>
      </w:sdt>
      <w:r w:rsidR="00E5794F" w:rsidRPr="00E5794F">
        <w:rPr>
          <w:rFonts w:eastAsiaTheme="minorHAnsi"/>
          <w:lang w:val="es-ES" w:bidi="ar-SA"/>
        </w:rPr>
        <w:t xml:space="preserve"> </w:t>
      </w:r>
      <w:r w:rsidRPr="00E5794F">
        <w:rPr>
          <w:rFonts w:eastAsiaTheme="minorHAnsi"/>
          <w:lang w:val="es-ES" w:bidi="ar-SA"/>
        </w:rPr>
        <w:t>revisaron 175 niños con epilepsia y evidenciaron que estos niños presentaban un mayor riesgo y síntomas de TDAH, especialmente de las características del subtipo inatento.</w:t>
      </w:r>
    </w:p>
    <w:p w:rsidR="008D671C" w:rsidRDefault="008D671C" w:rsidP="00933F48">
      <w:pPr>
        <w:spacing w:before="100" w:beforeAutospacing="1"/>
        <w:rPr>
          <w:rFonts w:eastAsiaTheme="minorHAnsi"/>
          <w:lang w:val="es-ES" w:bidi="ar-SA"/>
        </w:rPr>
      </w:pPr>
      <w:r w:rsidRPr="008D671C">
        <w:rPr>
          <w:rFonts w:eastAsiaTheme="minorHAnsi"/>
          <w:lang w:val="es-ES" w:bidi="ar-SA"/>
        </w:rPr>
        <w:t xml:space="preserve">Las técnicas de diagnóstico actuales son obsoletas e ineficientes, </w:t>
      </w:r>
      <w:r>
        <w:rPr>
          <w:rFonts w:eastAsiaTheme="minorHAnsi"/>
          <w:lang w:val="es-ES" w:bidi="ar-SA"/>
        </w:rPr>
        <w:t>e</w:t>
      </w:r>
      <w:r>
        <w:rPr>
          <w:rFonts w:eastAsiaTheme="minorHAnsi"/>
          <w:lang w:val="es-ES" w:bidi="ar-SA"/>
        </w:rPr>
        <w:t>l diagnóstico se basa en la historia clínica y la observación, y</w:t>
      </w:r>
      <w:r>
        <w:rPr>
          <w:rFonts w:eastAsiaTheme="minorHAnsi"/>
          <w:lang w:val="es-ES" w:bidi="ar-SA"/>
        </w:rPr>
        <w:t xml:space="preserve"> </w:t>
      </w:r>
      <w:r>
        <w:rPr>
          <w:rFonts w:eastAsiaTheme="minorHAnsi"/>
          <w:lang w:val="es-ES" w:bidi="ar-SA"/>
        </w:rPr>
        <w:t>se apoya en datos neurofisiológic</w:t>
      </w:r>
      <w:r>
        <w:rPr>
          <w:rFonts w:eastAsiaTheme="minorHAnsi"/>
          <w:lang w:val="es-ES" w:bidi="ar-SA"/>
        </w:rPr>
        <w:t xml:space="preserve">os; no existen en la actualidad </w:t>
      </w:r>
      <w:r>
        <w:rPr>
          <w:rFonts w:eastAsiaTheme="minorHAnsi"/>
          <w:lang w:val="es-ES" w:bidi="ar-SA"/>
        </w:rPr>
        <w:t>marcadores biológicos o psicológicos patognomónicos.</w:t>
      </w:r>
    </w:p>
    <w:p w:rsidR="008D671C" w:rsidRDefault="008D671C" w:rsidP="00933F48">
      <w:pPr>
        <w:spacing w:before="100" w:beforeAutospacing="1"/>
        <w:rPr>
          <w:rFonts w:eastAsiaTheme="minorHAnsi"/>
          <w:lang w:val="es-ES" w:bidi="ar-SA"/>
        </w:rPr>
      </w:pPr>
      <w:r>
        <w:rPr>
          <w:rFonts w:eastAsiaTheme="minorHAnsi"/>
          <w:lang w:val="es-ES" w:bidi="ar-SA"/>
        </w:rPr>
        <w:t>Etiológicamente se han imp</w:t>
      </w:r>
      <w:r>
        <w:rPr>
          <w:rFonts w:eastAsiaTheme="minorHAnsi"/>
          <w:lang w:val="es-ES" w:bidi="ar-SA"/>
        </w:rPr>
        <w:t xml:space="preserve">licado diversos factores, entre </w:t>
      </w:r>
      <w:r>
        <w:rPr>
          <w:rFonts w:eastAsiaTheme="minorHAnsi"/>
          <w:lang w:val="es-ES" w:bidi="ar-SA"/>
        </w:rPr>
        <w:t>los que destacan los factores a</w:t>
      </w:r>
      <w:r>
        <w:rPr>
          <w:rFonts w:eastAsiaTheme="minorHAnsi"/>
          <w:lang w:val="es-ES" w:bidi="ar-SA"/>
        </w:rPr>
        <w:t xml:space="preserve">mbientales (toxicidad producida </w:t>
      </w:r>
      <w:r>
        <w:rPr>
          <w:rFonts w:eastAsiaTheme="minorHAnsi"/>
          <w:lang w:val="es-ES" w:bidi="ar-SA"/>
        </w:rPr>
        <w:t>por altos niveles de plomo, compli</w:t>
      </w:r>
      <w:r>
        <w:rPr>
          <w:rFonts w:eastAsiaTheme="minorHAnsi"/>
          <w:lang w:val="es-ES" w:bidi="ar-SA"/>
        </w:rPr>
        <w:t xml:space="preserve">caciones en el embarazo, parto, </w:t>
      </w:r>
      <w:r>
        <w:rPr>
          <w:rFonts w:eastAsiaTheme="minorHAnsi"/>
          <w:lang w:val="es-ES" w:bidi="ar-SA"/>
        </w:rPr>
        <w:t xml:space="preserve">alergias alimentarías…), los </w:t>
      </w:r>
      <w:r>
        <w:rPr>
          <w:rFonts w:eastAsiaTheme="minorHAnsi"/>
          <w:lang w:val="es-ES" w:bidi="ar-SA"/>
        </w:rPr>
        <w:t xml:space="preserve">factores genéticos y familiares </w:t>
      </w:r>
      <w:r>
        <w:rPr>
          <w:rFonts w:eastAsiaTheme="minorHAnsi"/>
          <w:lang w:val="es-ES" w:bidi="ar-SA"/>
        </w:rPr>
        <w:t xml:space="preserve">de carácter </w:t>
      </w:r>
      <w:proofErr w:type="spellStart"/>
      <w:r>
        <w:rPr>
          <w:rFonts w:eastAsiaTheme="minorHAnsi"/>
          <w:lang w:val="es-ES" w:bidi="ar-SA"/>
        </w:rPr>
        <w:t>poligénico</w:t>
      </w:r>
      <w:proofErr w:type="spellEnd"/>
      <w:r>
        <w:rPr>
          <w:rFonts w:eastAsiaTheme="minorHAnsi"/>
          <w:lang w:val="es-ES" w:bidi="ar-SA"/>
        </w:rPr>
        <w:t xml:space="preserve"> o, al menos, </w:t>
      </w:r>
      <w:r>
        <w:rPr>
          <w:rFonts w:eastAsiaTheme="minorHAnsi"/>
          <w:lang w:val="es-ES" w:bidi="ar-SA"/>
        </w:rPr>
        <w:t xml:space="preserve">el producto de la interrelación </w:t>
      </w:r>
      <w:r>
        <w:rPr>
          <w:rFonts w:eastAsiaTheme="minorHAnsi"/>
          <w:lang w:val="es-ES" w:bidi="ar-SA"/>
        </w:rPr>
        <w:t>de un número de genes d</w:t>
      </w:r>
      <w:r>
        <w:rPr>
          <w:rFonts w:eastAsiaTheme="minorHAnsi"/>
          <w:lang w:val="es-ES" w:bidi="ar-SA"/>
        </w:rPr>
        <w:t xml:space="preserve">e los cuales ninguno tendría un </w:t>
      </w:r>
      <w:r>
        <w:rPr>
          <w:rFonts w:eastAsiaTheme="minorHAnsi"/>
          <w:lang w:val="es-ES" w:bidi="ar-SA"/>
        </w:rPr>
        <w:t>papel principal. Se ha descrito una agreg</w:t>
      </w:r>
      <w:r>
        <w:rPr>
          <w:rFonts w:eastAsiaTheme="minorHAnsi"/>
          <w:lang w:val="es-ES" w:bidi="ar-SA"/>
        </w:rPr>
        <w:t xml:space="preserve">ación familiar, incrementándose </w:t>
      </w:r>
      <w:r>
        <w:rPr>
          <w:rFonts w:eastAsiaTheme="minorHAnsi"/>
          <w:lang w:val="es-ES" w:bidi="ar-SA"/>
        </w:rPr>
        <w:t>cinco o seis vece</w:t>
      </w:r>
      <w:r>
        <w:rPr>
          <w:rFonts w:eastAsiaTheme="minorHAnsi"/>
          <w:lang w:val="es-ES" w:bidi="ar-SA"/>
        </w:rPr>
        <w:t xml:space="preserve">s su frecuencia en personas que </w:t>
      </w:r>
      <w:r>
        <w:rPr>
          <w:rFonts w:eastAsiaTheme="minorHAnsi"/>
          <w:lang w:val="es-ES" w:bidi="ar-SA"/>
        </w:rPr>
        <w:t>tienen parientes de primer grado afect</w:t>
      </w:r>
      <w:r>
        <w:rPr>
          <w:rFonts w:eastAsiaTheme="minorHAnsi"/>
          <w:lang w:val="es-ES" w:bidi="ar-SA"/>
        </w:rPr>
        <w:t xml:space="preserve">os </w:t>
      </w:r>
      <w:sdt>
        <w:sdtPr>
          <w:rPr>
            <w:rFonts w:eastAsiaTheme="minorHAnsi"/>
            <w:lang w:val="es-ES" w:bidi="ar-SA"/>
          </w:rPr>
          <w:id w:val="-1419630843"/>
          <w:citation/>
        </w:sdtPr>
        <w:sdtContent>
          <w:r>
            <w:rPr>
              <w:rFonts w:eastAsiaTheme="minorHAnsi"/>
              <w:lang w:val="es-ES" w:bidi="ar-SA"/>
            </w:rPr>
            <w:fldChar w:fldCharType="begin"/>
          </w:r>
          <w:r>
            <w:rPr>
              <w:rFonts w:eastAsiaTheme="minorHAnsi"/>
              <w:lang w:val="es-ES" w:bidi="ar-SA"/>
            </w:rPr>
            <w:instrText xml:space="preserve"> CITATION Cor04 \l 3082 </w:instrText>
          </w:r>
          <w:r>
            <w:rPr>
              <w:rFonts w:eastAsiaTheme="minorHAnsi"/>
              <w:lang w:val="es-ES" w:bidi="ar-SA"/>
            </w:rPr>
            <w:fldChar w:fldCharType="separate"/>
          </w:r>
          <w:r w:rsidRPr="008D671C">
            <w:rPr>
              <w:rFonts w:eastAsiaTheme="minorHAnsi"/>
              <w:noProof/>
              <w:lang w:val="es-ES" w:bidi="ar-SA"/>
            </w:rPr>
            <w:t>[11]</w:t>
          </w:r>
          <w:r>
            <w:rPr>
              <w:rFonts w:eastAsiaTheme="minorHAnsi"/>
              <w:lang w:val="es-ES" w:bidi="ar-SA"/>
            </w:rPr>
            <w:fldChar w:fldCharType="end"/>
          </w:r>
        </w:sdtContent>
      </w:sdt>
      <w:r>
        <w:rPr>
          <w:rFonts w:eastAsiaTheme="minorHAnsi"/>
          <w:lang w:val="es-ES" w:bidi="ar-SA"/>
        </w:rPr>
        <w:t xml:space="preserve"> ; existe una concordancia </w:t>
      </w:r>
      <w:r>
        <w:rPr>
          <w:rFonts w:eastAsiaTheme="minorHAnsi"/>
          <w:lang w:val="es-ES" w:bidi="ar-SA"/>
        </w:rPr>
        <w:t>del 51% en gemelos monocigotos y del 33% en dicigotos.</w:t>
      </w:r>
    </w:p>
    <w:p w:rsidR="008D671C" w:rsidRDefault="008D671C" w:rsidP="00933F48">
      <w:pPr>
        <w:spacing w:before="100" w:beforeAutospacing="1"/>
        <w:rPr>
          <w:rFonts w:eastAsiaTheme="minorHAnsi"/>
          <w:lang w:val="es-ES" w:bidi="ar-SA"/>
        </w:rPr>
      </w:pPr>
      <w:r>
        <w:rPr>
          <w:rFonts w:eastAsiaTheme="minorHAnsi"/>
          <w:lang w:val="es-ES" w:bidi="ar-SA"/>
        </w:rPr>
        <w:t>En este sentido, la efectividad d</w:t>
      </w:r>
      <w:r>
        <w:rPr>
          <w:rFonts w:eastAsiaTheme="minorHAnsi"/>
          <w:lang w:val="es-ES" w:bidi="ar-SA"/>
        </w:rPr>
        <w:t xml:space="preserve">e los estimulantes ha orientado </w:t>
      </w:r>
      <w:r>
        <w:rPr>
          <w:rFonts w:eastAsiaTheme="minorHAnsi"/>
          <w:lang w:val="es-ES" w:bidi="ar-SA"/>
        </w:rPr>
        <w:t>la búsqueda de genes en l</w:t>
      </w:r>
      <w:r>
        <w:rPr>
          <w:rFonts w:eastAsiaTheme="minorHAnsi"/>
          <w:lang w:val="es-ES" w:bidi="ar-SA"/>
        </w:rPr>
        <w:t xml:space="preserve">a vía </w:t>
      </w:r>
      <w:proofErr w:type="spellStart"/>
      <w:r>
        <w:rPr>
          <w:rFonts w:eastAsiaTheme="minorHAnsi"/>
          <w:lang w:val="es-ES" w:bidi="ar-SA"/>
        </w:rPr>
        <w:t>dopaminérgica</w:t>
      </w:r>
      <w:proofErr w:type="spellEnd"/>
      <w:r>
        <w:rPr>
          <w:rFonts w:eastAsiaTheme="minorHAnsi"/>
          <w:lang w:val="es-ES" w:bidi="ar-SA"/>
        </w:rPr>
        <w:t xml:space="preserve">; </w:t>
      </w:r>
      <w:r>
        <w:rPr>
          <w:rFonts w:eastAsiaTheme="minorHAnsi"/>
          <w:lang w:val="es-ES" w:bidi="ar-SA"/>
        </w:rPr>
        <w:t>actualmente se realizan est</w:t>
      </w:r>
      <w:r>
        <w:rPr>
          <w:rFonts w:eastAsiaTheme="minorHAnsi"/>
          <w:lang w:val="es-ES" w:bidi="ar-SA"/>
        </w:rPr>
        <w:t xml:space="preserve">udios en familias que presentan </w:t>
      </w:r>
      <w:r>
        <w:rPr>
          <w:rFonts w:eastAsiaTheme="minorHAnsi"/>
          <w:lang w:val="es-ES" w:bidi="ar-SA"/>
        </w:rPr>
        <w:t>más de un individuo afecto por generación.</w:t>
      </w:r>
    </w:p>
    <w:p w:rsidR="0001401F" w:rsidRDefault="008D671C" w:rsidP="00933F48">
      <w:pPr>
        <w:spacing w:before="100" w:beforeAutospacing="1"/>
        <w:rPr>
          <w:rFonts w:eastAsiaTheme="minorHAnsi"/>
          <w:lang w:val="es-ES" w:bidi="ar-SA"/>
        </w:rPr>
      </w:pPr>
      <w:proofErr w:type="spellStart"/>
      <w:r>
        <w:rPr>
          <w:rFonts w:eastAsiaTheme="minorHAnsi"/>
          <w:lang w:val="es-ES" w:bidi="ar-SA"/>
        </w:rPr>
        <w:t>Neuroanatómicamente</w:t>
      </w:r>
      <w:proofErr w:type="spellEnd"/>
      <w:r>
        <w:rPr>
          <w:rFonts w:eastAsiaTheme="minorHAnsi"/>
          <w:lang w:val="es-ES" w:bidi="ar-SA"/>
        </w:rPr>
        <w:t>, las úl</w:t>
      </w:r>
      <w:r>
        <w:rPr>
          <w:rFonts w:eastAsiaTheme="minorHAnsi"/>
          <w:lang w:val="es-ES" w:bidi="ar-SA"/>
        </w:rPr>
        <w:t xml:space="preserve">timas investigaciones apuntan a </w:t>
      </w:r>
      <w:r>
        <w:rPr>
          <w:rFonts w:eastAsiaTheme="minorHAnsi"/>
          <w:lang w:val="es-ES" w:bidi="ar-SA"/>
        </w:rPr>
        <w:t>que la localización anatómica de las alteraciones conduc</w:t>
      </w:r>
      <w:r>
        <w:rPr>
          <w:rFonts w:eastAsiaTheme="minorHAnsi"/>
          <w:lang w:val="es-ES" w:bidi="ar-SA"/>
        </w:rPr>
        <w:t xml:space="preserve">tuales se </w:t>
      </w:r>
      <w:r>
        <w:rPr>
          <w:rFonts w:eastAsiaTheme="minorHAnsi"/>
          <w:lang w:val="es-ES" w:bidi="ar-SA"/>
        </w:rPr>
        <w:t>sitúan en la vía frontobasal (sim</w:t>
      </w:r>
      <w:r>
        <w:rPr>
          <w:rFonts w:eastAsiaTheme="minorHAnsi"/>
          <w:lang w:val="es-ES" w:bidi="ar-SA"/>
        </w:rPr>
        <w:t xml:space="preserve">ilitud con pacientes que tienen </w:t>
      </w:r>
      <w:r>
        <w:rPr>
          <w:rFonts w:eastAsiaTheme="minorHAnsi"/>
          <w:lang w:val="es-ES" w:bidi="ar-SA"/>
        </w:rPr>
        <w:t>lesión en lóbulo frontal). Se ha implicado en la fisiopatología del</w:t>
      </w:r>
      <w:r w:rsidR="0001401F">
        <w:rPr>
          <w:rFonts w:eastAsiaTheme="minorHAnsi"/>
          <w:lang w:val="es-ES" w:bidi="ar-SA"/>
        </w:rPr>
        <w:t xml:space="preserve"> </w:t>
      </w:r>
      <w:r w:rsidR="0001401F">
        <w:rPr>
          <w:rFonts w:eastAsiaTheme="minorHAnsi"/>
          <w:lang w:val="es-ES" w:bidi="ar-SA"/>
        </w:rPr>
        <w:t>TDAH el núcleo caudado y sus circuitos asociados (ganglios</w:t>
      </w:r>
      <w:r w:rsidR="0001401F">
        <w:rPr>
          <w:rFonts w:eastAsiaTheme="minorHAnsi"/>
          <w:lang w:val="es-ES" w:bidi="ar-SA"/>
        </w:rPr>
        <w:t xml:space="preserve"> </w:t>
      </w:r>
      <w:r w:rsidR="0001401F">
        <w:rPr>
          <w:rFonts w:eastAsiaTheme="minorHAnsi"/>
          <w:lang w:val="es-ES" w:bidi="ar-SA"/>
        </w:rPr>
        <w:t xml:space="preserve">basales). Por otro lado, se detecta que el volumen </w:t>
      </w:r>
      <w:proofErr w:type="spellStart"/>
      <w:r w:rsidR="0001401F">
        <w:rPr>
          <w:rFonts w:eastAsiaTheme="minorHAnsi"/>
          <w:lang w:val="es-ES" w:bidi="ar-SA"/>
        </w:rPr>
        <w:t>cere</w:t>
      </w:r>
      <w:r w:rsidR="0001401F">
        <w:rPr>
          <w:rFonts w:eastAsiaTheme="minorHAnsi"/>
          <w:lang w:val="es-ES" w:bidi="ar-SA"/>
        </w:rPr>
        <w:t>beloso</w:t>
      </w:r>
      <w:proofErr w:type="spellEnd"/>
      <w:r w:rsidR="0001401F">
        <w:rPr>
          <w:rFonts w:eastAsiaTheme="minorHAnsi"/>
          <w:lang w:val="es-ES" w:bidi="ar-SA"/>
        </w:rPr>
        <w:t xml:space="preserve"> es </w:t>
      </w:r>
      <w:r w:rsidR="0001401F">
        <w:rPr>
          <w:rFonts w:eastAsiaTheme="minorHAnsi"/>
          <w:lang w:val="es-ES" w:bidi="ar-SA"/>
        </w:rPr>
        <w:t xml:space="preserve">menor en niños con TDAH. El </w:t>
      </w:r>
      <w:r w:rsidR="0001401F">
        <w:rPr>
          <w:rFonts w:eastAsiaTheme="minorHAnsi"/>
          <w:lang w:val="es-ES" w:bidi="ar-SA"/>
        </w:rPr>
        <w:t xml:space="preserve">circuito anatómico implicado en </w:t>
      </w:r>
      <w:r w:rsidR="0001401F">
        <w:rPr>
          <w:rFonts w:eastAsiaTheme="minorHAnsi"/>
          <w:lang w:val="es-ES" w:bidi="ar-SA"/>
        </w:rPr>
        <w:t>la sintomatología del TDAH incluye r</w:t>
      </w:r>
      <w:r w:rsidR="0001401F">
        <w:rPr>
          <w:rFonts w:eastAsiaTheme="minorHAnsi"/>
          <w:lang w:val="es-ES" w:bidi="ar-SA"/>
        </w:rPr>
        <w:t xml:space="preserve">egiones cerebrales prefrontales </w:t>
      </w:r>
      <w:r w:rsidR="0001401F">
        <w:rPr>
          <w:rFonts w:eastAsiaTheme="minorHAnsi"/>
          <w:lang w:val="es-ES" w:bidi="ar-SA"/>
        </w:rPr>
        <w:t>derechas, núcleo c</w:t>
      </w:r>
      <w:r w:rsidR="0001401F">
        <w:rPr>
          <w:rFonts w:eastAsiaTheme="minorHAnsi"/>
          <w:lang w:val="es-ES" w:bidi="ar-SA"/>
        </w:rPr>
        <w:t xml:space="preserve">audado, globo pálido y zona del </w:t>
      </w:r>
      <w:proofErr w:type="spellStart"/>
      <w:r w:rsidR="0001401F">
        <w:rPr>
          <w:rFonts w:eastAsiaTheme="minorHAnsi"/>
          <w:lang w:val="es-ES" w:bidi="ar-SA"/>
        </w:rPr>
        <w:t>vérmix</w:t>
      </w:r>
      <w:proofErr w:type="spellEnd"/>
      <w:r w:rsidR="0001401F">
        <w:rPr>
          <w:rFonts w:eastAsiaTheme="minorHAnsi"/>
          <w:lang w:val="es-ES" w:bidi="ar-SA"/>
        </w:rPr>
        <w:t xml:space="preserve"> </w:t>
      </w:r>
      <w:proofErr w:type="spellStart"/>
      <w:r w:rsidR="0001401F">
        <w:rPr>
          <w:rFonts w:eastAsiaTheme="minorHAnsi"/>
          <w:lang w:val="es-ES" w:bidi="ar-SA"/>
        </w:rPr>
        <w:t>cerebeloso</w:t>
      </w:r>
      <w:proofErr w:type="spellEnd"/>
      <w:r w:rsidR="0001401F">
        <w:rPr>
          <w:rFonts w:eastAsiaTheme="minorHAnsi"/>
          <w:lang w:val="es-ES" w:bidi="ar-SA"/>
        </w:rPr>
        <w:t xml:space="preserve"> </w:t>
      </w:r>
      <w:sdt>
        <w:sdtPr>
          <w:rPr>
            <w:rFonts w:eastAsiaTheme="minorHAnsi"/>
            <w:lang w:val="es-ES" w:bidi="ar-SA"/>
          </w:rPr>
          <w:id w:val="-96493095"/>
          <w:citation/>
        </w:sdtPr>
        <w:sdtContent>
          <w:r w:rsidR="0001401F">
            <w:rPr>
              <w:rFonts w:eastAsiaTheme="minorHAnsi"/>
              <w:lang w:val="es-ES" w:bidi="ar-SA"/>
            </w:rPr>
            <w:fldChar w:fldCharType="begin"/>
          </w:r>
          <w:r w:rsidR="0001401F">
            <w:rPr>
              <w:rFonts w:eastAsiaTheme="minorHAnsi"/>
              <w:lang w:val="es-ES" w:bidi="ar-SA"/>
            </w:rPr>
            <w:instrText xml:space="preserve"> CITATION Cas02 \l 3082 </w:instrText>
          </w:r>
          <w:r w:rsidR="0001401F">
            <w:rPr>
              <w:rFonts w:eastAsiaTheme="minorHAnsi"/>
              <w:lang w:val="es-ES" w:bidi="ar-SA"/>
            </w:rPr>
            <w:fldChar w:fldCharType="separate"/>
          </w:r>
          <w:r w:rsidR="0001401F" w:rsidRPr="0001401F">
            <w:rPr>
              <w:rFonts w:eastAsiaTheme="minorHAnsi"/>
              <w:noProof/>
              <w:lang w:val="es-ES" w:bidi="ar-SA"/>
            </w:rPr>
            <w:t>[12]</w:t>
          </w:r>
          <w:r w:rsidR="0001401F">
            <w:rPr>
              <w:rFonts w:eastAsiaTheme="minorHAnsi"/>
              <w:lang w:val="es-ES" w:bidi="ar-SA"/>
            </w:rPr>
            <w:fldChar w:fldCharType="end"/>
          </w:r>
        </w:sdtContent>
      </w:sdt>
      <w:r w:rsidR="0001401F">
        <w:rPr>
          <w:rFonts w:eastAsiaTheme="minorHAnsi"/>
          <w:lang w:val="es-ES" w:bidi="ar-SA"/>
        </w:rPr>
        <w:t>.</w:t>
      </w:r>
    </w:p>
    <w:p w:rsidR="0001401F" w:rsidRDefault="0001401F" w:rsidP="00933F48">
      <w:pPr>
        <w:spacing w:before="100" w:beforeAutospacing="1"/>
        <w:rPr>
          <w:rFonts w:eastAsiaTheme="minorHAnsi"/>
          <w:lang w:val="es-ES" w:bidi="ar-SA"/>
        </w:rPr>
      </w:pPr>
      <w:r>
        <w:rPr>
          <w:rFonts w:eastAsiaTheme="minorHAnsi"/>
          <w:lang w:val="es-ES" w:bidi="ar-SA"/>
        </w:rPr>
        <w:t>Uno de los problemas fundamentales para su es</w:t>
      </w:r>
      <w:r>
        <w:rPr>
          <w:rFonts w:eastAsiaTheme="minorHAnsi"/>
          <w:lang w:val="es-ES" w:bidi="ar-SA"/>
        </w:rPr>
        <w:t xml:space="preserve">tudio científico </w:t>
      </w:r>
      <w:r>
        <w:rPr>
          <w:rFonts w:eastAsiaTheme="minorHAnsi"/>
          <w:lang w:val="es-ES" w:bidi="ar-SA"/>
        </w:rPr>
        <w:t>es la inmensa variabilidad dentro de los fenotipos descritos.</w:t>
      </w:r>
    </w:p>
    <w:p w:rsidR="0001401F" w:rsidRDefault="0001401F" w:rsidP="00933F48">
      <w:pPr>
        <w:spacing w:before="100" w:beforeAutospacing="1"/>
        <w:rPr>
          <w:rFonts w:eastAsiaTheme="minorHAnsi"/>
          <w:lang w:val="es-ES" w:bidi="ar-SA"/>
        </w:rPr>
      </w:pPr>
      <w:r>
        <w:rPr>
          <w:rFonts w:eastAsiaTheme="minorHAnsi"/>
          <w:lang w:val="es-ES" w:bidi="ar-SA"/>
        </w:rPr>
        <w:t>A través de todos estos</w:t>
      </w:r>
      <w:r>
        <w:rPr>
          <w:rFonts w:eastAsiaTheme="minorHAnsi"/>
          <w:lang w:val="es-ES" w:bidi="ar-SA"/>
        </w:rPr>
        <w:t xml:space="preserve"> estudios se ha podido detectar </w:t>
      </w:r>
      <w:r>
        <w:rPr>
          <w:rFonts w:eastAsiaTheme="minorHAnsi"/>
          <w:lang w:val="es-ES" w:bidi="ar-SA"/>
        </w:rPr>
        <w:t>que el TDAH no es una enti</w:t>
      </w:r>
      <w:r>
        <w:rPr>
          <w:rFonts w:eastAsiaTheme="minorHAnsi"/>
          <w:lang w:val="es-ES" w:bidi="ar-SA"/>
        </w:rPr>
        <w:t xml:space="preserve">dad aislada, sino que en muchas </w:t>
      </w:r>
      <w:r>
        <w:rPr>
          <w:rFonts w:eastAsiaTheme="minorHAnsi"/>
          <w:lang w:val="es-ES" w:bidi="ar-SA"/>
        </w:rPr>
        <w:t>ocasiones coexiste con otros problemas neurológicos de importancia.</w:t>
      </w:r>
    </w:p>
    <w:p w:rsidR="0001401F" w:rsidRDefault="0001401F" w:rsidP="00933F48">
      <w:pPr>
        <w:spacing w:before="100" w:beforeAutospacing="1"/>
        <w:rPr>
          <w:rFonts w:eastAsiaTheme="minorHAnsi"/>
          <w:lang w:val="es-ES" w:bidi="ar-SA"/>
        </w:rPr>
      </w:pPr>
      <w:r>
        <w:rPr>
          <w:rFonts w:eastAsiaTheme="minorHAnsi"/>
          <w:lang w:val="es-ES" w:bidi="ar-SA"/>
        </w:rPr>
        <w:lastRenderedPageBreak/>
        <w:t>Así pues, existe un alto</w:t>
      </w:r>
      <w:r>
        <w:rPr>
          <w:rFonts w:eastAsiaTheme="minorHAnsi"/>
          <w:lang w:val="es-ES" w:bidi="ar-SA"/>
        </w:rPr>
        <w:t xml:space="preserve"> grado de comorbilidad asociada </w:t>
      </w:r>
      <w:r>
        <w:rPr>
          <w:rFonts w:eastAsiaTheme="minorHAnsi"/>
          <w:lang w:val="es-ES" w:bidi="ar-SA"/>
        </w:rPr>
        <w:t>al TDAH, como tics, ce</w:t>
      </w:r>
      <w:r>
        <w:rPr>
          <w:rFonts w:eastAsiaTheme="minorHAnsi"/>
          <w:lang w:val="es-ES" w:bidi="ar-SA"/>
        </w:rPr>
        <w:t xml:space="preserve">faleas, trastornos de conducta, </w:t>
      </w:r>
      <w:r>
        <w:rPr>
          <w:rFonts w:eastAsiaTheme="minorHAnsi"/>
          <w:lang w:val="es-ES" w:bidi="ar-SA"/>
        </w:rPr>
        <w:t>trastornos del ánimo y epilepsia. P</w:t>
      </w:r>
      <w:r>
        <w:rPr>
          <w:rFonts w:eastAsiaTheme="minorHAnsi"/>
          <w:lang w:val="es-ES" w:bidi="ar-SA"/>
        </w:rPr>
        <w:t xml:space="preserve">or ello es necesario un enfoque </w:t>
      </w:r>
      <w:r>
        <w:rPr>
          <w:rFonts w:eastAsiaTheme="minorHAnsi"/>
          <w:lang w:val="es-ES" w:bidi="ar-SA"/>
        </w:rPr>
        <w:t>global e individualizado d</w:t>
      </w:r>
      <w:r>
        <w:rPr>
          <w:rFonts w:eastAsiaTheme="minorHAnsi"/>
          <w:lang w:val="es-ES" w:bidi="ar-SA"/>
        </w:rPr>
        <w:t xml:space="preserve">e cada paciente con sospecha de </w:t>
      </w:r>
      <w:r>
        <w:rPr>
          <w:rFonts w:eastAsiaTheme="minorHAnsi"/>
          <w:lang w:val="es-ES" w:bidi="ar-SA"/>
        </w:rPr>
        <w:t>dicho trastorno.</w:t>
      </w:r>
    </w:p>
    <w:p w:rsidR="0001401F" w:rsidRDefault="0001401F" w:rsidP="00933F48">
      <w:pPr>
        <w:spacing w:before="100" w:beforeAutospacing="1"/>
        <w:rPr>
          <w:rFonts w:eastAsiaTheme="minorHAnsi"/>
          <w:lang w:val="es-ES" w:bidi="ar-SA"/>
        </w:rPr>
      </w:pPr>
      <w:r>
        <w:rPr>
          <w:rFonts w:eastAsiaTheme="minorHAnsi"/>
          <w:lang w:val="es-ES" w:bidi="ar-SA"/>
        </w:rPr>
        <w:t>Los estudios neurobiológi</w:t>
      </w:r>
      <w:r>
        <w:rPr>
          <w:rFonts w:eastAsiaTheme="minorHAnsi"/>
          <w:lang w:val="es-ES" w:bidi="ar-SA"/>
        </w:rPr>
        <w:t xml:space="preserve">cos sugieren que podría existir </w:t>
      </w:r>
      <w:r>
        <w:rPr>
          <w:rFonts w:eastAsiaTheme="minorHAnsi"/>
          <w:lang w:val="es-ES" w:bidi="ar-SA"/>
        </w:rPr>
        <w:t>una inmadurez de los sistemas d</w:t>
      </w:r>
      <w:r>
        <w:rPr>
          <w:rFonts w:eastAsiaTheme="minorHAnsi"/>
          <w:lang w:val="es-ES" w:bidi="ar-SA"/>
        </w:rPr>
        <w:t xml:space="preserve">e neurotransmisión, en concreto </w:t>
      </w:r>
      <w:r>
        <w:rPr>
          <w:rFonts w:eastAsiaTheme="minorHAnsi"/>
          <w:lang w:val="es-ES" w:bidi="ar-SA"/>
        </w:rPr>
        <w:t xml:space="preserve">de los sistemas </w:t>
      </w:r>
      <w:proofErr w:type="spellStart"/>
      <w:r>
        <w:rPr>
          <w:rFonts w:eastAsiaTheme="minorHAnsi"/>
          <w:lang w:val="es-ES" w:bidi="ar-SA"/>
        </w:rPr>
        <w:t>monoaminérgicos</w:t>
      </w:r>
      <w:proofErr w:type="spellEnd"/>
      <w:r>
        <w:rPr>
          <w:rFonts w:eastAsiaTheme="minorHAnsi"/>
          <w:lang w:val="es-ES" w:bidi="ar-SA"/>
        </w:rPr>
        <w:t>. Existen una serie de modelos</w:t>
      </w:r>
      <w:r>
        <w:rPr>
          <w:rFonts w:eastAsiaTheme="minorHAnsi"/>
          <w:lang w:val="es-ES" w:bidi="ar-SA"/>
        </w:rPr>
        <w:t xml:space="preserve"> </w:t>
      </w:r>
      <w:r>
        <w:rPr>
          <w:rFonts w:eastAsiaTheme="minorHAnsi"/>
          <w:lang w:val="es-ES" w:bidi="ar-SA"/>
        </w:rPr>
        <w:t>avalados por la eficacia de los fármacos utilizados en este</w:t>
      </w:r>
      <w:r>
        <w:rPr>
          <w:rFonts w:eastAsiaTheme="minorHAnsi"/>
          <w:lang w:val="es-ES" w:bidi="ar-SA"/>
        </w:rPr>
        <w:t xml:space="preserve"> </w:t>
      </w:r>
      <w:r>
        <w:rPr>
          <w:rFonts w:eastAsiaTheme="minorHAnsi"/>
          <w:lang w:val="es-ES" w:bidi="ar-SA"/>
        </w:rPr>
        <w:t>trastorno</w:t>
      </w:r>
      <w:sdt>
        <w:sdtPr>
          <w:rPr>
            <w:rFonts w:eastAsiaTheme="minorHAnsi"/>
            <w:lang w:val="es-ES" w:bidi="ar-SA"/>
          </w:rPr>
          <w:id w:val="1086883812"/>
          <w:citation/>
        </w:sdtPr>
        <w:sdtContent>
          <w:r>
            <w:rPr>
              <w:rFonts w:eastAsiaTheme="minorHAnsi"/>
              <w:lang w:val="es-ES" w:bidi="ar-SA"/>
            </w:rPr>
            <w:fldChar w:fldCharType="begin"/>
          </w:r>
          <w:r>
            <w:rPr>
              <w:rFonts w:eastAsiaTheme="minorHAnsi"/>
              <w:lang w:val="es-ES" w:bidi="ar-SA"/>
            </w:rPr>
            <w:instrText xml:space="preserve"> CITATION Etc \l 3082 </w:instrText>
          </w:r>
          <w:r>
            <w:rPr>
              <w:rFonts w:eastAsiaTheme="minorHAnsi"/>
              <w:lang w:val="es-ES" w:bidi="ar-SA"/>
            </w:rPr>
            <w:fldChar w:fldCharType="separate"/>
          </w:r>
          <w:r>
            <w:rPr>
              <w:rFonts w:eastAsiaTheme="minorHAnsi"/>
              <w:noProof/>
              <w:lang w:val="es-ES" w:bidi="ar-SA"/>
            </w:rPr>
            <w:t xml:space="preserve"> </w:t>
          </w:r>
          <w:r w:rsidRPr="0001401F">
            <w:rPr>
              <w:rFonts w:eastAsiaTheme="minorHAnsi"/>
              <w:noProof/>
              <w:lang w:val="es-ES" w:bidi="ar-SA"/>
            </w:rPr>
            <w:t>[13]</w:t>
          </w:r>
          <w:r>
            <w:rPr>
              <w:rFonts w:eastAsiaTheme="minorHAnsi"/>
              <w:lang w:val="es-ES" w:bidi="ar-SA"/>
            </w:rPr>
            <w:fldChar w:fldCharType="end"/>
          </w:r>
        </w:sdtContent>
      </w:sdt>
      <w:r>
        <w:rPr>
          <w:rFonts w:eastAsiaTheme="minorHAnsi"/>
          <w:lang w:val="es-ES" w:bidi="ar-SA"/>
        </w:rPr>
        <w:t>:</w:t>
      </w:r>
    </w:p>
    <w:p w:rsidR="0001401F" w:rsidRDefault="0001401F" w:rsidP="0001401F">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dopaminérgico</w:t>
      </w:r>
      <w:proofErr w:type="spellEnd"/>
      <w:r w:rsidRPr="0001401F">
        <w:rPr>
          <w:rFonts w:eastAsiaTheme="minorHAnsi"/>
          <w:lang w:val="es-ES" w:bidi="ar-SA"/>
        </w:rPr>
        <w:t>: se</w:t>
      </w:r>
      <w:r w:rsidRPr="0001401F">
        <w:rPr>
          <w:rFonts w:eastAsiaTheme="minorHAnsi"/>
          <w:lang w:val="es-ES" w:bidi="ar-SA"/>
        </w:rPr>
        <w:t xml:space="preserve"> conoce el papel de la dopamina </w:t>
      </w:r>
      <w:r w:rsidRPr="0001401F">
        <w:rPr>
          <w:rFonts w:eastAsiaTheme="minorHAnsi"/>
          <w:lang w:val="es-ES" w:bidi="ar-SA"/>
        </w:rPr>
        <w:t>en la regulación del co</w:t>
      </w:r>
      <w:r w:rsidRPr="0001401F">
        <w:rPr>
          <w:rFonts w:eastAsiaTheme="minorHAnsi"/>
          <w:lang w:val="es-ES" w:bidi="ar-SA"/>
        </w:rPr>
        <w:t xml:space="preserve">mportamiento motor, idea que se </w:t>
      </w:r>
      <w:r w:rsidRPr="0001401F">
        <w:rPr>
          <w:rFonts w:eastAsiaTheme="minorHAnsi"/>
          <w:lang w:val="es-ES" w:bidi="ar-SA"/>
        </w:rPr>
        <w:t>refuerza con la eficacia s</w:t>
      </w:r>
      <w:r w:rsidRPr="0001401F">
        <w:rPr>
          <w:rFonts w:eastAsiaTheme="minorHAnsi"/>
          <w:lang w:val="es-ES" w:bidi="ar-SA"/>
        </w:rPr>
        <w:t xml:space="preserve">obre el control de los síntomas </w:t>
      </w:r>
      <w:r w:rsidRPr="0001401F">
        <w:rPr>
          <w:rFonts w:eastAsiaTheme="minorHAnsi"/>
          <w:lang w:val="es-ES" w:bidi="ar-SA"/>
        </w:rPr>
        <w:t xml:space="preserve">motores de algunos fármacos con actividad </w:t>
      </w:r>
      <w:proofErr w:type="spellStart"/>
      <w:r w:rsidRPr="0001401F">
        <w:rPr>
          <w:rFonts w:eastAsiaTheme="minorHAnsi"/>
          <w:lang w:val="es-ES" w:bidi="ar-SA"/>
        </w:rPr>
        <w:t>dopaminérgica</w:t>
      </w:r>
      <w:proofErr w:type="spellEnd"/>
      <w:r w:rsidRPr="0001401F">
        <w:rPr>
          <w:rFonts w:eastAsiaTheme="minorHAnsi"/>
          <w:lang w:val="es-ES" w:bidi="ar-SA"/>
        </w:rPr>
        <w:t>.</w:t>
      </w:r>
    </w:p>
    <w:p w:rsidR="0001401F" w:rsidRPr="0001401F" w:rsidRDefault="0001401F" w:rsidP="0001401F">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noradrenérgico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r</w:t>
      </w:r>
      <w:r w:rsidRPr="0001401F">
        <w:rPr>
          <w:rFonts w:eastAsiaTheme="minorHAnsi"/>
          <w:lang w:val="es-ES" w:bidi="ar-SA"/>
        </w:rPr>
        <w:t xml:space="preserve">eforzado por el papel modulador </w:t>
      </w:r>
      <w:r w:rsidRPr="0001401F">
        <w:rPr>
          <w:rFonts w:eastAsiaTheme="minorHAnsi"/>
          <w:lang w:val="es-ES" w:bidi="ar-SA"/>
        </w:rPr>
        <w:t xml:space="preserve">de los fármacos </w:t>
      </w:r>
      <w:proofErr w:type="spellStart"/>
      <w:r w:rsidRPr="0001401F">
        <w:rPr>
          <w:rFonts w:eastAsiaTheme="minorHAnsi"/>
          <w:lang w:val="es-ES" w:bidi="ar-SA"/>
        </w:rPr>
        <w:t>noradrenérg</w:t>
      </w:r>
      <w:r w:rsidRPr="0001401F">
        <w:rPr>
          <w:rFonts w:eastAsiaTheme="minorHAnsi"/>
          <w:lang w:val="es-ES" w:bidi="ar-SA"/>
        </w:rPr>
        <w:t>icos</w:t>
      </w:r>
      <w:proofErr w:type="spellEnd"/>
      <w:r w:rsidRPr="0001401F">
        <w:rPr>
          <w:rFonts w:eastAsiaTheme="minorHAnsi"/>
          <w:lang w:val="es-ES" w:bidi="ar-SA"/>
        </w:rPr>
        <w:t xml:space="preserve"> sobre funciones corticales </w:t>
      </w:r>
      <w:r w:rsidRPr="0001401F">
        <w:rPr>
          <w:rFonts w:eastAsiaTheme="minorHAnsi"/>
          <w:lang w:val="es-ES" w:bidi="ar-SA"/>
        </w:rPr>
        <w:t>como atención, vigilancia y funciones ejecutivas.</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serotoninérgico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la serotonina está implica</w:t>
      </w:r>
      <w:r w:rsidRPr="0001401F">
        <w:rPr>
          <w:rFonts w:eastAsiaTheme="minorHAnsi"/>
          <w:lang w:val="es-ES" w:bidi="ar-SA"/>
        </w:rPr>
        <w:t xml:space="preserve">da en los </w:t>
      </w:r>
      <w:r w:rsidRPr="0001401F">
        <w:rPr>
          <w:rFonts w:eastAsiaTheme="minorHAnsi"/>
          <w:lang w:val="es-ES" w:bidi="ar-SA"/>
        </w:rPr>
        <w:t>procesos reguladores del es</w:t>
      </w:r>
      <w:r w:rsidRPr="0001401F">
        <w:rPr>
          <w:rFonts w:eastAsiaTheme="minorHAnsi"/>
          <w:lang w:val="es-ES" w:bidi="ar-SA"/>
        </w:rPr>
        <w:t xml:space="preserve">tado de ánimo y en este sentido </w:t>
      </w:r>
      <w:r w:rsidRPr="0001401F">
        <w:rPr>
          <w:rFonts w:eastAsiaTheme="minorHAnsi"/>
          <w:lang w:val="es-ES" w:bidi="ar-SA"/>
        </w:rPr>
        <w:t xml:space="preserve">la utilización de inhibidores </w:t>
      </w:r>
      <w:r w:rsidRPr="0001401F">
        <w:rPr>
          <w:rFonts w:eastAsiaTheme="minorHAnsi"/>
          <w:lang w:val="es-ES" w:bidi="ar-SA"/>
        </w:rPr>
        <w:t xml:space="preserve">selectivos de la </w:t>
      </w:r>
      <w:proofErr w:type="spellStart"/>
      <w:r w:rsidRPr="0001401F">
        <w:rPr>
          <w:rFonts w:eastAsiaTheme="minorHAnsi"/>
          <w:lang w:val="es-ES" w:bidi="ar-SA"/>
        </w:rPr>
        <w:t>recaptación</w:t>
      </w:r>
      <w:proofErr w:type="spellEnd"/>
      <w:r w:rsidRPr="0001401F">
        <w:rPr>
          <w:rFonts w:eastAsiaTheme="minorHAnsi"/>
          <w:lang w:val="es-ES" w:bidi="ar-SA"/>
        </w:rPr>
        <w:t xml:space="preserve"> de </w:t>
      </w:r>
      <w:r w:rsidRPr="0001401F">
        <w:rPr>
          <w:rFonts w:eastAsiaTheme="minorHAnsi"/>
          <w:lang w:val="es-ES" w:bidi="ar-SA"/>
        </w:rPr>
        <w:t>serotonina resulta útil en el t</w:t>
      </w:r>
      <w:r w:rsidRPr="0001401F">
        <w:rPr>
          <w:rFonts w:eastAsiaTheme="minorHAnsi"/>
          <w:lang w:val="es-ES" w:bidi="ar-SA"/>
        </w:rPr>
        <w:t xml:space="preserve">ratamiento de los pacientes con </w:t>
      </w:r>
      <w:r w:rsidRPr="0001401F">
        <w:rPr>
          <w:rFonts w:eastAsiaTheme="minorHAnsi"/>
          <w:lang w:val="es-ES" w:bidi="ar-SA"/>
        </w:rPr>
        <w:t xml:space="preserve">TDAH y trastornos </w:t>
      </w:r>
      <w:proofErr w:type="spellStart"/>
      <w:r w:rsidRPr="0001401F">
        <w:rPr>
          <w:rFonts w:eastAsiaTheme="minorHAnsi"/>
          <w:lang w:val="es-ES" w:bidi="ar-SA"/>
        </w:rPr>
        <w:t>comórb</w:t>
      </w:r>
      <w:r w:rsidRPr="0001401F">
        <w:rPr>
          <w:rFonts w:eastAsiaTheme="minorHAnsi"/>
          <w:lang w:val="es-ES" w:bidi="ar-SA"/>
        </w:rPr>
        <w:t>idos</w:t>
      </w:r>
      <w:proofErr w:type="spellEnd"/>
      <w:r w:rsidRPr="0001401F">
        <w:rPr>
          <w:rFonts w:eastAsiaTheme="minorHAnsi"/>
          <w:lang w:val="es-ES" w:bidi="ar-SA"/>
        </w:rPr>
        <w:t xml:space="preserve">, aunque pueden aumentar la </w:t>
      </w:r>
      <w:r w:rsidRPr="0001401F">
        <w:rPr>
          <w:rFonts w:eastAsiaTheme="minorHAnsi"/>
          <w:lang w:val="es-ES" w:bidi="ar-SA"/>
        </w:rPr>
        <w:t>impulsividad.</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gabérgico</w:t>
      </w:r>
      <w:proofErr w:type="spellEnd"/>
      <w:r w:rsidRPr="0001401F">
        <w:rPr>
          <w:b/>
          <w:lang w:val="es-ES"/>
        </w:rPr>
        <w:t>:</w:t>
      </w:r>
      <w:r w:rsidRPr="0001401F">
        <w:rPr>
          <w:rFonts w:eastAsiaTheme="minorHAnsi"/>
          <w:i/>
          <w:iCs/>
          <w:color w:val="1C1C1C"/>
          <w:lang w:val="es-ES" w:bidi="ar-SA"/>
        </w:rPr>
        <w:t xml:space="preserve"> </w:t>
      </w:r>
      <w:r w:rsidRPr="0001401F">
        <w:rPr>
          <w:rFonts w:eastAsiaTheme="minorHAnsi"/>
          <w:lang w:val="es-ES" w:bidi="ar-SA"/>
        </w:rPr>
        <w:t>el á</w:t>
      </w:r>
      <w:r w:rsidRPr="0001401F">
        <w:rPr>
          <w:rFonts w:eastAsiaTheme="minorHAnsi"/>
          <w:lang w:val="es-ES" w:bidi="ar-SA"/>
        </w:rPr>
        <w:t>cido gamma-</w:t>
      </w:r>
      <w:proofErr w:type="spellStart"/>
      <w:r w:rsidRPr="0001401F">
        <w:rPr>
          <w:rFonts w:eastAsiaTheme="minorHAnsi"/>
          <w:lang w:val="es-ES" w:bidi="ar-SA"/>
        </w:rPr>
        <w:t>aminobutírico</w:t>
      </w:r>
      <w:proofErr w:type="spellEnd"/>
      <w:r w:rsidRPr="0001401F">
        <w:rPr>
          <w:rFonts w:eastAsiaTheme="minorHAnsi"/>
          <w:lang w:val="es-ES" w:bidi="ar-SA"/>
        </w:rPr>
        <w:t xml:space="preserve"> (GABA) </w:t>
      </w:r>
      <w:r w:rsidRPr="0001401F">
        <w:rPr>
          <w:rFonts w:eastAsiaTheme="minorHAnsi"/>
          <w:lang w:val="es-ES" w:bidi="ar-SA"/>
        </w:rPr>
        <w:t>es un aminoácido que actúa inhib</w:t>
      </w:r>
      <w:r w:rsidRPr="0001401F">
        <w:rPr>
          <w:rFonts w:eastAsiaTheme="minorHAnsi"/>
          <w:lang w:val="es-ES" w:bidi="ar-SA"/>
        </w:rPr>
        <w:t xml:space="preserve">iendo la membrana </w:t>
      </w:r>
      <w:proofErr w:type="spellStart"/>
      <w:r w:rsidRPr="0001401F">
        <w:rPr>
          <w:rFonts w:eastAsiaTheme="minorHAnsi"/>
          <w:lang w:val="es-ES" w:bidi="ar-SA"/>
        </w:rPr>
        <w:t>postsináptica</w:t>
      </w:r>
      <w:proofErr w:type="spellEnd"/>
      <w:r w:rsidRPr="0001401F">
        <w:rPr>
          <w:rFonts w:eastAsiaTheme="minorHAnsi"/>
          <w:lang w:val="es-ES" w:bidi="ar-SA"/>
        </w:rPr>
        <w:t xml:space="preserve"> </w:t>
      </w:r>
      <w:r w:rsidRPr="0001401F">
        <w:rPr>
          <w:rFonts w:eastAsiaTheme="minorHAnsi"/>
          <w:lang w:val="es-ES" w:bidi="ar-SA"/>
        </w:rPr>
        <w:t>y participa de la reg</w:t>
      </w:r>
      <w:r w:rsidRPr="0001401F">
        <w:rPr>
          <w:rFonts w:eastAsiaTheme="minorHAnsi"/>
          <w:lang w:val="es-ES" w:bidi="ar-SA"/>
        </w:rPr>
        <w:t xml:space="preserve">ulación del circuito atencional </w:t>
      </w:r>
      <w:r w:rsidRPr="0001401F">
        <w:rPr>
          <w:rFonts w:eastAsiaTheme="minorHAnsi"/>
          <w:lang w:val="es-ES" w:bidi="ar-SA"/>
        </w:rPr>
        <w:t>subcortical, que incluye ga</w:t>
      </w:r>
      <w:r w:rsidRPr="0001401F">
        <w:rPr>
          <w:rFonts w:eastAsiaTheme="minorHAnsi"/>
          <w:lang w:val="es-ES" w:bidi="ar-SA"/>
        </w:rPr>
        <w:t xml:space="preserve">nglios basales y sus conexiones </w:t>
      </w:r>
      <w:r w:rsidRPr="0001401F">
        <w:rPr>
          <w:rFonts w:eastAsiaTheme="minorHAnsi"/>
          <w:lang w:val="es-ES" w:bidi="ar-SA"/>
        </w:rPr>
        <w:t xml:space="preserve">con la corteza </w:t>
      </w:r>
      <w:proofErr w:type="spellStart"/>
      <w:r w:rsidRPr="0001401F">
        <w:rPr>
          <w:rFonts w:eastAsiaTheme="minorHAnsi"/>
          <w:lang w:val="es-ES" w:bidi="ar-SA"/>
        </w:rPr>
        <w:t>temporofrontal</w:t>
      </w:r>
      <w:proofErr w:type="spellEnd"/>
      <w:r w:rsidRPr="0001401F">
        <w:rPr>
          <w:rFonts w:eastAsiaTheme="minorHAnsi"/>
          <w:lang w:val="es-ES" w:bidi="ar-SA"/>
        </w:rPr>
        <w:t>.</w:t>
      </w:r>
    </w:p>
    <w:p w:rsidR="00933F48" w:rsidRPr="00933F48" w:rsidRDefault="00933F48" w:rsidP="00933F48">
      <w:pPr>
        <w:pStyle w:val="Prrafodelista"/>
        <w:rPr>
          <w:rFonts w:eastAsiaTheme="minorHAnsi"/>
          <w:lang w:val="es-ES" w:bidi="ar-SA"/>
        </w:rPr>
      </w:pPr>
    </w:p>
    <w:p w:rsidR="0001401F" w:rsidRDefault="0001401F" w:rsidP="0001401F">
      <w:pPr>
        <w:pStyle w:val="Prrafodelista"/>
        <w:numPr>
          <w:ilvl w:val="0"/>
          <w:numId w:val="3"/>
        </w:numPr>
        <w:rPr>
          <w:rFonts w:eastAsiaTheme="minorHAnsi"/>
          <w:lang w:val="es-ES" w:bidi="ar-SA"/>
        </w:rPr>
      </w:pPr>
      <w:r w:rsidRPr="0001401F">
        <w:rPr>
          <w:b/>
          <w:lang w:val="es-ES"/>
        </w:rPr>
        <w:t>Modelo mixto:</w:t>
      </w:r>
      <w:r w:rsidRPr="0001401F">
        <w:rPr>
          <w:rFonts w:eastAsiaTheme="minorHAnsi"/>
          <w:i/>
          <w:iCs/>
          <w:color w:val="1C1C1C"/>
          <w:lang w:val="es-ES" w:bidi="ar-SA"/>
        </w:rPr>
        <w:t xml:space="preserve"> </w:t>
      </w:r>
      <w:r w:rsidRPr="0001401F">
        <w:rPr>
          <w:rFonts w:eastAsiaTheme="minorHAnsi"/>
          <w:lang w:val="es-ES" w:bidi="ar-SA"/>
        </w:rPr>
        <w:t>los fármac</w:t>
      </w:r>
      <w:r w:rsidRPr="0001401F">
        <w:rPr>
          <w:rFonts w:eastAsiaTheme="minorHAnsi"/>
          <w:lang w:val="es-ES" w:bidi="ar-SA"/>
        </w:rPr>
        <w:t xml:space="preserve">os no actúan generalmente según </w:t>
      </w:r>
      <w:r w:rsidRPr="0001401F">
        <w:rPr>
          <w:rFonts w:eastAsiaTheme="minorHAnsi"/>
          <w:lang w:val="es-ES" w:bidi="ar-SA"/>
        </w:rPr>
        <w:t xml:space="preserve">un modelo aislado, sino </w:t>
      </w:r>
      <w:r w:rsidRPr="0001401F">
        <w:rPr>
          <w:rFonts w:eastAsiaTheme="minorHAnsi"/>
          <w:lang w:val="es-ES" w:bidi="ar-SA"/>
        </w:rPr>
        <w:t xml:space="preserve">que en la práctica generalmente </w:t>
      </w:r>
      <w:r w:rsidRPr="0001401F">
        <w:rPr>
          <w:rFonts w:eastAsiaTheme="minorHAnsi"/>
          <w:lang w:val="es-ES" w:bidi="ar-SA"/>
        </w:rPr>
        <w:t>actúan, en función de la d</w:t>
      </w:r>
      <w:r w:rsidRPr="0001401F">
        <w:rPr>
          <w:rFonts w:eastAsiaTheme="minorHAnsi"/>
          <w:lang w:val="es-ES" w:bidi="ar-SA"/>
        </w:rPr>
        <w:t xml:space="preserve">osis utilizada, sobre varios de </w:t>
      </w:r>
      <w:r w:rsidRPr="0001401F">
        <w:rPr>
          <w:rFonts w:eastAsiaTheme="minorHAnsi"/>
          <w:lang w:val="es-ES" w:bidi="ar-SA"/>
        </w:rPr>
        <w:t>estos mecanismos; por ejemplo, los estimulantes bloqu</w:t>
      </w:r>
      <w:r w:rsidRPr="0001401F">
        <w:rPr>
          <w:rFonts w:eastAsiaTheme="minorHAnsi"/>
          <w:lang w:val="es-ES" w:bidi="ar-SA"/>
        </w:rPr>
        <w:t xml:space="preserve">ean </w:t>
      </w:r>
      <w:r w:rsidRPr="0001401F">
        <w:rPr>
          <w:rFonts w:eastAsiaTheme="minorHAnsi"/>
          <w:lang w:val="es-ES" w:bidi="ar-SA"/>
        </w:rPr>
        <w:t xml:space="preserve">la </w:t>
      </w:r>
      <w:proofErr w:type="spellStart"/>
      <w:r w:rsidRPr="0001401F">
        <w:rPr>
          <w:rFonts w:eastAsiaTheme="minorHAnsi"/>
          <w:lang w:val="es-ES" w:bidi="ar-SA"/>
        </w:rPr>
        <w:t>recaptación</w:t>
      </w:r>
      <w:proofErr w:type="spellEnd"/>
      <w:r w:rsidRPr="0001401F">
        <w:rPr>
          <w:rFonts w:eastAsiaTheme="minorHAnsi"/>
          <w:lang w:val="es-ES" w:bidi="ar-SA"/>
        </w:rPr>
        <w:t xml:space="preserve"> de noradrenalina y dopamina.</w:t>
      </w:r>
    </w:p>
    <w:p w:rsidR="0001401F" w:rsidRPr="0001401F" w:rsidRDefault="0001401F" w:rsidP="0001401F">
      <w:pPr>
        <w:rPr>
          <w:rFonts w:eastAsiaTheme="minorHAnsi"/>
          <w:lang w:val="es-ES" w:bidi="ar-SA"/>
        </w:rPr>
      </w:pPr>
    </w:p>
    <w:p w:rsidR="00E8495E" w:rsidRDefault="0001401F" w:rsidP="0001401F">
      <w:pPr>
        <w:rPr>
          <w:rFonts w:eastAsiaTheme="minorHAnsi"/>
          <w:lang w:val="es-ES" w:bidi="ar-SA"/>
        </w:rPr>
      </w:pPr>
      <w:r>
        <w:rPr>
          <w:rFonts w:eastAsiaTheme="minorHAnsi"/>
          <w:lang w:val="es-ES" w:bidi="ar-SA"/>
        </w:rPr>
        <w:t>En cuanto a los estudios neurofisioló</w:t>
      </w:r>
      <w:r>
        <w:rPr>
          <w:rFonts w:eastAsiaTheme="minorHAnsi"/>
          <w:lang w:val="es-ES" w:bidi="ar-SA"/>
        </w:rPr>
        <w:t xml:space="preserve">gicos, son escasos los estudios </w:t>
      </w:r>
      <w:r>
        <w:rPr>
          <w:rFonts w:eastAsiaTheme="minorHAnsi"/>
          <w:lang w:val="es-ES" w:bidi="ar-SA"/>
        </w:rPr>
        <w:t xml:space="preserve">realizados en relación con el TDAH, pero </w:t>
      </w:r>
      <w:r>
        <w:rPr>
          <w:rFonts w:eastAsiaTheme="minorHAnsi"/>
          <w:lang w:val="es-ES" w:bidi="ar-SA"/>
        </w:rPr>
        <w:t xml:space="preserve">hay técnicas </w:t>
      </w:r>
      <w:proofErr w:type="spellStart"/>
      <w:r>
        <w:rPr>
          <w:rFonts w:eastAsiaTheme="minorHAnsi"/>
          <w:lang w:val="es-ES" w:bidi="ar-SA"/>
        </w:rPr>
        <w:t>neurofisisológicas</w:t>
      </w:r>
      <w:proofErr w:type="spellEnd"/>
      <w:r>
        <w:rPr>
          <w:rFonts w:eastAsiaTheme="minorHAnsi"/>
          <w:lang w:val="es-ES" w:bidi="ar-SA"/>
        </w:rPr>
        <w:t xml:space="preserve"> </w:t>
      </w:r>
      <w:r>
        <w:rPr>
          <w:rFonts w:eastAsiaTheme="minorHAnsi"/>
          <w:lang w:val="es-ES" w:bidi="ar-SA"/>
        </w:rPr>
        <w:t>de gran interés e</w:t>
      </w:r>
      <w:r>
        <w:rPr>
          <w:rFonts w:eastAsiaTheme="minorHAnsi"/>
          <w:lang w:val="es-ES" w:bidi="ar-SA"/>
        </w:rPr>
        <w:t xml:space="preserve">n la valoración global del niño </w:t>
      </w:r>
      <w:r>
        <w:rPr>
          <w:rFonts w:eastAsiaTheme="minorHAnsi"/>
          <w:lang w:val="es-ES" w:bidi="ar-SA"/>
        </w:rPr>
        <w:t xml:space="preserve">con TDAH: </w:t>
      </w:r>
      <w:r>
        <w:rPr>
          <w:rFonts w:eastAsiaTheme="minorHAnsi"/>
          <w:lang w:val="es-ES" w:bidi="ar-SA"/>
        </w:rPr>
        <w:t xml:space="preserve">el estudio </w:t>
      </w:r>
      <w:proofErr w:type="spellStart"/>
      <w:r>
        <w:rPr>
          <w:rFonts w:eastAsiaTheme="minorHAnsi"/>
          <w:lang w:val="es-ES" w:bidi="ar-SA"/>
        </w:rPr>
        <w:t>polisomnográfico</w:t>
      </w:r>
      <w:proofErr w:type="spellEnd"/>
      <w:r>
        <w:rPr>
          <w:rFonts w:eastAsiaTheme="minorHAnsi"/>
          <w:lang w:val="es-ES" w:bidi="ar-SA"/>
        </w:rPr>
        <w:t xml:space="preserve">, </w:t>
      </w:r>
      <w:r>
        <w:rPr>
          <w:rFonts w:eastAsiaTheme="minorHAnsi"/>
          <w:lang w:val="es-ES" w:bidi="ar-SA"/>
        </w:rPr>
        <w:t xml:space="preserve">el estudio de potenciales evocados </w:t>
      </w:r>
      <w:r>
        <w:rPr>
          <w:rFonts w:eastAsiaTheme="minorHAnsi"/>
          <w:lang w:val="es-ES" w:bidi="ar-SA"/>
        </w:rPr>
        <w:t>(P300) y el electroencefalograma (EEG), que es en lo que se basa el objeto de estudio de este proyecto.</w:t>
      </w:r>
    </w:p>
    <w:p w:rsidR="00E8495E" w:rsidRDefault="00E8495E" w:rsidP="0001401F">
      <w:pPr>
        <w:rPr>
          <w:rFonts w:eastAsiaTheme="minorHAnsi"/>
          <w:lang w:val="es-ES" w:bidi="ar-SA"/>
        </w:rPr>
      </w:pPr>
    </w:p>
    <w:p w:rsidR="00E8495E" w:rsidRPr="00E8495E" w:rsidRDefault="00E8495E" w:rsidP="00E8495E">
      <w:pPr>
        <w:rPr>
          <w:rFonts w:eastAsiaTheme="minorHAnsi"/>
          <w:b/>
          <w:lang w:val="es-ES" w:bidi="ar-SA"/>
        </w:rPr>
      </w:pPr>
      <w:r w:rsidRPr="00E8495E">
        <w:rPr>
          <w:rFonts w:eastAsiaTheme="minorHAnsi"/>
          <w:b/>
          <w:lang w:val="es-ES" w:bidi="ar-SA"/>
        </w:rPr>
        <w:t>Potenciales evocados (P300)</w:t>
      </w:r>
      <w:r>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El empleo de potenciales evo</w:t>
      </w:r>
      <w:r>
        <w:rPr>
          <w:rFonts w:eastAsiaTheme="minorHAnsi"/>
          <w:lang w:val="es-ES" w:bidi="ar-SA"/>
        </w:rPr>
        <w:t xml:space="preserve">cados en niños con TDAH se basa </w:t>
      </w:r>
      <w:r>
        <w:rPr>
          <w:rFonts w:eastAsiaTheme="minorHAnsi"/>
          <w:lang w:val="es-ES" w:bidi="ar-SA"/>
        </w:rPr>
        <w:t xml:space="preserve">en que cometen más errores y son más </w:t>
      </w:r>
      <w:r>
        <w:rPr>
          <w:rFonts w:eastAsiaTheme="minorHAnsi"/>
          <w:lang w:val="es-ES" w:bidi="ar-SA"/>
        </w:rPr>
        <w:t xml:space="preserve">lentos en las pruebas de </w:t>
      </w:r>
      <w:r>
        <w:rPr>
          <w:rFonts w:eastAsiaTheme="minorHAnsi"/>
          <w:lang w:val="es-ES" w:bidi="ar-SA"/>
        </w:rPr>
        <w:t>atención sostenida, por lo que la r</w:t>
      </w:r>
      <w:r w:rsidR="00933F48">
        <w:rPr>
          <w:rFonts w:eastAsiaTheme="minorHAnsi"/>
          <w:lang w:val="es-ES" w:bidi="ar-SA"/>
        </w:rPr>
        <w:t xml:space="preserve">espuesta cerebral a un estímulo </w:t>
      </w:r>
      <w:r>
        <w:rPr>
          <w:rFonts w:eastAsiaTheme="minorHAnsi"/>
          <w:lang w:val="es-ES" w:bidi="ar-SA"/>
        </w:rPr>
        <w:t>mantenido tendría que ser peor.</w:t>
      </w:r>
      <w:r w:rsidR="00933F48">
        <w:rPr>
          <w:rFonts w:eastAsiaTheme="minorHAnsi"/>
          <w:lang w:val="es-ES" w:bidi="ar-SA"/>
        </w:rPr>
        <w:t xml:space="preserve"> Durante la infancia se produce </w:t>
      </w:r>
      <w:r>
        <w:rPr>
          <w:rFonts w:eastAsiaTheme="minorHAnsi"/>
          <w:lang w:val="es-ES" w:bidi="ar-SA"/>
        </w:rPr>
        <w:t>una maduración de la onda P3</w:t>
      </w:r>
      <w:r w:rsidR="00933F48">
        <w:rPr>
          <w:rFonts w:eastAsiaTheme="minorHAnsi"/>
          <w:lang w:val="es-ES" w:bidi="ar-SA"/>
        </w:rPr>
        <w:t xml:space="preserve">00, de forma que la latencia se </w:t>
      </w:r>
      <w:r>
        <w:rPr>
          <w:rFonts w:eastAsiaTheme="minorHAnsi"/>
          <w:lang w:val="es-ES" w:bidi="ar-SA"/>
        </w:rPr>
        <w:t>va acortando y la amplitud predomina en l</w:t>
      </w:r>
      <w:r w:rsidR="00933F48">
        <w:rPr>
          <w:rFonts w:eastAsiaTheme="minorHAnsi"/>
          <w:lang w:val="es-ES" w:bidi="ar-SA"/>
        </w:rPr>
        <w:t xml:space="preserve">as regiones </w:t>
      </w:r>
      <w:proofErr w:type="spellStart"/>
      <w:r w:rsidR="00933F48">
        <w:rPr>
          <w:rFonts w:eastAsiaTheme="minorHAnsi"/>
          <w:lang w:val="es-ES" w:bidi="ar-SA"/>
        </w:rPr>
        <w:t>centroparietales</w:t>
      </w:r>
      <w:proofErr w:type="spellEnd"/>
      <w:r w:rsidR="00933F48">
        <w:rPr>
          <w:rFonts w:eastAsiaTheme="minorHAnsi"/>
          <w:lang w:val="es-ES" w:bidi="ar-SA"/>
        </w:rPr>
        <w:t xml:space="preserve">, </w:t>
      </w:r>
      <w:r>
        <w:rPr>
          <w:rFonts w:eastAsiaTheme="minorHAnsi"/>
          <w:lang w:val="es-ES" w:bidi="ar-SA"/>
        </w:rPr>
        <w:t>lo que constituye un</w:t>
      </w:r>
      <w:r w:rsidR="00933F48">
        <w:rPr>
          <w:rFonts w:eastAsiaTheme="minorHAnsi"/>
          <w:lang w:val="es-ES" w:bidi="ar-SA"/>
        </w:rPr>
        <w:t xml:space="preserve"> marcador de desarrollo [9]. En </w:t>
      </w:r>
      <w:r>
        <w:rPr>
          <w:rFonts w:eastAsiaTheme="minorHAnsi"/>
          <w:lang w:val="es-ES" w:bidi="ar-SA"/>
        </w:rPr>
        <w:t>niños con TDAH se detectan an</w:t>
      </w:r>
      <w:r w:rsidR="00933F48">
        <w:rPr>
          <w:rFonts w:eastAsiaTheme="minorHAnsi"/>
          <w:lang w:val="es-ES" w:bidi="ar-SA"/>
        </w:rPr>
        <w:t xml:space="preserve">ormalidades en la configuración </w:t>
      </w:r>
      <w:r>
        <w:rPr>
          <w:rFonts w:eastAsiaTheme="minorHAnsi"/>
          <w:lang w:val="es-ES" w:bidi="ar-SA"/>
        </w:rPr>
        <w:t xml:space="preserve">de la respuesta P300; existe una </w:t>
      </w:r>
      <w:r w:rsidR="00933F48">
        <w:rPr>
          <w:rFonts w:eastAsiaTheme="minorHAnsi"/>
          <w:lang w:val="es-ES" w:bidi="ar-SA"/>
        </w:rPr>
        <w:t xml:space="preserve">disminución de la amplitud como </w:t>
      </w:r>
      <w:r>
        <w:rPr>
          <w:rFonts w:eastAsiaTheme="minorHAnsi"/>
          <w:lang w:val="es-ES" w:bidi="ar-SA"/>
        </w:rPr>
        <w:t>hallazgo característico del trastorno, que se co</w:t>
      </w:r>
      <w:r w:rsidR="00933F48">
        <w:rPr>
          <w:rFonts w:eastAsiaTheme="minorHAnsi"/>
          <w:lang w:val="es-ES" w:bidi="ar-SA"/>
        </w:rPr>
        <w:t xml:space="preserve">rrelaciona con la </w:t>
      </w:r>
      <w:r>
        <w:rPr>
          <w:rFonts w:eastAsiaTheme="minorHAnsi"/>
          <w:lang w:val="es-ES" w:bidi="ar-SA"/>
        </w:rPr>
        <w:t>falta de atención, y un aumento de la latencia en relación con la hiperactividad.</w:t>
      </w:r>
    </w:p>
    <w:p w:rsidR="00E8495E" w:rsidRDefault="00E8495E" w:rsidP="00933F48">
      <w:pPr>
        <w:spacing w:before="100" w:beforeAutospacing="1"/>
        <w:rPr>
          <w:rFonts w:eastAsiaTheme="minorHAnsi"/>
          <w:lang w:val="es-ES" w:bidi="ar-SA"/>
        </w:rPr>
      </w:pPr>
      <w:r>
        <w:rPr>
          <w:rFonts w:eastAsiaTheme="minorHAnsi"/>
          <w:lang w:val="es-ES" w:bidi="ar-SA"/>
        </w:rPr>
        <w:t>Otra utilidad de los potencial</w:t>
      </w:r>
      <w:r w:rsidR="00933F48">
        <w:rPr>
          <w:rFonts w:eastAsiaTheme="minorHAnsi"/>
          <w:lang w:val="es-ES" w:bidi="ar-SA"/>
        </w:rPr>
        <w:t xml:space="preserve">es evocados se relaciona con la </w:t>
      </w:r>
      <w:r>
        <w:rPr>
          <w:rFonts w:eastAsiaTheme="minorHAnsi"/>
          <w:lang w:val="es-ES" w:bidi="ar-SA"/>
        </w:rPr>
        <w:t>valoración de la efectividad o no de l</w:t>
      </w:r>
      <w:r w:rsidR="00933F48">
        <w:rPr>
          <w:rFonts w:eastAsiaTheme="minorHAnsi"/>
          <w:lang w:val="es-ES" w:bidi="ar-SA"/>
        </w:rPr>
        <w:t xml:space="preserve">os </w:t>
      </w:r>
      <w:proofErr w:type="spellStart"/>
      <w:r w:rsidR="00933F48">
        <w:rPr>
          <w:rFonts w:eastAsiaTheme="minorHAnsi"/>
          <w:lang w:val="es-ES" w:bidi="ar-SA"/>
        </w:rPr>
        <w:t>psicoestimulantes</w:t>
      </w:r>
      <w:proofErr w:type="spellEnd"/>
      <w:r w:rsidR="00933F48">
        <w:rPr>
          <w:rFonts w:eastAsiaTheme="minorHAnsi"/>
          <w:lang w:val="es-ES" w:bidi="ar-SA"/>
        </w:rPr>
        <w:t xml:space="preserve">, revisando </w:t>
      </w:r>
      <w:r>
        <w:rPr>
          <w:rFonts w:eastAsiaTheme="minorHAnsi"/>
          <w:lang w:val="es-ES" w:bidi="ar-SA"/>
        </w:rPr>
        <w:t xml:space="preserve">estudios pre y </w:t>
      </w:r>
      <w:proofErr w:type="spellStart"/>
      <w:r>
        <w:rPr>
          <w:rFonts w:eastAsiaTheme="minorHAnsi"/>
          <w:lang w:val="es-ES" w:bidi="ar-SA"/>
        </w:rPr>
        <w:t>postratam</w:t>
      </w:r>
      <w:r w:rsidR="00933F48">
        <w:rPr>
          <w:rFonts w:eastAsiaTheme="minorHAnsi"/>
          <w:lang w:val="es-ES" w:bidi="ar-SA"/>
        </w:rPr>
        <w:t>iento</w:t>
      </w:r>
      <w:proofErr w:type="spellEnd"/>
      <w:r w:rsidR="00933F48">
        <w:rPr>
          <w:rFonts w:eastAsiaTheme="minorHAnsi"/>
          <w:lang w:val="es-ES" w:bidi="ar-SA"/>
        </w:rPr>
        <w:t xml:space="preserve"> [10]. Podemos </w:t>
      </w:r>
      <w:r w:rsidR="00933F48">
        <w:rPr>
          <w:rFonts w:eastAsiaTheme="minorHAnsi"/>
          <w:lang w:val="es-ES" w:bidi="ar-SA"/>
        </w:rPr>
        <w:lastRenderedPageBreak/>
        <w:t xml:space="preserve">distinguir, </w:t>
      </w:r>
      <w:r>
        <w:rPr>
          <w:rFonts w:eastAsiaTheme="minorHAnsi"/>
          <w:lang w:val="es-ES" w:bidi="ar-SA"/>
        </w:rPr>
        <w:t>por tanto, pacientes ‘responded</w:t>
      </w:r>
      <w:r w:rsidR="00933F48">
        <w:rPr>
          <w:rFonts w:eastAsiaTheme="minorHAnsi"/>
          <w:lang w:val="es-ES" w:bidi="ar-SA"/>
        </w:rPr>
        <w:t xml:space="preserve">ores’ al detectar un aumento en </w:t>
      </w:r>
      <w:r>
        <w:rPr>
          <w:rFonts w:eastAsiaTheme="minorHAnsi"/>
          <w:lang w:val="es-ES" w:bidi="ar-SA"/>
        </w:rPr>
        <w:t>la amplitud y un acortamiento de</w:t>
      </w:r>
      <w:r w:rsidR="00933F48">
        <w:rPr>
          <w:rFonts w:eastAsiaTheme="minorHAnsi"/>
          <w:lang w:val="es-ES" w:bidi="ar-SA"/>
        </w:rPr>
        <w:t xml:space="preserve"> la latencia de la onda P300 en </w:t>
      </w:r>
      <w:r>
        <w:rPr>
          <w:rFonts w:eastAsiaTheme="minorHAnsi"/>
          <w:lang w:val="es-ES" w:bidi="ar-SA"/>
        </w:rPr>
        <w:t>respuesta al tratamiento, por lo</w:t>
      </w:r>
      <w:r w:rsidR="00933F48">
        <w:rPr>
          <w:rFonts w:eastAsiaTheme="minorHAnsi"/>
          <w:lang w:val="es-ES" w:bidi="ar-SA"/>
        </w:rPr>
        <w:t xml:space="preserve"> que algunos autores preconizan </w:t>
      </w:r>
      <w:r>
        <w:rPr>
          <w:rFonts w:eastAsiaTheme="minorHAnsi"/>
          <w:lang w:val="es-ES" w:bidi="ar-SA"/>
        </w:rPr>
        <w:t>la utilidad de su uso como test pred</w:t>
      </w:r>
      <w:r w:rsidR="00933F48">
        <w:rPr>
          <w:rFonts w:eastAsiaTheme="minorHAnsi"/>
          <w:lang w:val="es-ES" w:bidi="ar-SA"/>
        </w:rPr>
        <w:t xml:space="preserve">ictivo previo a la introducción </w:t>
      </w:r>
      <w:r>
        <w:rPr>
          <w:rFonts w:eastAsiaTheme="minorHAnsi"/>
          <w:lang w:val="es-ES" w:bidi="ar-SA"/>
        </w:rPr>
        <w:t>a largo plazo de la medicación.</w:t>
      </w:r>
    </w:p>
    <w:p w:rsidR="00E8495E" w:rsidRPr="00933F48" w:rsidRDefault="00E8495E" w:rsidP="00933F48">
      <w:pPr>
        <w:spacing w:before="100" w:beforeAutospacing="1"/>
        <w:rPr>
          <w:rFonts w:eastAsiaTheme="minorHAnsi"/>
          <w:b/>
          <w:lang w:val="es-ES" w:bidi="ar-SA"/>
        </w:rPr>
      </w:pPr>
      <w:r w:rsidRPr="00933F48">
        <w:rPr>
          <w:rFonts w:eastAsiaTheme="minorHAnsi"/>
          <w:b/>
          <w:lang w:val="es-ES" w:bidi="ar-SA"/>
        </w:rPr>
        <w:t xml:space="preserve">Hallazgos </w:t>
      </w:r>
      <w:proofErr w:type="spellStart"/>
      <w:r w:rsidRPr="00933F48">
        <w:rPr>
          <w:rFonts w:eastAsiaTheme="minorHAnsi"/>
          <w:b/>
          <w:lang w:val="es-ES" w:bidi="ar-SA"/>
        </w:rPr>
        <w:t>electroencefalográficos</w:t>
      </w:r>
      <w:proofErr w:type="spellEnd"/>
      <w:r w:rsidRPr="00933F48">
        <w:rPr>
          <w:rFonts w:eastAsiaTheme="minorHAnsi"/>
          <w:b/>
          <w:lang w:val="es-ES" w:bidi="ar-SA"/>
        </w:rPr>
        <w:t xml:space="preserve"> en niños con TDAH</w:t>
      </w:r>
      <w:r w:rsidR="00933F48">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Se han realizado pocos estudios e</w:t>
      </w:r>
      <w:r w:rsidR="00933F48">
        <w:rPr>
          <w:rFonts w:eastAsiaTheme="minorHAnsi"/>
          <w:lang w:val="es-ES" w:bidi="ar-SA"/>
        </w:rPr>
        <w:t xml:space="preserve">lectrofisiológicos centrados en </w:t>
      </w:r>
      <w:r>
        <w:rPr>
          <w:rFonts w:eastAsiaTheme="minorHAnsi"/>
          <w:lang w:val="es-ES" w:bidi="ar-SA"/>
        </w:rPr>
        <w:t>el TDAH. Entre las alteraciones del EEG</w:t>
      </w:r>
      <w:r w:rsidR="00933F48">
        <w:rPr>
          <w:rFonts w:eastAsiaTheme="minorHAnsi"/>
          <w:lang w:val="es-ES" w:bidi="ar-SA"/>
        </w:rPr>
        <w:t xml:space="preserve"> descritas en la literatura </w:t>
      </w:r>
      <w:r>
        <w:rPr>
          <w:rFonts w:eastAsiaTheme="minorHAnsi"/>
          <w:lang w:val="es-ES" w:bidi="ar-SA"/>
        </w:rPr>
        <w:t>que podemos encontrar en</w:t>
      </w:r>
      <w:r w:rsidR="00933F48">
        <w:rPr>
          <w:rFonts w:eastAsiaTheme="minorHAnsi"/>
          <w:lang w:val="es-ES" w:bidi="ar-SA"/>
        </w:rPr>
        <w:t xml:space="preserve"> un niño con TDAH se encuentran </w:t>
      </w:r>
      <w:r>
        <w:rPr>
          <w:rFonts w:eastAsiaTheme="minorHAnsi"/>
          <w:lang w:val="es-ES" w:bidi="ar-SA"/>
        </w:rPr>
        <w:t>[11]:</w:t>
      </w:r>
    </w:p>
    <w:p w:rsidR="00E8495E" w:rsidRDefault="00E8495E" w:rsidP="00933F48">
      <w:pPr>
        <w:pStyle w:val="Prrafodelista"/>
        <w:numPr>
          <w:ilvl w:val="0"/>
          <w:numId w:val="5"/>
        </w:numPr>
        <w:rPr>
          <w:rFonts w:eastAsiaTheme="minorHAnsi"/>
          <w:lang w:val="es-ES" w:bidi="ar-SA"/>
        </w:rPr>
      </w:pPr>
      <w:r w:rsidRPr="00933F48">
        <w:rPr>
          <w:rFonts w:eastAsiaTheme="minorHAnsi"/>
          <w:lang w:val="es-ES" w:bidi="ar-SA"/>
        </w:rPr>
        <w:t>Un aumento de</w:t>
      </w:r>
      <w:bookmarkStart w:id="5" w:name="_GoBack"/>
      <w:bookmarkEnd w:id="5"/>
      <w:r w:rsidRPr="00933F48">
        <w:rPr>
          <w:rFonts w:eastAsiaTheme="minorHAnsi"/>
          <w:lang w:val="es-ES" w:bidi="ar-SA"/>
        </w:rPr>
        <w:t xml:space="preserve"> la actividad d</w:t>
      </w:r>
      <w:r w:rsidR="00933F48" w:rsidRPr="00933F48">
        <w:rPr>
          <w:rFonts w:eastAsiaTheme="minorHAnsi"/>
          <w:lang w:val="es-ES" w:bidi="ar-SA"/>
        </w:rPr>
        <w:t xml:space="preserve">e ondas lentas theta, junto con </w:t>
      </w:r>
      <w:r w:rsidRPr="00933F48">
        <w:rPr>
          <w:rFonts w:eastAsiaTheme="minorHAnsi"/>
          <w:lang w:val="es-ES" w:bidi="ar-SA"/>
        </w:rPr>
        <w:t>ausencia de actividad beta de ondas</w:t>
      </w:r>
      <w:r w:rsidR="00933F48" w:rsidRPr="00933F48">
        <w:rPr>
          <w:rFonts w:eastAsiaTheme="minorHAnsi"/>
          <w:lang w:val="es-ES" w:bidi="ar-SA"/>
        </w:rPr>
        <w:t xml:space="preserve"> rápidas durante la realización </w:t>
      </w:r>
      <w:r w:rsidRPr="00933F48">
        <w:rPr>
          <w:rFonts w:eastAsiaTheme="minorHAnsi"/>
          <w:lang w:val="es-ES" w:bidi="ar-SA"/>
        </w:rPr>
        <w:t>de tareas que requieren concentración</w:t>
      </w:r>
      <w:r w:rsidR="00933F48" w:rsidRPr="00933F48">
        <w:rPr>
          <w:rFonts w:eastAsiaTheme="minorHAnsi"/>
          <w:lang w:val="es-ES" w:bidi="ar-SA"/>
        </w:rPr>
        <w:t xml:space="preserve">. Esta actividad de </w:t>
      </w:r>
      <w:r w:rsidRPr="00933F48">
        <w:rPr>
          <w:rFonts w:eastAsiaTheme="minorHAnsi"/>
          <w:lang w:val="es-ES" w:bidi="ar-SA"/>
        </w:rPr>
        <w:t>ondas lentas tenía una preval</w:t>
      </w:r>
      <w:r w:rsidR="00933F48" w:rsidRPr="00933F48">
        <w:rPr>
          <w:rFonts w:eastAsiaTheme="minorHAnsi"/>
          <w:lang w:val="es-ES" w:bidi="ar-SA"/>
        </w:rPr>
        <w:t xml:space="preserve">encia mayor en las derivaciones </w:t>
      </w:r>
      <w:r w:rsidRPr="00933F48">
        <w:rPr>
          <w:rFonts w:eastAsiaTheme="minorHAnsi"/>
          <w:lang w:val="es-ES" w:bidi="ar-SA"/>
        </w:rPr>
        <w:t>frontales, lo cual confirma lo visto en estudios de imagen.</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En otras ocasiones se ha dete</w:t>
      </w:r>
      <w:r w:rsidR="00933F48" w:rsidRPr="00933F48">
        <w:rPr>
          <w:rFonts w:eastAsiaTheme="minorHAnsi"/>
          <w:lang w:val="es-ES" w:bidi="ar-SA"/>
        </w:rPr>
        <w:t xml:space="preserve">ctado actividad de ondas lentas </w:t>
      </w:r>
      <w:r w:rsidRPr="00933F48">
        <w:rPr>
          <w:rFonts w:eastAsiaTheme="minorHAnsi"/>
          <w:lang w:val="es-ES" w:bidi="ar-SA"/>
        </w:rPr>
        <w:t>que se asociaba a una cantidad menor de ond</w:t>
      </w:r>
      <w:r w:rsidR="00933F48" w:rsidRPr="00933F48">
        <w:rPr>
          <w:rFonts w:eastAsiaTheme="minorHAnsi"/>
          <w:lang w:val="es-ES" w:bidi="ar-SA"/>
        </w:rPr>
        <w:t xml:space="preserve">as alfa. Las </w:t>
      </w:r>
      <w:r w:rsidRPr="00933F48">
        <w:rPr>
          <w:rFonts w:eastAsiaTheme="minorHAnsi"/>
          <w:lang w:val="es-ES" w:bidi="ar-SA"/>
        </w:rPr>
        <w:t>ondas lentas aparecían, sobre todo, en la zona occipital.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de espiga-onda lenta de 3 cm/s.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w:t>
      </w:r>
      <w:r w:rsidR="00933F48" w:rsidRPr="00933F48">
        <w:rPr>
          <w:rFonts w:eastAsiaTheme="minorHAnsi"/>
          <w:lang w:val="es-ES" w:bidi="ar-SA"/>
        </w:rPr>
        <w:t xml:space="preserve">e espigas o </w:t>
      </w:r>
      <w:proofErr w:type="spellStart"/>
      <w:r w:rsidR="00933F48" w:rsidRPr="00933F48">
        <w:rPr>
          <w:rFonts w:eastAsiaTheme="minorHAnsi"/>
          <w:lang w:val="es-ES" w:bidi="ar-SA"/>
        </w:rPr>
        <w:t>poliespigas</w:t>
      </w:r>
      <w:proofErr w:type="spellEnd"/>
      <w:r w:rsidR="00933F48" w:rsidRPr="00933F48">
        <w:rPr>
          <w:rFonts w:eastAsiaTheme="minorHAnsi"/>
          <w:lang w:val="es-ES" w:bidi="ar-SA"/>
        </w:rPr>
        <w:t xml:space="preserve"> y ondas </w:t>
      </w:r>
      <w:r w:rsidRPr="00933F48">
        <w:rPr>
          <w:rFonts w:eastAsiaTheme="minorHAnsi"/>
          <w:lang w:val="es-ES" w:bidi="ar-SA"/>
        </w:rPr>
        <w:t>lentas.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Foco de espiga temporal.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 xml:space="preserve">Espiga </w:t>
      </w:r>
      <w:proofErr w:type="spellStart"/>
      <w:r w:rsidRPr="00933F48">
        <w:rPr>
          <w:rFonts w:eastAsiaTheme="minorHAnsi"/>
          <w:lang w:val="es-ES" w:bidi="ar-SA"/>
        </w:rPr>
        <w:t>rolándica</w:t>
      </w:r>
      <w:proofErr w:type="spellEnd"/>
      <w:r w:rsidRPr="00933F48">
        <w:rPr>
          <w:rFonts w:eastAsiaTheme="minorHAnsi"/>
          <w:lang w:val="es-ES" w:bidi="ar-SA"/>
        </w:rPr>
        <w:t>.</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occipital.</w:t>
      </w:r>
    </w:p>
    <w:p w:rsidR="00933F48" w:rsidRPr="00933F48" w:rsidRDefault="00933F48" w:rsidP="00933F48">
      <w:pPr>
        <w:pStyle w:val="Prrafodelista"/>
        <w:rPr>
          <w:rFonts w:eastAsiaTheme="minorHAnsi"/>
          <w:lang w:val="es-ES" w:bidi="ar-SA"/>
        </w:rPr>
      </w:pPr>
    </w:p>
    <w:p w:rsidR="00E8495E"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bilateral.</w:t>
      </w: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r>
        <w:rPr>
          <w:rFonts w:eastAsiaTheme="minorHAnsi"/>
          <w:highlight w:val="yellow"/>
          <w:lang w:val="es-ES" w:bidi="ar-SA"/>
        </w:rPr>
        <w:t xml:space="preserve">//////////////////Esto ya es </w:t>
      </w:r>
      <w:proofErr w:type="spellStart"/>
      <w:r>
        <w:rPr>
          <w:rFonts w:eastAsiaTheme="minorHAnsi"/>
          <w:highlight w:val="yellow"/>
          <w:lang w:val="es-ES" w:bidi="ar-SA"/>
        </w:rPr>
        <w:t>mas</w:t>
      </w:r>
      <w:proofErr w:type="spellEnd"/>
      <w:r>
        <w:rPr>
          <w:rFonts w:eastAsiaTheme="minorHAnsi"/>
          <w:highlight w:val="yellow"/>
          <w:lang w:val="es-ES" w:bidi="ar-SA"/>
        </w:rPr>
        <w:t xml:space="preserve"> técnico de la solución no dl tdah</w:t>
      </w:r>
    </w:p>
    <w:p w:rsidR="00D70CD8" w:rsidRPr="00D70CD8" w:rsidRDefault="00D70CD8" w:rsidP="00D70CD8">
      <w:pPr>
        <w:rPr>
          <w:rFonts w:eastAsiaTheme="minorHAnsi"/>
          <w:highlight w:val="yellow"/>
          <w:lang w:val="es-ES" w:bidi="ar-SA"/>
        </w:rPr>
      </w:pP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 xml:space="preserve">Entre las diferentes técnicas empleadas para el estudio del TDAH se encuentran la </w:t>
      </w:r>
      <w:proofErr w:type="spellStart"/>
      <w:r w:rsidRPr="00D70CD8">
        <w:rPr>
          <w:rFonts w:eastAsiaTheme="minorHAnsi"/>
          <w:highlight w:val="yellow"/>
          <w:lang w:val="es-ES" w:bidi="ar-SA"/>
        </w:rPr>
        <w:t>neuroimagen</w:t>
      </w:r>
      <w:proofErr w:type="spellEnd"/>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w:t>
      </w:r>
      <w:proofErr w:type="gramStart"/>
      <w:r w:rsidRPr="00D70CD8">
        <w:rPr>
          <w:rFonts w:eastAsiaTheme="minorHAnsi"/>
          <w:highlight w:val="yellow"/>
          <w:lang w:val="es-ES" w:bidi="ar-SA"/>
        </w:rPr>
        <w:t>tomografía</w:t>
      </w:r>
      <w:proofErr w:type="gramEnd"/>
      <w:r w:rsidRPr="00D70CD8">
        <w:rPr>
          <w:rFonts w:eastAsiaTheme="minorHAnsi"/>
          <w:highlight w:val="yellow"/>
          <w:lang w:val="es-ES" w:bidi="ar-SA"/>
        </w:rPr>
        <w:t xml:space="preserve">, resonancia magnética), estudios neuroquímicos, neurofisiológicos y </w:t>
      </w:r>
      <w:proofErr w:type="spellStart"/>
      <w:r w:rsidRPr="00D70CD8">
        <w:rPr>
          <w:rFonts w:eastAsiaTheme="minorHAnsi"/>
          <w:highlight w:val="yellow"/>
          <w:lang w:val="es-ES" w:bidi="ar-SA"/>
        </w:rPr>
        <w:t>tests</w:t>
      </w:r>
      <w:proofErr w:type="spellEnd"/>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neuropsicológicos</w:t>
      </w:r>
      <w:proofErr w:type="gramEnd"/>
      <w:r w:rsidRPr="00D70CD8">
        <w:rPr>
          <w:rFonts w:eastAsiaTheme="minorHAnsi"/>
          <w:highlight w:val="yellow"/>
          <w:lang w:val="es-ES" w:bidi="ar-SA"/>
        </w:rPr>
        <w:t>. Una de las técnicas de investigación neurofisiológica aplicada actualmente</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al</w:t>
      </w:r>
      <w:proofErr w:type="gramEnd"/>
      <w:r w:rsidRPr="00D70CD8">
        <w:rPr>
          <w:rFonts w:eastAsiaTheme="minorHAnsi"/>
          <w:highlight w:val="yellow"/>
          <w:lang w:val="es-ES" w:bidi="ar-SA"/>
        </w:rPr>
        <w:t xml:space="preserve"> estudio del TDAH es la que registra la actividad eléctrica cerebral a través de los potenciales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cerebrales</w:t>
      </w:r>
      <w:proofErr w:type="gramEnd"/>
      <w:r w:rsidRPr="00D70CD8">
        <w:rPr>
          <w:rFonts w:eastAsiaTheme="minorHAnsi"/>
          <w:highlight w:val="yellow"/>
          <w:lang w:val="es-ES" w:bidi="ar-SA"/>
        </w:rPr>
        <w:t xml:space="preserve"> asociados a estímulos específicos, denominados potenciales relacionados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w:t>
      </w:r>
      <w:proofErr w:type="gramEnd"/>
      <w:r w:rsidRPr="00D70CD8">
        <w:rPr>
          <w:rFonts w:eastAsiaTheme="minorHAnsi"/>
          <w:highlight w:val="yellow"/>
          <w:lang w:val="es-ES" w:bidi="ar-SA"/>
        </w:rPr>
        <w:t xml:space="preserve"> eventos (</w:t>
      </w:r>
      <w:proofErr w:type="spellStart"/>
      <w:r w:rsidRPr="00D70CD8">
        <w:rPr>
          <w:rFonts w:eastAsiaTheme="minorHAnsi"/>
          <w:highlight w:val="yellow"/>
          <w:lang w:val="es-ES" w:bidi="ar-SA"/>
        </w:rPr>
        <w:t>ERPs</w:t>
      </w:r>
      <w:proofErr w:type="spellEnd"/>
      <w:r w:rsidRPr="00D70CD8">
        <w:rPr>
          <w:rFonts w:eastAsiaTheme="minorHAnsi"/>
          <w:highlight w:val="yellow"/>
          <w:lang w:val="es-ES" w:bidi="ar-SA"/>
        </w:rPr>
        <w:t>), también llamados potenciales evocados cognitivos. Estos potenciales son</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registros</w:t>
      </w:r>
      <w:proofErr w:type="gramEnd"/>
      <w:r w:rsidRPr="00D70CD8">
        <w:rPr>
          <w:rFonts w:eastAsiaTheme="minorHAnsi"/>
          <w:highlight w:val="yellow"/>
          <w:lang w:val="es-ES" w:bidi="ar-SA"/>
        </w:rPr>
        <w:t xml:space="preserve"> de la actividad eléctrica del cerebro, que se generan en respuesta a un estímulo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lastRenderedPageBreak/>
        <w:t>específico</w:t>
      </w:r>
      <w:proofErr w:type="gramEnd"/>
      <w:r w:rsidRPr="00D70CD8">
        <w:rPr>
          <w:rFonts w:eastAsiaTheme="minorHAnsi"/>
          <w:highlight w:val="yellow"/>
          <w:lang w:val="es-ES" w:bidi="ar-SA"/>
        </w:rPr>
        <w:t xml:space="preserve"> que puede ser auditivo, </w:t>
      </w:r>
      <w:proofErr w:type="spellStart"/>
      <w:r w:rsidRPr="00D70CD8">
        <w:rPr>
          <w:rFonts w:eastAsiaTheme="minorHAnsi"/>
          <w:highlight w:val="yellow"/>
          <w:lang w:val="es-ES" w:bidi="ar-SA"/>
        </w:rPr>
        <w:t>somatosensorial</w:t>
      </w:r>
      <w:proofErr w:type="spellEnd"/>
      <w:r w:rsidRPr="00D70CD8">
        <w:rPr>
          <w:rFonts w:eastAsiaTheme="minorHAnsi"/>
          <w:highlight w:val="yellow"/>
          <w:lang w:val="es-ES" w:bidi="ar-SA"/>
        </w:rPr>
        <w:t xml:space="preserve"> o visual. Se presentan como oscilaciones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enmascaradas</w:t>
      </w:r>
      <w:proofErr w:type="gramEnd"/>
      <w:r w:rsidRPr="00D70CD8">
        <w:rPr>
          <w:rFonts w:eastAsiaTheme="minorHAnsi"/>
          <w:highlight w:val="yellow"/>
          <w:lang w:val="es-ES" w:bidi="ar-SA"/>
        </w:rPr>
        <w:t xml:space="preserve"> por la señal </w:t>
      </w:r>
      <w:proofErr w:type="spellStart"/>
      <w:r w:rsidRPr="00D70CD8">
        <w:rPr>
          <w:rFonts w:eastAsiaTheme="minorHAnsi"/>
          <w:highlight w:val="yellow"/>
          <w:lang w:val="es-ES" w:bidi="ar-SA"/>
        </w:rPr>
        <w:t>electroencefalográfica</w:t>
      </w:r>
      <w:proofErr w:type="spellEnd"/>
      <w:r w:rsidRPr="00D70CD8">
        <w:rPr>
          <w:rFonts w:eastAsiaTheme="minorHAnsi"/>
          <w:highlight w:val="yellow"/>
          <w:lang w:val="es-ES" w:bidi="ar-SA"/>
        </w:rPr>
        <w:t xml:space="preserve"> (EEG), y se describen generalmente en términos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sus magnitudes máximas y mínimas (amplitudes pico) y de su duración relativa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respecto</w:t>
      </w:r>
      <w:proofErr w:type="gramEnd"/>
      <w:r w:rsidRPr="00D70CD8">
        <w:rPr>
          <w:rFonts w:eastAsiaTheme="minorHAnsi"/>
          <w:highlight w:val="yellow"/>
          <w:lang w:val="es-ES" w:bidi="ar-SA"/>
        </w:rPr>
        <w:t xml:space="preserve"> al estímulo (latencia).</w:t>
      </w: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El empleo de técnicas de procesamiento de señales en el análisis de la actividad cerebral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mediante</w:t>
      </w:r>
      <w:proofErr w:type="gramEnd"/>
      <w:r w:rsidRPr="00D70CD8">
        <w:rPr>
          <w:rFonts w:eastAsiaTheme="minorHAnsi"/>
          <w:highlight w:val="yellow"/>
          <w:lang w:val="es-ES" w:bidi="ar-SA"/>
        </w:rPr>
        <w:t xml:space="preserve"> potenciales evocados cognitivos, podría generar una herramienta de apoyo al diagnóstico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médico</w:t>
      </w:r>
      <w:proofErr w:type="gramEnd"/>
      <w:r w:rsidRPr="00D70CD8">
        <w:rPr>
          <w:rFonts w:eastAsiaTheme="minorHAnsi"/>
          <w:highlight w:val="yellow"/>
          <w:lang w:val="es-ES" w:bidi="ar-SA"/>
        </w:rPr>
        <w:t xml:space="preserve"> que pueda ser empleada en la identificación de la patología y el mejoramiento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los tratamientos que deben formularse a pacientes que presentan TDAH. Aunque la señal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presenta</w:t>
      </w:r>
      <w:proofErr w:type="gramEnd"/>
      <w:r w:rsidRPr="00D70CD8">
        <w:rPr>
          <w:rFonts w:eastAsiaTheme="minorHAnsi"/>
          <w:highlight w:val="yellow"/>
          <w:lang w:val="es-ES" w:bidi="ar-SA"/>
        </w:rPr>
        <w:t xml:space="preserve"> una dinámica de cambio temporal, la cual refleja de manera directa el proceso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w:t>
      </w:r>
      <w:proofErr w:type="gramEnd"/>
      <w:r w:rsidRPr="00D70CD8">
        <w:rPr>
          <w:rFonts w:eastAsiaTheme="minorHAnsi"/>
          <w:highlight w:val="yellow"/>
          <w:lang w:val="es-ES" w:bidi="ar-SA"/>
        </w:rPr>
        <w:t xml:space="preserve"> subyacente, no se han generado metodologías de caracterización de dicha dinámica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que</w:t>
      </w:r>
      <w:proofErr w:type="gramEnd"/>
      <w:r w:rsidRPr="00D70CD8">
        <w:rPr>
          <w:rFonts w:eastAsiaTheme="minorHAnsi"/>
          <w:highlight w:val="yellow"/>
          <w:lang w:val="es-ES" w:bidi="ar-SA"/>
        </w:rPr>
        <w:t xml:space="preserve"> puedan ser tenidas en cuenta por parte de los especialistas médicos en el diagnóstico y</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tratamiento</w:t>
      </w:r>
      <w:proofErr w:type="gramEnd"/>
      <w:r w:rsidRPr="00D70CD8">
        <w:rPr>
          <w:rFonts w:eastAsiaTheme="minorHAnsi"/>
          <w:highlight w:val="yellow"/>
          <w:lang w:val="es-ES" w:bidi="ar-SA"/>
        </w:rPr>
        <w:t xml:space="preserve"> del TDAH. El presente estudio es una primera aproximación a los requerimientos</w:t>
      </w:r>
    </w:p>
    <w:p w:rsidR="00934595" w:rsidRDefault="00D70CD8" w:rsidP="00D70CD8">
      <w:pPr>
        <w:rPr>
          <w:lang w:val="es-ES"/>
        </w:rPr>
      </w:pPr>
      <w:proofErr w:type="gramStart"/>
      <w:r w:rsidRPr="00D70CD8">
        <w:rPr>
          <w:rFonts w:eastAsiaTheme="minorHAnsi"/>
          <w:highlight w:val="yellow"/>
          <w:lang w:val="es-ES" w:bidi="ar-SA"/>
        </w:rPr>
        <w:t>anteriormente</w:t>
      </w:r>
      <w:proofErr w:type="gramEnd"/>
      <w:r w:rsidRPr="00D70CD8">
        <w:rPr>
          <w:rFonts w:eastAsiaTheme="minorHAnsi"/>
          <w:highlight w:val="yellow"/>
          <w:lang w:val="es-ES" w:bidi="ar-SA"/>
        </w:rPr>
        <w:t xml:space="preserve"> planteados.</w:t>
      </w:r>
    </w:p>
    <w:p w:rsidR="00FF3510" w:rsidRPr="004E7AFE" w:rsidRDefault="00FF3510" w:rsidP="004E7AFE">
      <w:pPr>
        <w:rPr>
          <w:lang w:val="es-ES"/>
        </w:rPr>
      </w:pPr>
    </w:p>
    <w:p w:rsidR="004E7AFE" w:rsidRDefault="004E7AFE" w:rsidP="004E7AFE">
      <w:pPr>
        <w:pStyle w:val="Ttulo3"/>
        <w:rPr>
          <w:lang w:val="es-ES"/>
        </w:rPr>
      </w:pPr>
      <w:bookmarkStart w:id="6" w:name="_Toc477365186"/>
      <w:r>
        <w:rPr>
          <w:lang w:val="es-ES"/>
        </w:rPr>
        <w:t>Señales Biomédicas</w:t>
      </w:r>
      <w:bookmarkEnd w:id="6"/>
    </w:p>
    <w:p w:rsidR="004E7AFE" w:rsidRPr="004E7AFE" w:rsidRDefault="004E7AFE" w:rsidP="004E7AFE">
      <w:pPr>
        <w:rPr>
          <w:lang w:val="es-ES"/>
        </w:rPr>
      </w:pPr>
    </w:p>
    <w:p w:rsidR="001E66DA" w:rsidRDefault="00054CED" w:rsidP="00347B3D">
      <w:pPr>
        <w:spacing w:before="100" w:beforeAutospacing="1"/>
        <w:rPr>
          <w:lang w:val="es-ES"/>
        </w:rPr>
      </w:pPr>
      <w:r>
        <w:rPr>
          <w:lang w:val="es-ES"/>
        </w:rPr>
        <w:t>El cuerpo humano</w:t>
      </w:r>
      <w:r w:rsidR="00B24269">
        <w:rPr>
          <w:lang w:val="es-ES"/>
        </w:rPr>
        <w:t xml:space="preserve"> es un conjunto de multitud de procesos químicos, electroquímicos biológicos y fisiológicos que controlan el estado del medio interno (homeostasis) todos esos procesos</w:t>
      </w:r>
      <w:r w:rsidR="005C1131">
        <w:rPr>
          <w:lang w:val="es-ES"/>
        </w:rPr>
        <w:t xml:space="preserve"> genera</w:t>
      </w:r>
      <w:r w:rsidR="00B24269">
        <w:rPr>
          <w:lang w:val="es-ES"/>
        </w:rPr>
        <w:t>n</w:t>
      </w:r>
      <w:r w:rsidR="005C1131">
        <w:rPr>
          <w:lang w:val="es-ES"/>
        </w:rPr>
        <w:t xml:space="preserve"> muchísima información acerca de</w:t>
      </w:r>
      <w:r w:rsidR="00B24269">
        <w:rPr>
          <w:lang w:val="es-ES"/>
        </w:rPr>
        <w:t>l</w:t>
      </w:r>
      <w:r w:rsidR="005C1131">
        <w:rPr>
          <w:lang w:val="es-ES"/>
        </w:rPr>
        <w:t xml:space="preserve"> estado</w:t>
      </w:r>
      <w:r w:rsidR="00B24269">
        <w:rPr>
          <w:lang w:val="es-ES"/>
        </w:rPr>
        <w:t xml:space="preserve"> del cuerpo humano</w:t>
      </w:r>
      <w:r w:rsidR="00D32D62">
        <w:rPr>
          <w:lang w:val="es-ES"/>
        </w:rPr>
        <w:t xml:space="preserve"> que suelen venir acompañados o manifestarse mediante señales que reflejan su origen y actividad</w:t>
      </w:r>
      <w:r w:rsidR="005C1131">
        <w:rPr>
          <w:lang w:val="es-ES"/>
        </w:rPr>
        <w:t xml:space="preserve">, </w:t>
      </w:r>
      <w:r w:rsidR="00B24269">
        <w:rPr>
          <w:lang w:val="es-ES"/>
        </w:rPr>
        <w:t xml:space="preserve">y </w:t>
      </w:r>
      <w:r w:rsidR="00D32D62">
        <w:rPr>
          <w:lang w:val="es-ES"/>
        </w:rPr>
        <w:t>es de este modo como nosotros podemos percibir estos procesos</w:t>
      </w:r>
      <w:r w:rsidR="005C1131">
        <w:rPr>
          <w:lang w:val="es-ES"/>
        </w:rPr>
        <w:t>.</w:t>
      </w:r>
    </w:p>
    <w:p w:rsidR="005C1131" w:rsidRDefault="005C1131" w:rsidP="00347B3D">
      <w:pPr>
        <w:spacing w:before="100" w:beforeAutospacing="1"/>
        <w:rPr>
          <w:lang w:val="es-ES"/>
        </w:rPr>
      </w:pPr>
      <w:r>
        <w:rPr>
          <w:lang w:val="es-ES"/>
        </w:rPr>
        <w:t>Dichas señales permiten al ser humano su interpretación para analizar si el comportamiento de diferentes partes del cuerpo es correcto o existe algún trastorno o anomalía que perjudica nuestra salud.</w:t>
      </w:r>
    </w:p>
    <w:p w:rsidR="00D32D62" w:rsidRPr="00D32D62" w:rsidRDefault="00D32D62" w:rsidP="00347B3D">
      <w:pPr>
        <w:autoSpaceDE w:val="0"/>
        <w:autoSpaceDN w:val="0"/>
        <w:adjustRightInd w:val="0"/>
        <w:spacing w:before="100" w:beforeAutospacing="1" w:after="0"/>
        <w:jc w:val="left"/>
        <w:rPr>
          <w:lang w:val="es-ES"/>
        </w:rPr>
      </w:pPr>
      <w:r>
        <w:rPr>
          <w:lang w:val="es-ES"/>
        </w:rPr>
        <w:t xml:space="preserve">Las enfermedades y trastornos de los sistemas biológicos causan alteraciones en los procesos </w:t>
      </w:r>
      <w:r w:rsidRPr="00D32D62">
        <w:rPr>
          <w:lang w:val="es-ES"/>
        </w:rPr>
        <w:t>fisiológicos normales y provocando un mal funcionamiento del organismo. Por tanto, un proceso patológico está asociado a señales de diferente naturaleza que las normales. Si se es capaz de comprender de forma específica el sistema, será posible observar estas señales y como afectan al sistema.</w:t>
      </w:r>
    </w:p>
    <w:p w:rsidR="00D32D62" w:rsidRDefault="00D32D62" w:rsidP="00347B3D">
      <w:pPr>
        <w:spacing w:before="100" w:beforeAutospacing="1"/>
        <w:rPr>
          <w:lang w:val="es-ES"/>
        </w:rPr>
      </w:pPr>
      <w:r>
        <w:rPr>
          <w:lang w:val="es-ES"/>
        </w:rPr>
        <w:t xml:space="preserve">El avance de las tecnologías y de la electrónica </w:t>
      </w:r>
      <w:proofErr w:type="spellStart"/>
      <w:proofErr w:type="gramStart"/>
      <w:r>
        <w:rPr>
          <w:lang w:val="es-ES"/>
        </w:rPr>
        <w:t>a</w:t>
      </w:r>
      <w:proofErr w:type="spellEnd"/>
      <w:proofErr w:type="gramEnd"/>
      <w:r>
        <w:rPr>
          <w:lang w:val="es-ES"/>
        </w:rPr>
        <w:t xml:space="preserve"> facilitado esta tarea, ya que ahora es posible procesar y analizar dichas señales con el fin de extraer datos que nos ayuden a comprender el funcionamiento del cuerpo así como sus patologías.</w:t>
      </w:r>
    </w:p>
    <w:p w:rsidR="00D32D62" w:rsidRDefault="00D32D62" w:rsidP="00347B3D">
      <w:pPr>
        <w:spacing w:before="100" w:beforeAutospacing="1"/>
        <w:rPr>
          <w:lang w:val="es-ES"/>
        </w:rPr>
      </w:pPr>
      <w:r>
        <w:rPr>
          <w:lang w:val="es-ES"/>
        </w:rPr>
        <w:t xml:space="preserve">Dichas señales mencionadas son llamadas señales </w:t>
      </w:r>
      <w:r w:rsidR="004E7AFE">
        <w:rPr>
          <w:lang w:val="es-ES"/>
        </w:rPr>
        <w:t>fisiológicas</w:t>
      </w:r>
      <w:r>
        <w:rPr>
          <w:lang w:val="es-ES"/>
        </w:rPr>
        <w:t>, biológicas o biomédicas.</w:t>
      </w:r>
    </w:p>
    <w:p w:rsidR="00D32D62" w:rsidRDefault="00D32D62" w:rsidP="00347B3D">
      <w:pPr>
        <w:spacing w:before="100" w:beforeAutospacing="1"/>
        <w:rPr>
          <w:rFonts w:eastAsiaTheme="minorHAnsi"/>
          <w:lang w:val="es-ES" w:bidi="ar-SA"/>
        </w:rPr>
      </w:pPr>
      <w:r>
        <w:rPr>
          <w:lang w:val="es-ES"/>
        </w:rPr>
        <w:lastRenderedPageBreak/>
        <w:t xml:space="preserve">El </w:t>
      </w:r>
      <w:r w:rsidR="00173558">
        <w:rPr>
          <w:lang w:val="es-ES"/>
        </w:rPr>
        <w:t>procesamiento</w:t>
      </w:r>
      <w:r>
        <w:rPr>
          <w:lang w:val="es-ES"/>
        </w:rPr>
        <w:t xml:space="preserve"> de</w:t>
      </w:r>
      <w:r w:rsidR="00173558">
        <w:rPr>
          <w:lang w:val="es-ES"/>
        </w:rPr>
        <w:t xml:space="preserve"> estas señales posee unas </w:t>
      </w:r>
      <w:r w:rsidR="00FF3510">
        <w:rPr>
          <w:lang w:val="es-ES"/>
        </w:rPr>
        <w:t>características</w:t>
      </w:r>
      <w:r>
        <w:rPr>
          <w:lang w:val="es-ES"/>
        </w:rPr>
        <w:t xml:space="preserve"> determinadas.</w:t>
      </w:r>
      <w:r w:rsidR="00173558" w:rsidRPr="00173558">
        <w:rPr>
          <w:rFonts w:eastAsiaTheme="minorHAnsi"/>
          <w:lang w:val="es-ES" w:bidi="ar-SA"/>
        </w:rPr>
        <w:t xml:space="preserve"> </w:t>
      </w:r>
      <w:r w:rsidR="00173558">
        <w:rPr>
          <w:rFonts w:eastAsiaTheme="minorHAnsi"/>
          <w:lang w:val="es-ES" w:bidi="ar-SA"/>
        </w:rPr>
        <w:t>Las señales biomédicas son registros espaciales, temporales o espacio-temporales de eventos tales como el latido del corazón o la contracción de un músculo. La actividad eléctrica, química o mecánica que ocurre durante estos eventos biológicos frecuentemente produce señales que pueden ser medidas y analizadas. En consecuencia las señales biomédicas o bioseñales contienen información que puede ser utilizada para explicar los mecanismos fisiológicos subyacentes en un evento o un sistema biológico específico.</w:t>
      </w:r>
      <w:sdt>
        <w:sdtPr>
          <w:rPr>
            <w:rFonts w:eastAsiaTheme="minorHAnsi"/>
            <w:lang w:val="es-ES" w:bidi="ar-SA"/>
          </w:rPr>
          <w:id w:val="1206367764"/>
          <w:citation/>
        </w:sdtPr>
        <w:sdtEndPr/>
        <w:sdtContent>
          <w:r w:rsidR="00173558">
            <w:rPr>
              <w:rFonts w:eastAsiaTheme="minorHAnsi"/>
              <w:lang w:val="es-ES" w:bidi="ar-SA"/>
            </w:rPr>
            <w:fldChar w:fldCharType="begin"/>
          </w:r>
          <w:r w:rsidR="00173558">
            <w:rPr>
              <w:rFonts w:eastAsiaTheme="minorHAnsi"/>
              <w:lang w:val="es-ES" w:bidi="ar-SA"/>
            </w:rPr>
            <w:instrText xml:space="preserve"> CITATION Ran02 \l 3082 </w:instrText>
          </w:r>
          <w:r w:rsidR="00173558">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[11]</w:t>
          </w:r>
          <w:r w:rsidR="00173558">
            <w:rPr>
              <w:rFonts w:eastAsiaTheme="minorHAnsi"/>
              <w:lang w:val="es-ES" w:bidi="ar-SA"/>
            </w:rPr>
            <w:fldChar w:fldCharType="end"/>
          </w:r>
        </w:sdtContent>
      </w:sdt>
    </w:p>
    <w:p w:rsidR="00173558" w:rsidRDefault="00173558" w:rsidP="00347B3D">
      <w:pPr>
        <w:spacing w:before="100" w:beforeAutospacing="1"/>
        <w:rPr>
          <w:rFonts w:eastAsiaTheme="minorHAnsi"/>
          <w:lang w:val="es-ES" w:bidi="ar-SA"/>
        </w:rPr>
      </w:pPr>
      <w:r>
        <w:rPr>
          <w:rFonts w:eastAsiaTheme="minorHAnsi"/>
          <w:lang w:val="es-ES" w:bidi="ar-SA"/>
        </w:rPr>
        <w:t>Las bioseñales pueden ser clasificadas de muchas maneras. Alg</w:t>
      </w:r>
      <w:r w:rsidR="004E7AFE">
        <w:rPr>
          <w:rFonts w:eastAsiaTheme="minorHAnsi"/>
          <w:lang w:val="es-ES" w:bidi="ar-SA"/>
        </w:rPr>
        <w:t xml:space="preserve">unas de las formas más </w:t>
      </w:r>
      <w:r>
        <w:rPr>
          <w:rFonts w:eastAsiaTheme="minorHAnsi"/>
          <w:lang w:val="es-ES" w:bidi="ar-SA"/>
        </w:rPr>
        <w:t>importantes de clasificarlas son según:</w:t>
      </w:r>
    </w:p>
    <w:p w:rsidR="00173558" w:rsidRDefault="00173558" w:rsidP="00173558">
      <w:pPr>
        <w:rPr>
          <w:rFonts w:eastAsiaTheme="minorHAnsi"/>
          <w:lang w:val="es-ES" w:bidi="ar-SA"/>
        </w:rPr>
      </w:pPr>
    </w:p>
    <w:p w:rsidR="0004643B" w:rsidRDefault="00173558" w:rsidP="00173558">
      <w:pPr>
        <w:pStyle w:val="Prrafodelista"/>
        <w:numPr>
          <w:ilvl w:val="0"/>
          <w:numId w:val="2"/>
        </w:numPr>
        <w:rPr>
          <w:rFonts w:eastAsiaTheme="minorHAnsi"/>
          <w:lang w:val="es-ES" w:bidi="ar-SA"/>
        </w:rPr>
      </w:pPr>
      <w:r w:rsidRPr="0004643B">
        <w:rPr>
          <w:rFonts w:eastAsiaTheme="minorHAnsi"/>
          <w:b/>
          <w:u w:val="single"/>
          <w:lang w:val="es-ES" w:bidi="ar-SA"/>
        </w:rPr>
        <w:t>La fuente:</w:t>
      </w:r>
      <w:r w:rsidRPr="0004643B">
        <w:rPr>
          <w:rFonts w:eastAsiaTheme="minorHAnsi"/>
          <w:lang w:val="es-ES" w:bidi="ar-SA"/>
        </w:rPr>
        <w:t xml:space="preserve"> según la fuente biológica que produzca la señal o su naturaleza física, de acuerdo a esta naturaliza se distinguen señales </w:t>
      </w:r>
      <w:proofErr w:type="spellStart"/>
      <w:r w:rsidRPr="0004643B">
        <w:rPr>
          <w:rFonts w:eastAsiaTheme="minorHAnsi"/>
          <w:lang w:val="es-ES" w:bidi="ar-SA"/>
        </w:rPr>
        <w:t>bio</w:t>
      </w:r>
      <w:r w:rsidR="004E7AFE" w:rsidRPr="0004643B">
        <w:rPr>
          <w:rFonts w:eastAsiaTheme="minorHAnsi"/>
          <w:lang w:val="es-ES" w:bidi="ar-SA"/>
        </w:rPr>
        <w:t>eléctricas</w:t>
      </w:r>
      <w:proofErr w:type="spellEnd"/>
      <w:r w:rsidR="004E7AFE" w:rsidRPr="0004643B">
        <w:rPr>
          <w:rFonts w:eastAsiaTheme="minorHAnsi"/>
          <w:lang w:val="es-ES" w:bidi="ar-SA"/>
        </w:rPr>
        <w:t xml:space="preserve">, </w:t>
      </w:r>
      <w:proofErr w:type="spellStart"/>
      <w:r w:rsidR="004E7AFE" w:rsidRPr="0004643B">
        <w:rPr>
          <w:rFonts w:eastAsiaTheme="minorHAnsi"/>
          <w:lang w:val="es-ES" w:bidi="ar-SA"/>
        </w:rPr>
        <w:t>biomagné</w:t>
      </w:r>
      <w:r w:rsidRPr="0004643B">
        <w:rPr>
          <w:rFonts w:eastAsiaTheme="minorHAnsi"/>
          <w:lang w:val="es-ES" w:bidi="ar-SA"/>
        </w:rPr>
        <w:t>ticas</w:t>
      </w:r>
      <w:proofErr w:type="spellEnd"/>
      <w:r w:rsidRPr="0004643B">
        <w:rPr>
          <w:rFonts w:eastAsiaTheme="minorHAnsi"/>
          <w:lang w:val="es-ES" w:bidi="ar-SA"/>
        </w:rPr>
        <w:t>, bioquímicas, biomecánicas,</w:t>
      </w:r>
      <w:r w:rsidR="004E7AFE" w:rsidRPr="0004643B">
        <w:rPr>
          <w:rFonts w:eastAsiaTheme="minorHAnsi"/>
          <w:lang w:val="es-ES" w:bidi="ar-SA"/>
        </w:rPr>
        <w:t xml:space="preserve"> </w:t>
      </w:r>
      <w:proofErr w:type="spellStart"/>
      <w:r w:rsidR="004E7AFE" w:rsidRPr="0004643B">
        <w:rPr>
          <w:rFonts w:eastAsiaTheme="minorHAnsi"/>
          <w:lang w:val="es-ES" w:bidi="ar-SA"/>
        </w:rPr>
        <w:t>bioacústic</w:t>
      </w:r>
      <w:r w:rsidRPr="0004643B">
        <w:rPr>
          <w:rFonts w:eastAsiaTheme="minorHAnsi"/>
          <w:lang w:val="es-ES" w:bidi="ar-SA"/>
        </w:rPr>
        <w:t>as</w:t>
      </w:r>
      <w:proofErr w:type="spellEnd"/>
      <w:r w:rsidRPr="0004643B">
        <w:rPr>
          <w:rFonts w:eastAsiaTheme="minorHAnsi"/>
          <w:lang w:val="es-ES" w:bidi="ar-SA"/>
        </w:rPr>
        <w:t xml:space="preserve"> o </w:t>
      </w:r>
      <w:proofErr w:type="spellStart"/>
      <w:r w:rsidRPr="0004643B">
        <w:rPr>
          <w:rFonts w:eastAsiaTheme="minorHAnsi"/>
          <w:lang w:val="es-ES" w:bidi="ar-SA"/>
        </w:rPr>
        <w:t>bioópticas</w:t>
      </w:r>
      <w:proofErr w:type="spellEnd"/>
      <w:r w:rsidRPr="0004643B">
        <w:rPr>
          <w:rFonts w:eastAsiaTheme="minorHAnsi"/>
          <w:lang w:val="es-ES" w:bidi="ar-SA"/>
        </w:rPr>
        <w:t>.</w:t>
      </w:r>
      <w:r w:rsidR="0004643B">
        <w:rPr>
          <w:rFonts w:eastAsiaTheme="minorHAnsi"/>
          <w:lang w:val="es-ES" w:bidi="ar-SA"/>
        </w:rPr>
        <w:t xml:space="preserve"> </w:t>
      </w:r>
    </w:p>
    <w:p w:rsidR="0004643B" w:rsidRDefault="00173558" w:rsidP="0004643B">
      <w:pPr>
        <w:pStyle w:val="Prrafodelista"/>
        <w:rPr>
          <w:rFonts w:eastAsiaTheme="minorHAnsi"/>
          <w:lang w:val="es-ES" w:bidi="ar-SA"/>
        </w:rPr>
      </w:pPr>
      <w:r w:rsidRPr="0004643B">
        <w:rPr>
          <w:rFonts w:eastAsiaTheme="minorHAnsi"/>
          <w:lang w:val="es-ES" w:bidi="ar-SA"/>
        </w:rPr>
        <w:t>Dentro de este bloque se pueden clasificar las señales como continuas o discretas, aunque casi todas las señales provenientes de los sistemas biológicos suelen ser señales continuas</w:t>
      </w:r>
      <w:r w:rsidR="0004643B">
        <w:rPr>
          <w:rFonts w:eastAsiaTheme="minorHAnsi"/>
          <w:lang w:val="es-ES" w:bidi="ar-SA"/>
        </w:rPr>
        <w:t>.</w:t>
      </w:r>
    </w:p>
    <w:p w:rsidR="0004643B" w:rsidRDefault="0004643B" w:rsidP="0004643B">
      <w:pPr>
        <w:pStyle w:val="Prrafodelista"/>
        <w:rPr>
          <w:rFonts w:eastAsiaTheme="minorHAnsi"/>
          <w:lang w:val="es-ES" w:bidi="ar-SA"/>
        </w:rPr>
      </w:pPr>
    </w:p>
    <w:p w:rsidR="0004643B" w:rsidRDefault="0004643B" w:rsidP="0004643B">
      <w:pPr>
        <w:pStyle w:val="Prrafodelista"/>
        <w:numPr>
          <w:ilvl w:val="0"/>
          <w:numId w:val="2"/>
        </w:numPr>
        <w:rPr>
          <w:rFonts w:eastAsiaTheme="minorHAnsi"/>
          <w:lang w:val="es-ES" w:bidi="ar-SA"/>
        </w:rPr>
      </w:pPr>
      <w:r w:rsidRPr="0004643B">
        <w:rPr>
          <w:rFonts w:eastAsiaTheme="minorHAnsi"/>
          <w:b/>
          <w:u w:val="single"/>
          <w:lang w:val="es-ES" w:bidi="ar-SA"/>
        </w:rPr>
        <w:t>La aplicación biomédica</w:t>
      </w:r>
      <w:r w:rsidRPr="0004643B">
        <w:rPr>
          <w:rFonts w:eastAsiaTheme="minorHAnsi"/>
          <w:lang w:val="es-ES" w:bidi="ar-SA"/>
        </w:rPr>
        <w:t xml:space="preserve">: la señal biomédica es </w:t>
      </w:r>
      <w:r>
        <w:rPr>
          <w:rFonts w:eastAsiaTheme="minorHAnsi"/>
          <w:lang w:val="es-ES" w:bidi="ar-SA"/>
        </w:rPr>
        <w:t>conseguid</w:t>
      </w:r>
      <w:r w:rsidRPr="0004643B">
        <w:rPr>
          <w:rFonts w:eastAsiaTheme="minorHAnsi"/>
          <w:lang w:val="es-ES" w:bidi="ar-SA"/>
        </w:rPr>
        <w:t xml:space="preserve">a y procesada con prop6sitos de diagnóstico, monitorizaci6n o de otro tipo. La clasificaci6n puede ser </w:t>
      </w:r>
      <w:r>
        <w:rPr>
          <w:rFonts w:eastAsiaTheme="minorHAnsi"/>
          <w:lang w:val="es-ES" w:bidi="ar-SA"/>
        </w:rPr>
        <w:t xml:space="preserve">realizada </w:t>
      </w:r>
      <w:r w:rsidRPr="0004643B">
        <w:rPr>
          <w:rFonts w:eastAsiaTheme="minorHAnsi"/>
          <w:lang w:val="es-ES" w:bidi="ar-SA"/>
        </w:rPr>
        <w:t xml:space="preserve">de acuerdo con el campo de aplicación, por ejemplo cardiología o neurología. </w:t>
      </w:r>
    </w:p>
    <w:p w:rsidR="0004643B" w:rsidRPr="0004643B" w:rsidRDefault="0004643B" w:rsidP="0004643B">
      <w:pPr>
        <w:pStyle w:val="Prrafodelista"/>
        <w:autoSpaceDE w:val="0"/>
        <w:autoSpaceDN w:val="0"/>
        <w:adjustRightInd w:val="0"/>
        <w:spacing w:after="0"/>
        <w:jc w:val="left"/>
        <w:rPr>
          <w:rFonts w:ascii="TimesNewRomanPSMT" w:eastAsiaTheme="minorHAnsi" w:hAnsi="TimesNewRomanPSMT" w:cs="TimesNewRomanPSMT"/>
          <w:szCs w:val="24"/>
          <w:lang w:val="es-ES" w:bidi="ar-SA"/>
        </w:rPr>
      </w:pPr>
    </w:p>
    <w:p w:rsidR="00173558" w:rsidRPr="0004643B" w:rsidRDefault="0004643B" w:rsidP="0004643B">
      <w:pPr>
        <w:pStyle w:val="Prrafodelista"/>
        <w:numPr>
          <w:ilvl w:val="0"/>
          <w:numId w:val="2"/>
        </w:numPr>
        <w:rPr>
          <w:rFonts w:eastAsiaTheme="minorHAnsi"/>
          <w:lang w:val="es-ES" w:bidi="ar-SA"/>
        </w:rPr>
      </w:pPr>
      <w:r w:rsidRPr="0004643B">
        <w:rPr>
          <w:rFonts w:ascii="TimesNewRomanPS-BoldMT" w:eastAsiaTheme="minorHAnsi" w:hAnsi="TimesNewRomanPS-BoldMT" w:cs="TimesNewRomanPS-BoldMT"/>
          <w:b/>
          <w:bCs/>
          <w:u w:val="single"/>
          <w:lang w:val="es-ES" w:bidi="ar-SA"/>
        </w:rPr>
        <w:t>Las características de la señal:</w:t>
      </w:r>
      <w:r w:rsidRPr="0004643B">
        <w:rPr>
          <w:rFonts w:ascii="TimesNewRomanPS-BoldMT" w:eastAsiaTheme="minorHAnsi" w:hAnsi="TimesNewRomanPS-BoldMT" w:cs="TimesNewRomanPS-BoldMT"/>
          <w:bCs/>
          <w:lang w:val="es-ES" w:bidi="ar-SA"/>
        </w:rPr>
        <w:t xml:space="preserve"> </w:t>
      </w:r>
      <w:r w:rsidRPr="0004643B">
        <w:rPr>
          <w:rFonts w:eastAsiaTheme="minorHAnsi"/>
          <w:lang w:val="es-ES" w:bidi="ar-SA"/>
        </w:rPr>
        <w:t>desde el punto de vista del análisis de la señal, éste es el método de clasificación más relevante. Cuando el propósito fundamental es el procesamiento, no es relevante cual es la fuente de la señal o a que sistema biomédico ésta pertenece; lo que es primordial son las características de la señal.</w:t>
      </w:r>
      <w:r>
        <w:rPr>
          <w:rFonts w:eastAsiaTheme="minorHAnsi"/>
          <w:lang w:val="es-ES" w:bidi="ar-SA"/>
        </w:rPr>
        <w:t xml:space="preserve"> </w:t>
      </w:r>
      <w:sdt>
        <w:sdtPr>
          <w:rPr>
            <w:rFonts w:eastAsiaTheme="minorHAnsi"/>
            <w:lang w:val="es-ES" w:bidi="ar-SA"/>
          </w:rPr>
          <w:id w:val="-2043044493"/>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Sam99 \l 3082 </w:instrText>
          </w:r>
          <w:r w:rsidR="004E7AFE" w:rsidRPr="0004643B">
            <w:rPr>
              <w:rFonts w:eastAsiaTheme="minorHAnsi"/>
              <w:lang w:val="es-ES" w:bidi="ar-SA"/>
            </w:rPr>
            <w:fldChar w:fldCharType="separate"/>
          </w:r>
          <w:r w:rsidR="00E5794F" w:rsidRPr="00E5794F">
            <w:rPr>
              <w:rFonts w:eastAsiaTheme="minorHAnsi"/>
              <w:noProof/>
              <w:lang w:val="es-ES" w:bidi="ar-SA"/>
            </w:rPr>
            <w:t>[12]</w:t>
          </w:r>
          <w:r w:rsidR="004E7AFE" w:rsidRPr="0004643B">
            <w:rPr>
              <w:rFonts w:eastAsiaTheme="minorHAnsi"/>
              <w:lang w:val="es-ES" w:bidi="ar-SA"/>
            </w:rPr>
            <w:fldChar w:fldCharType="end"/>
          </w:r>
        </w:sdtContent>
      </w:sdt>
      <w:sdt>
        <w:sdtPr>
          <w:rPr>
            <w:rFonts w:eastAsiaTheme="minorHAnsi"/>
            <w:lang w:val="es-ES" w:bidi="ar-SA"/>
          </w:rPr>
          <w:id w:val="-2052679059"/>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Arn \l 3082 </w:instrText>
          </w:r>
          <w:r w:rsidR="004E7AFE" w:rsidRPr="0004643B">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[13]</w:t>
          </w:r>
          <w:r w:rsidR="004E7AFE" w:rsidRPr="0004643B">
            <w:rPr>
              <w:rFonts w:eastAsiaTheme="minorHAnsi"/>
              <w:lang w:val="es-ES" w:bidi="ar-SA"/>
            </w:rPr>
            <w:fldChar w:fldCharType="end"/>
          </w:r>
        </w:sdtContent>
      </w:sdt>
    </w:p>
    <w:p w:rsidR="00173558" w:rsidRPr="00D32D62" w:rsidRDefault="000E02B7" w:rsidP="00347B3D">
      <w:pPr>
        <w:spacing w:before="100" w:beforeAutospacing="1"/>
        <w:rPr>
          <w:lang w:val="es-ES"/>
        </w:rPr>
      </w:pPr>
      <w:r>
        <w:rPr>
          <w:lang w:val="es-ES"/>
        </w:rPr>
        <w:t>En este proyecto la señal biológica sobre la que va a centrarse el estudio será sobre la señal proveniente de la actividad eléctrica del cerebro.</w:t>
      </w:r>
    </w:p>
    <w:p w:rsidR="001E66DA" w:rsidRPr="001E66DA" w:rsidRDefault="001E66DA" w:rsidP="001E66DA">
      <w:pPr>
        <w:rPr>
          <w:lang w:val="es-ES"/>
        </w:rPr>
      </w:pPr>
    </w:p>
    <w:p w:rsidR="001E66DA" w:rsidRDefault="00226E43" w:rsidP="00FF3510">
      <w:pPr>
        <w:pStyle w:val="Ttulo2"/>
      </w:pPr>
      <w:bookmarkStart w:id="7" w:name="_Toc425956486"/>
      <w:bookmarkStart w:id="8" w:name="_Toc477365187"/>
      <w:r>
        <w:t>O</w:t>
      </w:r>
      <w:r w:rsidRPr="001E66DA">
        <w:t>bjetivos</w:t>
      </w:r>
      <w:bookmarkEnd w:id="7"/>
      <w:bookmarkEnd w:id="8"/>
    </w:p>
    <w:p w:rsidR="0097599A" w:rsidRDefault="0097599A" w:rsidP="0097599A">
      <w:pPr>
        <w:rPr>
          <w:lang w:val="es-ES"/>
        </w:rPr>
      </w:pPr>
    </w:p>
    <w:p w:rsidR="0097599A" w:rsidRDefault="0097599A" w:rsidP="0097599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9" w:name="_Toc425956487"/>
      <w:bookmarkStart w:id="10" w:name="_Toc477365188"/>
      <w:r>
        <w:lastRenderedPageBreak/>
        <w:t>D</w:t>
      </w:r>
      <w:r w:rsidRPr="001E66DA">
        <w:t>esarrollo</w:t>
      </w:r>
      <w:bookmarkEnd w:id="9"/>
      <w:bookmarkEnd w:id="10"/>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1" w:name="_Toc425956488"/>
      <w:bookmarkStart w:id="12" w:name="_Toc477365189"/>
      <w:r>
        <w:lastRenderedPageBreak/>
        <w:t>R</w:t>
      </w:r>
      <w:r w:rsidRPr="001E66DA">
        <w:t>esultados</w:t>
      </w:r>
      <w:bookmarkEnd w:id="11"/>
      <w:bookmarkEnd w:id="12"/>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3" w:name="_Toc425956489"/>
      <w:bookmarkStart w:id="14" w:name="_Toc477365190"/>
      <w:r>
        <w:lastRenderedPageBreak/>
        <w:t>C</w:t>
      </w:r>
      <w:r w:rsidRPr="001E66DA">
        <w:t>onclusiones y líneas futuras</w:t>
      </w:r>
      <w:bookmarkEnd w:id="13"/>
      <w:bookmarkEnd w:id="14"/>
    </w:p>
    <w:p w:rsidR="001E66DA" w:rsidRPr="001E66DA" w:rsidRDefault="00226E43" w:rsidP="00FF3510">
      <w:pPr>
        <w:pStyle w:val="Ttulo2"/>
      </w:pPr>
      <w:bookmarkStart w:id="15" w:name="_Toc425956490"/>
      <w:bookmarkStart w:id="16" w:name="_Toc477365191"/>
      <w:r>
        <w:t>C</w:t>
      </w:r>
      <w:r w:rsidRPr="001E66DA">
        <w:t>onclusiones</w:t>
      </w:r>
      <w:bookmarkEnd w:id="15"/>
      <w:bookmarkEnd w:id="16"/>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Pr="001E66DA" w:rsidRDefault="00226E43" w:rsidP="001E66DA">
      <w:pPr>
        <w:rPr>
          <w:lang w:val="es-ES"/>
        </w:rPr>
      </w:pPr>
    </w:p>
    <w:p w:rsidR="001E66DA" w:rsidRPr="001E66DA" w:rsidRDefault="00226E43" w:rsidP="00FF3510">
      <w:pPr>
        <w:pStyle w:val="Ttulo2"/>
      </w:pPr>
      <w:bookmarkStart w:id="17" w:name="_Toc425956491"/>
      <w:bookmarkStart w:id="18" w:name="_Toc477365192"/>
      <w:r>
        <w:t>L</w:t>
      </w:r>
      <w:r w:rsidRPr="001E66DA">
        <w:t>íneas futuras</w:t>
      </w:r>
      <w:bookmarkEnd w:id="17"/>
      <w:bookmarkEnd w:id="18"/>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1E66DA" w:rsidRDefault="001E66DA">
      <w:pPr>
        <w:spacing w:after="200" w:line="276" w:lineRule="auto"/>
        <w:jc w:val="left"/>
        <w:rPr>
          <w:lang w:val="es-ES"/>
        </w:rPr>
      </w:pPr>
      <w:r>
        <w:rPr>
          <w:lang w:val="es-ES"/>
        </w:rPr>
        <w:br w:type="page"/>
      </w:r>
    </w:p>
    <w:bookmarkStart w:id="19" w:name="_Toc477365193" w:displacedByCustomXml="next"/>
    <w:sdt>
      <w:sdtPr>
        <w:rPr>
          <w:rFonts w:ascii="Times New Roman" w:eastAsiaTheme="minorEastAsia" w:hAnsi="Times New Roman" w:cstheme="minorBidi"/>
          <w:b w:val="0"/>
          <w:bCs w:val="0"/>
          <w:caps w:val="0"/>
          <w:color w:val="auto"/>
          <w:sz w:val="22"/>
          <w:szCs w:val="20"/>
          <w:lang w:val="en-US"/>
        </w:rPr>
        <w:id w:val="-67493156"/>
        <w:docPartObj>
          <w:docPartGallery w:val="Bibliographies"/>
          <w:docPartUnique/>
        </w:docPartObj>
      </w:sdtPr>
      <w:sdtEndPr>
        <w:rPr>
          <w:sz w:val="24"/>
        </w:rPr>
      </w:sdtEndPr>
      <w:sdtContent>
        <w:p w:rsidR="00D82EE0" w:rsidRDefault="00D82EE0" w:rsidP="00934595">
          <w:pPr>
            <w:pStyle w:val="Ttulo1"/>
          </w:pPr>
          <w:r>
            <w:t>Bibliografía</w:t>
          </w:r>
          <w:bookmarkEnd w:id="19"/>
        </w:p>
        <w:sdt>
          <w:sdtPr>
            <w:id w:val="111145805"/>
            <w:bibliography/>
          </w:sdtPr>
          <w:sdtEndPr/>
          <w:sdtContent>
            <w:p w:rsidR="00E5794F" w:rsidRDefault="00D82EE0">
              <w:pPr>
                <w:rPr>
                  <w:rFonts w:asciiTheme="minorHAnsi" w:eastAsiaTheme="minorHAnsi" w:hAnsiTheme="minorHAnsi"/>
                  <w:noProof/>
                  <w:sz w:val="22"/>
                  <w:szCs w:val="22"/>
                  <w:lang w:val="es-ES"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01"/>
              </w:tblGrid>
              <w:tr w:rsidR="00E5794F">
                <w:trPr>
                  <w:tblCellSpacing w:w="15" w:type="dxa"/>
                </w:trPr>
                <w:tc>
                  <w:tcPr>
                    <w:tcW w:w="50" w:type="pct"/>
                    <w:hideMark/>
                  </w:tcPr>
                  <w:p w:rsidR="00E5794F" w:rsidRDefault="00E5794F">
                    <w:pPr>
                      <w:pStyle w:val="Bibliografa"/>
                      <w:rPr>
                        <w:noProof/>
                      </w:rPr>
                    </w:pPr>
                    <w:r>
                      <w:rPr>
                        <w:noProof/>
                      </w:rPr>
                      <w:t xml:space="preserve">[1] </w:t>
                    </w:r>
                  </w:p>
                </w:tc>
                <w:tc>
                  <w:tcPr>
                    <w:tcW w:w="0" w:type="auto"/>
                    <w:hideMark/>
                  </w:tcPr>
                  <w:p w:rsidR="00E5794F" w:rsidRDefault="00E5794F">
                    <w:pPr>
                      <w:pStyle w:val="Bibliografa"/>
                      <w:rPr>
                        <w:noProof/>
                      </w:rPr>
                    </w:pPr>
                    <w:r>
                      <w:rPr>
                        <w:noProof/>
                      </w:rPr>
                      <w:t xml:space="preserve">European Comisión, «Information Society.». </w:t>
                    </w:r>
                  </w:p>
                </w:tc>
              </w:tr>
              <w:tr w:rsidR="00E5794F" w:rsidRPr="008D671C">
                <w:trPr>
                  <w:tblCellSpacing w:w="15" w:type="dxa"/>
                </w:trPr>
                <w:tc>
                  <w:tcPr>
                    <w:tcW w:w="50" w:type="pct"/>
                    <w:hideMark/>
                  </w:tcPr>
                  <w:p w:rsidR="00E5794F" w:rsidRDefault="00E5794F">
                    <w:pPr>
                      <w:pStyle w:val="Bibliografa"/>
                      <w:rPr>
                        <w:noProof/>
                      </w:rPr>
                    </w:pPr>
                    <w:r>
                      <w:rPr>
                        <w:noProof/>
                      </w:rPr>
                      <w:t xml:space="preserve">[2] </w:t>
                    </w:r>
                  </w:p>
                </w:tc>
                <w:tc>
                  <w:tcPr>
                    <w:tcW w:w="0" w:type="auto"/>
                    <w:hideMark/>
                  </w:tcPr>
                  <w:p w:rsidR="00E5794F" w:rsidRPr="00E5794F" w:rsidRDefault="00E5794F">
                    <w:pPr>
                      <w:pStyle w:val="Bibliografa"/>
                      <w:rPr>
                        <w:noProof/>
                        <w:lang w:val="es-ES"/>
                      </w:rPr>
                    </w:pPr>
                    <w:r w:rsidRPr="00E5794F">
                      <w:rPr>
                        <w:noProof/>
                        <w:lang w:val="es-ES"/>
                      </w:rPr>
                      <w:t>I. G. B. Service, «La asistencia sanitaria en 2015».</w:t>
                    </w:r>
                  </w:p>
                </w:tc>
              </w:tr>
              <w:tr w:rsidR="00E5794F" w:rsidRPr="008D671C">
                <w:trPr>
                  <w:tblCellSpacing w:w="15" w:type="dxa"/>
                </w:trPr>
                <w:tc>
                  <w:tcPr>
                    <w:tcW w:w="50" w:type="pct"/>
                    <w:hideMark/>
                  </w:tcPr>
                  <w:p w:rsidR="00E5794F" w:rsidRDefault="00E5794F">
                    <w:pPr>
                      <w:pStyle w:val="Bibliografa"/>
                      <w:rPr>
                        <w:noProof/>
                      </w:rPr>
                    </w:pPr>
                    <w:r>
                      <w:rPr>
                        <w:noProof/>
                      </w:rPr>
                      <w:t xml:space="preserve">[3] </w:t>
                    </w:r>
                  </w:p>
                </w:tc>
                <w:tc>
                  <w:tcPr>
                    <w:tcW w:w="0" w:type="auto"/>
                    <w:hideMark/>
                  </w:tcPr>
                  <w:p w:rsidR="00E5794F" w:rsidRPr="00E5794F" w:rsidRDefault="00E5794F">
                    <w:pPr>
                      <w:pStyle w:val="Bibliografa"/>
                      <w:rPr>
                        <w:noProof/>
                        <w:lang w:val="es-ES"/>
                      </w:rPr>
                    </w:pPr>
                    <w:r w:rsidRPr="00E5794F">
                      <w:rPr>
                        <w:noProof/>
                        <w:lang w:val="es-ES"/>
                      </w:rPr>
                      <w:t xml:space="preserve">F. Telefónica, «Las TIC en la sanidad del futuro,» Editorial Ariel, 2006. </w:t>
                    </w:r>
                  </w:p>
                </w:tc>
              </w:tr>
              <w:tr w:rsidR="00E5794F" w:rsidRPr="008D671C">
                <w:trPr>
                  <w:tblCellSpacing w:w="15" w:type="dxa"/>
                </w:trPr>
                <w:tc>
                  <w:tcPr>
                    <w:tcW w:w="50" w:type="pct"/>
                    <w:hideMark/>
                  </w:tcPr>
                  <w:p w:rsidR="00E5794F" w:rsidRDefault="00E5794F">
                    <w:pPr>
                      <w:pStyle w:val="Bibliografa"/>
                      <w:rPr>
                        <w:noProof/>
                      </w:rPr>
                    </w:pPr>
                    <w:r>
                      <w:rPr>
                        <w:noProof/>
                      </w:rPr>
                      <w:t xml:space="preserve">[4] </w:t>
                    </w:r>
                  </w:p>
                </w:tc>
                <w:tc>
                  <w:tcPr>
                    <w:tcW w:w="0" w:type="auto"/>
                    <w:hideMark/>
                  </w:tcPr>
                  <w:p w:rsidR="00E5794F" w:rsidRPr="00E5794F" w:rsidRDefault="00E5794F">
                    <w:pPr>
                      <w:pStyle w:val="Bibliografa"/>
                      <w:rPr>
                        <w:noProof/>
                        <w:lang w:val="es-ES"/>
                      </w:rPr>
                    </w:pPr>
                    <w:r w:rsidRPr="00E5794F">
                      <w:rPr>
                        <w:noProof/>
                        <w:lang w:val="es-ES"/>
                      </w:rPr>
                      <w:t xml:space="preserve">F. E. d. a. a. d. d. atención, «http://www.feaadah.org/es/sobre-el-tdah/datos-y-cifras.htm,» [En línea]. </w:t>
                    </w:r>
                  </w:p>
                </w:tc>
              </w:tr>
              <w:tr w:rsidR="00E5794F" w:rsidRPr="008D671C">
                <w:trPr>
                  <w:tblCellSpacing w:w="15" w:type="dxa"/>
                </w:trPr>
                <w:tc>
                  <w:tcPr>
                    <w:tcW w:w="50" w:type="pct"/>
                    <w:hideMark/>
                  </w:tcPr>
                  <w:p w:rsidR="00E5794F" w:rsidRDefault="00E5794F">
                    <w:pPr>
                      <w:pStyle w:val="Bibliografa"/>
                      <w:rPr>
                        <w:noProof/>
                      </w:rPr>
                    </w:pPr>
                    <w:r>
                      <w:rPr>
                        <w:noProof/>
                      </w:rPr>
                      <w:t xml:space="preserve">[5] </w:t>
                    </w:r>
                  </w:p>
                </w:tc>
                <w:tc>
                  <w:tcPr>
                    <w:tcW w:w="0" w:type="auto"/>
                    <w:hideMark/>
                  </w:tcPr>
                  <w:p w:rsidR="00E5794F" w:rsidRPr="00E5794F" w:rsidRDefault="00E5794F">
                    <w:pPr>
                      <w:pStyle w:val="Bibliografa"/>
                      <w:rPr>
                        <w:noProof/>
                        <w:lang w:val="es-ES"/>
                      </w:rPr>
                    </w:pPr>
                    <w:r w:rsidRPr="00E5794F">
                      <w:rPr>
                        <w:noProof/>
                        <w:lang w:val="es-ES"/>
                      </w:rPr>
                      <w:t xml:space="preserve">C. d. A. t. d. Barcelona, «http://www.cat-barcelona.com/faqs/view/cuantos-ninos-sufren-tdah-en-espana,» [En línea]. </w:t>
                    </w:r>
                  </w:p>
                </w:tc>
              </w:tr>
              <w:tr w:rsidR="00E5794F" w:rsidRPr="008D671C">
                <w:trPr>
                  <w:tblCellSpacing w:w="15" w:type="dxa"/>
                </w:trPr>
                <w:tc>
                  <w:tcPr>
                    <w:tcW w:w="50" w:type="pct"/>
                    <w:hideMark/>
                  </w:tcPr>
                  <w:p w:rsidR="00E5794F" w:rsidRDefault="00E5794F">
                    <w:pPr>
                      <w:pStyle w:val="Bibliografa"/>
                      <w:rPr>
                        <w:noProof/>
                      </w:rPr>
                    </w:pPr>
                    <w:r>
                      <w:rPr>
                        <w:noProof/>
                      </w:rPr>
                      <w:t xml:space="preserve">[6] </w:t>
                    </w:r>
                  </w:p>
                </w:tc>
                <w:tc>
                  <w:tcPr>
                    <w:tcW w:w="0" w:type="auto"/>
                    <w:hideMark/>
                  </w:tcPr>
                  <w:p w:rsidR="00E5794F" w:rsidRPr="00E5794F" w:rsidRDefault="00E5794F">
                    <w:pPr>
                      <w:pStyle w:val="Bibliografa"/>
                      <w:rPr>
                        <w:noProof/>
                        <w:lang w:val="es-ES"/>
                      </w:rPr>
                    </w:pPr>
                    <w:r w:rsidRPr="00E5794F">
                      <w:rPr>
                        <w:noProof/>
                        <w:lang w:val="es-ES"/>
                      </w:rPr>
                      <w:t xml:space="preserve">A. I. Papazian O, Evolución de trastorno por déficit de atención, Viguera; 2004.. </w:t>
                    </w:r>
                  </w:p>
                </w:tc>
              </w:tr>
              <w:tr w:rsidR="00E5794F">
                <w:trPr>
                  <w:tblCellSpacing w:w="15" w:type="dxa"/>
                </w:trPr>
                <w:tc>
                  <w:tcPr>
                    <w:tcW w:w="50" w:type="pct"/>
                    <w:hideMark/>
                  </w:tcPr>
                  <w:p w:rsidR="00E5794F" w:rsidRDefault="00E5794F">
                    <w:pPr>
                      <w:pStyle w:val="Bibliografa"/>
                      <w:rPr>
                        <w:noProof/>
                      </w:rPr>
                    </w:pPr>
                    <w:r>
                      <w:rPr>
                        <w:noProof/>
                      </w:rPr>
                      <w:t xml:space="preserve">[7] </w:t>
                    </w:r>
                  </w:p>
                </w:tc>
                <w:tc>
                  <w:tcPr>
                    <w:tcW w:w="0" w:type="auto"/>
                    <w:hideMark/>
                  </w:tcPr>
                  <w:p w:rsidR="00E5794F" w:rsidRDefault="00E5794F">
                    <w:pPr>
                      <w:pStyle w:val="Bibliografa"/>
                      <w:rPr>
                        <w:noProof/>
                      </w:rPr>
                    </w:pPr>
                    <w:r>
                      <w:rPr>
                        <w:noProof/>
                      </w:rPr>
                      <w:t xml:space="preserve">M. P., Attention-deficit hyperactivity disorder and life-span development., Br J Psychiatry 2004;. </w:t>
                    </w:r>
                  </w:p>
                </w:tc>
              </w:tr>
              <w:tr w:rsidR="00E5794F">
                <w:trPr>
                  <w:tblCellSpacing w:w="15" w:type="dxa"/>
                </w:trPr>
                <w:tc>
                  <w:tcPr>
                    <w:tcW w:w="50" w:type="pct"/>
                    <w:hideMark/>
                  </w:tcPr>
                  <w:p w:rsidR="00E5794F" w:rsidRDefault="00E5794F">
                    <w:pPr>
                      <w:pStyle w:val="Bibliografa"/>
                      <w:rPr>
                        <w:noProof/>
                      </w:rPr>
                    </w:pPr>
                    <w:r>
                      <w:rPr>
                        <w:noProof/>
                      </w:rPr>
                      <w:t xml:space="preserve">[8] </w:t>
                    </w:r>
                  </w:p>
                </w:tc>
                <w:tc>
                  <w:tcPr>
                    <w:tcW w:w="0" w:type="auto"/>
                    <w:hideMark/>
                  </w:tcPr>
                  <w:p w:rsidR="00E5794F" w:rsidRDefault="00E5794F">
                    <w:pPr>
                      <w:pStyle w:val="Bibliografa"/>
                      <w:rPr>
                        <w:noProof/>
                      </w:rPr>
                    </w:pPr>
                    <w:r>
                      <w:rPr>
                        <w:noProof/>
                      </w:rPr>
                      <w:t>M. S. F. S. K. K. G. J. M. E. Biederman J, «Impact of adversity on functioning and comorbidity in children with TDAH».</w:t>
                    </w:r>
                  </w:p>
                </w:tc>
              </w:tr>
              <w:tr w:rsidR="00E5794F">
                <w:trPr>
                  <w:tblCellSpacing w:w="15" w:type="dxa"/>
                </w:trPr>
                <w:tc>
                  <w:tcPr>
                    <w:tcW w:w="50" w:type="pct"/>
                    <w:hideMark/>
                  </w:tcPr>
                  <w:p w:rsidR="00E5794F" w:rsidRDefault="00E5794F">
                    <w:pPr>
                      <w:pStyle w:val="Bibliografa"/>
                      <w:rPr>
                        <w:noProof/>
                      </w:rPr>
                    </w:pPr>
                    <w:r>
                      <w:rPr>
                        <w:noProof/>
                      </w:rPr>
                      <w:t xml:space="preserve">[9] </w:t>
                    </w:r>
                  </w:p>
                </w:tc>
                <w:tc>
                  <w:tcPr>
                    <w:tcW w:w="0" w:type="auto"/>
                    <w:hideMark/>
                  </w:tcPr>
                  <w:p w:rsidR="00E5794F" w:rsidRDefault="00E5794F">
                    <w:pPr>
                      <w:pStyle w:val="Bibliografa"/>
                      <w:rPr>
                        <w:noProof/>
                      </w:rPr>
                    </w:pPr>
                    <w:r>
                      <w:rPr>
                        <w:noProof/>
                      </w:rPr>
                      <w:t>S. TJ, «ADHD and comorbidity in childhood».</w:t>
                    </w:r>
                  </w:p>
                </w:tc>
              </w:tr>
              <w:tr w:rsidR="00E5794F">
                <w:trPr>
                  <w:tblCellSpacing w:w="15" w:type="dxa"/>
                </w:trPr>
                <w:tc>
                  <w:tcPr>
                    <w:tcW w:w="50" w:type="pct"/>
                    <w:hideMark/>
                  </w:tcPr>
                  <w:p w:rsidR="00E5794F" w:rsidRDefault="00E5794F">
                    <w:pPr>
                      <w:pStyle w:val="Bibliografa"/>
                      <w:rPr>
                        <w:noProof/>
                      </w:rPr>
                    </w:pPr>
                    <w:r>
                      <w:rPr>
                        <w:noProof/>
                      </w:rPr>
                      <w:t xml:space="preserve">[10] </w:t>
                    </w:r>
                  </w:p>
                </w:tc>
                <w:tc>
                  <w:tcPr>
                    <w:tcW w:w="0" w:type="auto"/>
                    <w:hideMark/>
                  </w:tcPr>
                  <w:p w:rsidR="00E5794F" w:rsidRDefault="00E5794F">
                    <w:pPr>
                      <w:pStyle w:val="Bibliografa"/>
                      <w:rPr>
                        <w:noProof/>
                      </w:rPr>
                    </w:pPr>
                    <w:r>
                      <w:rPr>
                        <w:noProof/>
                      </w:rPr>
                      <w:t>H. J. A. W. Dunn D Austin JK, «ADHD and epilepsy in».</w:t>
                    </w:r>
                  </w:p>
                </w:tc>
              </w:tr>
              <w:tr w:rsidR="00E5794F">
                <w:trPr>
                  <w:tblCellSpacing w:w="15" w:type="dxa"/>
                </w:trPr>
                <w:tc>
                  <w:tcPr>
                    <w:tcW w:w="50" w:type="pct"/>
                    <w:hideMark/>
                  </w:tcPr>
                  <w:p w:rsidR="00E5794F" w:rsidRDefault="00E5794F">
                    <w:pPr>
                      <w:pStyle w:val="Bibliografa"/>
                      <w:rPr>
                        <w:noProof/>
                      </w:rPr>
                    </w:pPr>
                    <w:r>
                      <w:rPr>
                        <w:noProof/>
                      </w:rPr>
                      <w:t xml:space="preserve">[11] </w:t>
                    </w:r>
                  </w:p>
                </w:tc>
                <w:tc>
                  <w:tcPr>
                    <w:tcW w:w="0" w:type="auto"/>
                    <w:hideMark/>
                  </w:tcPr>
                  <w:p w:rsidR="00E5794F" w:rsidRDefault="00E5794F">
                    <w:pPr>
                      <w:pStyle w:val="Bibliografa"/>
                      <w:rPr>
                        <w:noProof/>
                      </w:rPr>
                    </w:pPr>
                    <w:r>
                      <w:rPr>
                        <w:noProof/>
                      </w:rPr>
                      <w:t xml:space="preserve">R. M. Rangayyan., Biomedical Signal Analysis: A Case-Study Approach., Wiley-IEEE Press, January 2002,. </w:t>
                    </w:r>
                  </w:p>
                </w:tc>
              </w:tr>
              <w:tr w:rsidR="00E5794F" w:rsidRPr="008D671C">
                <w:trPr>
                  <w:tblCellSpacing w:w="15" w:type="dxa"/>
                </w:trPr>
                <w:tc>
                  <w:tcPr>
                    <w:tcW w:w="50" w:type="pct"/>
                    <w:hideMark/>
                  </w:tcPr>
                  <w:p w:rsidR="00E5794F" w:rsidRDefault="00E5794F">
                    <w:pPr>
                      <w:pStyle w:val="Bibliografa"/>
                      <w:rPr>
                        <w:noProof/>
                      </w:rPr>
                    </w:pPr>
                    <w:r>
                      <w:rPr>
                        <w:noProof/>
                      </w:rPr>
                      <w:t xml:space="preserve">[12] </w:t>
                    </w:r>
                  </w:p>
                </w:tc>
                <w:tc>
                  <w:tcPr>
                    <w:tcW w:w="0" w:type="auto"/>
                    <w:hideMark/>
                  </w:tcPr>
                  <w:p w:rsidR="00E5794F" w:rsidRPr="00E5794F" w:rsidRDefault="00E5794F">
                    <w:pPr>
                      <w:pStyle w:val="Bibliografa"/>
                      <w:rPr>
                        <w:noProof/>
                        <w:lang w:val="es-ES"/>
                      </w:rPr>
                    </w:pPr>
                    <w:r w:rsidRPr="00E5794F">
                      <w:rPr>
                        <w:noProof/>
                        <w:lang w:val="es-ES"/>
                      </w:rPr>
                      <w:t xml:space="preserve">S. S. e. al., Señales y Sistemas continuos y discretos, Prentice Hall Iberia,, Madrid 1999. </w:t>
                    </w:r>
                  </w:p>
                </w:tc>
              </w:tr>
              <w:tr w:rsidR="00E5794F">
                <w:trPr>
                  <w:tblCellSpacing w:w="15" w:type="dxa"/>
                </w:trPr>
                <w:tc>
                  <w:tcPr>
                    <w:tcW w:w="50" w:type="pct"/>
                    <w:hideMark/>
                  </w:tcPr>
                  <w:p w:rsidR="00E5794F" w:rsidRDefault="00E5794F">
                    <w:pPr>
                      <w:pStyle w:val="Bibliografa"/>
                      <w:rPr>
                        <w:noProof/>
                      </w:rPr>
                    </w:pPr>
                    <w:r>
                      <w:rPr>
                        <w:noProof/>
                      </w:rPr>
                      <w:t xml:space="preserve">[13] </w:t>
                    </w:r>
                  </w:p>
                </w:tc>
                <w:tc>
                  <w:tcPr>
                    <w:tcW w:w="0" w:type="auto"/>
                    <w:hideMark/>
                  </w:tcPr>
                  <w:p w:rsidR="00E5794F" w:rsidRDefault="00E5794F">
                    <w:pPr>
                      <w:pStyle w:val="Bibliografa"/>
                      <w:rPr>
                        <w:noProof/>
                      </w:rPr>
                    </w:pPr>
                    <w:r>
                      <w:rPr>
                        <w:noProof/>
                      </w:rPr>
                      <w:t>A. Cohen, «Ben-Gurion University. CRC Press LLC.».</w:t>
                    </w:r>
                  </w:p>
                </w:tc>
              </w:tr>
            </w:tbl>
            <w:p w:rsidR="00E5794F" w:rsidRDefault="00E5794F">
              <w:pPr>
                <w:rPr>
                  <w:rFonts w:eastAsia="Times New Roman"/>
                  <w:noProof/>
                </w:rPr>
              </w:pPr>
            </w:p>
            <w:p w:rsidR="00D82EE0" w:rsidRDefault="00D82EE0">
              <w:r>
                <w:rPr>
                  <w:b/>
                  <w:bCs/>
                </w:rPr>
                <w:fldChar w:fldCharType="end"/>
              </w:r>
            </w:p>
          </w:sdtContent>
        </w:sdt>
      </w:sdtContent>
    </w:sdt>
    <w:p w:rsidR="00D82EE0" w:rsidRPr="00D82EE0" w:rsidRDefault="00D82EE0" w:rsidP="00D82EE0">
      <w:pPr>
        <w:rPr>
          <w:lang w:val="es-ES"/>
        </w:rPr>
      </w:pPr>
    </w:p>
    <w:sectPr w:rsidR="00D82EE0" w:rsidRPr="00D82EE0" w:rsidSect="005E11F0">
      <w:headerReference w:type="default" r:id="rId13"/>
      <w:footerReference w:type="default" r:id="rId14"/>
      <w:type w:val="oddPage"/>
      <w:pgSz w:w="11906" w:h="16838"/>
      <w:pgMar w:top="1418" w:right="1418" w:bottom="851" w:left="1418"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83B" w:rsidRDefault="00FF483B" w:rsidP="001E66DA">
      <w:pPr>
        <w:spacing w:after="0"/>
      </w:pPr>
      <w:r>
        <w:separator/>
      </w:r>
    </w:p>
  </w:endnote>
  <w:endnote w:type="continuationSeparator" w:id="0">
    <w:p w:rsidR="00FF483B" w:rsidRDefault="00FF483B" w:rsidP="001E6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Default="00C00CD8" w:rsidP="001E66DA">
    <w:pPr>
      <w:pStyle w:val="Piedepgina"/>
      <w:jc w:val="center"/>
    </w:pPr>
    <w:r>
      <w:fldChar w:fldCharType="begin"/>
    </w:r>
    <w:r>
      <w:instrText>PAGE   \* MERGEFORMAT</w:instrText>
    </w:r>
    <w:r>
      <w:fldChar w:fldCharType="separate"/>
    </w:r>
    <w:r w:rsidR="00933F48" w:rsidRPr="00933F48">
      <w:rPr>
        <w:noProof/>
        <w:lang w:val="es-ES"/>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83B" w:rsidRDefault="00FF483B" w:rsidP="001E66DA">
      <w:pPr>
        <w:spacing w:after="0"/>
      </w:pPr>
      <w:r>
        <w:separator/>
      </w:r>
    </w:p>
  </w:footnote>
  <w:footnote w:type="continuationSeparator" w:id="0">
    <w:p w:rsidR="00FF483B" w:rsidRDefault="00FF483B" w:rsidP="001E66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Pr="00D97A5F" w:rsidRDefault="00C00CD8" w:rsidP="00D97A5F">
    <w:pPr>
      <w:pStyle w:val="Encabezado"/>
      <w:pBdr>
        <w:bottom w:val="single" w:sz="4" w:space="4" w:color="auto"/>
      </w:pBdr>
      <w:tabs>
        <w:tab w:val="clear" w:pos="8504"/>
        <w:tab w:val="right" w:pos="8789"/>
      </w:tabs>
      <w:rPr>
        <w:i/>
        <w:lang w:val="es-ES"/>
      </w:rPr>
    </w:pPr>
    <w:r w:rsidRPr="00D97A5F">
      <w:rPr>
        <w:i/>
        <w:lang w:val="es-ES"/>
      </w:rPr>
      <w:t>Trabajo Fin de Grado</w:t>
    </w:r>
    <w:r w:rsidRPr="00D97A5F">
      <w:rPr>
        <w:i/>
        <w:lang w:val="es-ES"/>
      </w:rPr>
      <w:tab/>
    </w:r>
    <w:r w:rsidRPr="00D97A5F">
      <w:rPr>
        <w:i/>
        <w:lang w:val="es-ES"/>
      </w:rPr>
      <w:tab/>
      <w:t>Nombre del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Pr="00D97A5F" w:rsidRDefault="00C00CD8" w:rsidP="00D97A5F">
    <w:pPr>
      <w:pStyle w:val="Encabezado"/>
      <w:pBdr>
        <w:bottom w:val="single" w:sz="4" w:space="4" w:color="auto"/>
      </w:pBdr>
      <w:tabs>
        <w:tab w:val="clear" w:pos="8504"/>
        <w:tab w:val="right" w:pos="8789"/>
      </w:tabs>
      <w:rPr>
        <w:i/>
      </w:rPr>
    </w:pPr>
    <w:r w:rsidRPr="00D97A5F">
      <w:rPr>
        <w:i/>
        <w:noProof/>
        <w:sz w:val="32"/>
        <w:szCs w:val="32"/>
        <w:lang w:val="es-ES" w:eastAsia="es-ES" w:bidi="ar-SA"/>
      </w:rPr>
      <w:drawing>
        <wp:anchor distT="0" distB="0" distL="114300" distR="114300" simplePos="0" relativeHeight="251659264" behindDoc="0" locked="0" layoutInCell="1" allowOverlap="1" wp14:anchorId="77FDE645" wp14:editId="6277D3E2">
          <wp:simplePos x="0" y="0"/>
          <wp:positionH relativeFrom="column">
            <wp:posOffset>11430</wp:posOffset>
          </wp:positionH>
          <wp:positionV relativeFrom="paragraph">
            <wp:posOffset>-162071</wp:posOffset>
          </wp:positionV>
          <wp:extent cx="1133280" cy="32531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sidRPr="00D97A5F">
      <w:rPr>
        <w:i/>
      </w:rPr>
      <w:tab/>
    </w:r>
    <w:r w:rsidRPr="00D97A5F">
      <w:rPr>
        <w:i/>
      </w:rPr>
      <w:tab/>
    </w:r>
    <w:r>
      <w:rPr>
        <w:i/>
      </w:rPr>
      <w:fldChar w:fldCharType="begin"/>
    </w:r>
    <w:r>
      <w:rPr>
        <w:i/>
      </w:rPr>
      <w:instrText xml:space="preserve"> STYLEREF  "Título 1" \n  \* MERGEFORMAT </w:instrText>
    </w:r>
    <w:r>
      <w:rPr>
        <w:i/>
      </w:rPr>
      <w:fldChar w:fldCharType="separate"/>
    </w:r>
    <w:r w:rsidR="00933F48">
      <w:rPr>
        <w:i/>
        <w:noProof/>
      </w:rPr>
      <w:t>1</w:t>
    </w:r>
    <w:r>
      <w:rPr>
        <w:i/>
      </w:rPr>
      <w:fldChar w:fldCharType="end"/>
    </w:r>
    <w:r>
      <w:rPr>
        <w:i/>
      </w:rPr>
      <w:t xml:space="preserve">. </w:t>
    </w:r>
    <w:r>
      <w:rPr>
        <w:i/>
      </w:rPr>
      <w:fldChar w:fldCharType="begin"/>
    </w:r>
    <w:r>
      <w:rPr>
        <w:i/>
      </w:rPr>
      <w:instrText xml:space="preserve"> STYLEREF  "Título 1"  \* MERGEFORMAT </w:instrText>
    </w:r>
    <w:r>
      <w:rPr>
        <w:i/>
      </w:rPr>
      <w:fldChar w:fldCharType="separate"/>
    </w:r>
    <w:r w:rsidR="00933F48">
      <w:rPr>
        <w:i/>
        <w:noProof/>
      </w:rPr>
      <w:t>Introducción y objetivos</w:t>
    </w:r>
    <w:r>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2FA6"/>
    <w:multiLevelType w:val="hybridMultilevel"/>
    <w:tmpl w:val="70781C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5F2042"/>
    <w:multiLevelType w:val="multilevel"/>
    <w:tmpl w:val="7BCCC5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255196"/>
    <w:multiLevelType w:val="hybridMultilevel"/>
    <w:tmpl w:val="5F604E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A0778"/>
    <w:multiLevelType w:val="hybridMultilevel"/>
    <w:tmpl w:val="7AF6BD1A"/>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3F3465"/>
    <w:multiLevelType w:val="hybridMultilevel"/>
    <w:tmpl w:val="ECCA9454"/>
    <w:lvl w:ilvl="0" w:tplc="0D64052C">
      <w:numFmt w:val="bullet"/>
      <w:lvlText w:val="–"/>
      <w:lvlJc w:val="left"/>
      <w:pPr>
        <w:ind w:left="720" w:hanging="360"/>
      </w:pPr>
      <w:rPr>
        <w:rFonts w:ascii="Times New Roman" w:eastAsiaTheme="minorHAnsi"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3955FF"/>
    <w:multiLevelType w:val="hybridMultilevel"/>
    <w:tmpl w:val="395E44D2"/>
    <w:lvl w:ilvl="0" w:tplc="25E2AF8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hdrShapeDefaults>
    <o:shapedefaults v:ext="edit" spidmax="2049">
      <o:colormru v:ext="edit" colors="#ff9b5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87"/>
    <w:rsid w:val="0001401F"/>
    <w:rsid w:val="0004643B"/>
    <w:rsid w:val="00054CED"/>
    <w:rsid w:val="000706ED"/>
    <w:rsid w:val="00095727"/>
    <w:rsid w:val="000E02B7"/>
    <w:rsid w:val="00144E2F"/>
    <w:rsid w:val="00173558"/>
    <w:rsid w:val="001E66DA"/>
    <w:rsid w:val="002214E8"/>
    <w:rsid w:val="00226E43"/>
    <w:rsid w:val="00283587"/>
    <w:rsid w:val="00347B3D"/>
    <w:rsid w:val="003A2B2B"/>
    <w:rsid w:val="003F7A20"/>
    <w:rsid w:val="00437AFE"/>
    <w:rsid w:val="0048722F"/>
    <w:rsid w:val="004E7AFE"/>
    <w:rsid w:val="00502CAE"/>
    <w:rsid w:val="005307C6"/>
    <w:rsid w:val="00564D4F"/>
    <w:rsid w:val="005C1131"/>
    <w:rsid w:val="005C47C1"/>
    <w:rsid w:val="005E11F0"/>
    <w:rsid w:val="00662F61"/>
    <w:rsid w:val="00734472"/>
    <w:rsid w:val="007D20DB"/>
    <w:rsid w:val="008D671C"/>
    <w:rsid w:val="0090413F"/>
    <w:rsid w:val="00927A54"/>
    <w:rsid w:val="00933F48"/>
    <w:rsid w:val="00934595"/>
    <w:rsid w:val="0097599A"/>
    <w:rsid w:val="00982970"/>
    <w:rsid w:val="00A30B2B"/>
    <w:rsid w:val="00AA4502"/>
    <w:rsid w:val="00B1338F"/>
    <w:rsid w:val="00B232AD"/>
    <w:rsid w:val="00B24269"/>
    <w:rsid w:val="00C00CD8"/>
    <w:rsid w:val="00C13640"/>
    <w:rsid w:val="00CC3012"/>
    <w:rsid w:val="00CE04A5"/>
    <w:rsid w:val="00CF51CF"/>
    <w:rsid w:val="00D32D62"/>
    <w:rsid w:val="00D70CD8"/>
    <w:rsid w:val="00D7583C"/>
    <w:rsid w:val="00D82EE0"/>
    <w:rsid w:val="00D97A5F"/>
    <w:rsid w:val="00DD25E2"/>
    <w:rsid w:val="00E56DF6"/>
    <w:rsid w:val="00E5794F"/>
    <w:rsid w:val="00E65F21"/>
    <w:rsid w:val="00E8495E"/>
    <w:rsid w:val="00E97841"/>
    <w:rsid w:val="00F60F85"/>
    <w:rsid w:val="00F77430"/>
    <w:rsid w:val="00FD4939"/>
    <w:rsid w:val="00FF3510"/>
    <w:rsid w:val="00FF4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b5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53132">
      <w:bodyDiv w:val="1"/>
      <w:marLeft w:val="0"/>
      <w:marRight w:val="0"/>
      <w:marTop w:val="0"/>
      <w:marBottom w:val="0"/>
      <w:divBdr>
        <w:top w:val="none" w:sz="0" w:space="0" w:color="auto"/>
        <w:left w:val="none" w:sz="0" w:space="0" w:color="auto"/>
        <w:bottom w:val="none" w:sz="0" w:space="0" w:color="auto"/>
        <w:right w:val="none" w:sz="0" w:space="0" w:color="auto"/>
      </w:divBdr>
    </w:div>
    <w:div w:id="1973557292">
      <w:bodyDiv w:val="1"/>
      <w:marLeft w:val="0"/>
      <w:marRight w:val="0"/>
      <w:marTop w:val="0"/>
      <w:marBottom w:val="0"/>
      <w:divBdr>
        <w:top w:val="none" w:sz="0" w:space="0" w:color="auto"/>
        <w:left w:val="none" w:sz="0" w:space="0" w:color="auto"/>
        <w:bottom w:val="none" w:sz="0" w:space="0" w:color="auto"/>
        <w:right w:val="none" w:sz="0" w:space="0" w:color="auto"/>
      </w:divBdr>
    </w:div>
    <w:div w:id="19811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Ran02</b:Tag>
    <b:SourceType>Book</b:SourceType>
    <b:Guid>{40D01B26-47B7-4EBD-8D72-C94F7F1461DC}</b:Guid>
    <b:Title>Biomedical Signal Analysis: A Case-Study Approach.</b:Title>
    <b:Year>January 2002,</b:Year>
    <b:Author>
      <b:Author>
        <b:NameList>
          <b:Person>
            <b:Last>Rangayyan.</b:Last>
            <b:First>Rangaraj</b:First>
            <b:Middle>M.</b:Middle>
          </b:Person>
        </b:NameList>
      </b:Author>
    </b:Author>
    <b:Publisher>Wiley-IEEE Press</b:Publisher>
    <b:RefOrder>14</b:RefOrder>
  </b:Source>
  <b:Source>
    <b:Tag>Sam99</b:Tag>
    <b:SourceType>Book</b:SourceType>
    <b:Guid>{A9EF3B39-FC67-4B50-AD22-9A0822BB097C}</b:Guid>
    <b:Author>
      <b:Author>
        <b:NameList>
          <b:Person>
            <b:Last>al.</b:Last>
            <b:First>Samir</b:First>
            <b:Middle>S.Soliman et</b:Middle>
          </b:Person>
        </b:NameList>
      </b:Author>
    </b:Author>
    <b:Title>Señales y Sistemas continuos y discretos</b:Title>
    <b:Year>Madrid 1999</b:Year>
    <b:Publisher>Prentice Hall Iberia,</b:Publisher>
    <b:RefOrder>15</b:RefOrder>
  </b:Source>
  <b:Source>
    <b:Tag>Arn</b:Tag>
    <b:SourceType>Report</b:SourceType>
    <b:Guid>{EF53E12F-FDFD-4E97-ADAF-A6F095E40ACE}</b:Guid>
    <b:Title>Ben-Gurion University. CRC Press LLC.</b:Title>
    <b:Author>
      <b:Author>
        <b:NameList>
          <b:Person>
            <b:Last>Cohen</b:Last>
            <b:First>Arnon</b:First>
          </b:Person>
        </b:NameList>
      </b:Author>
    </b:Author>
    <b:RefOrder>16</b:RefOrder>
  </b:Source>
  <b:Source>
    <b:Tag>IBM</b:Tag>
    <b:SourceType>Report</b:SourceType>
    <b:Guid>{775781B1-5C19-4C2A-90D1-AB1EA1BD02E1}</b:Guid>
    <b:Author>
      <b:Author>
        <b:NameList>
          <b:Person>
            <b:Last>Service</b:Last>
            <b:First>IBM</b:First>
            <b:Middle>Global Business</b:Middle>
          </b:Person>
        </b:NameList>
      </b:Author>
    </b:Author>
    <b:Title>La asistencia sanitaria en 2015</b:Title>
    <b:RefOrder>2</b:RefOrder>
  </b:Source>
  <b:Source>
    <b:Tag>Eur</b:Tag>
    <b:SourceType>ConferenceProceedings</b:SourceType>
    <b:Guid>{5C707B52-880D-4029-A579-0859E9A53FAB}</b:Guid>
    <b:Title>Information Society.</b:Title>
    <b:Author>
      <b:Author>
        <b:NameList>
          <b:Person>
            <b:Last>European Comisión</b:Last>
          </b:Person>
        </b:NameList>
      </b:Author>
    </b:Author>
    <b:Pages>http://europa.eu.int/information_society/eeurope/2005/index_en.htm</b:Pages>
    <b:RefOrder>1</b:RefOrder>
  </b:Source>
  <b:Source>
    <b:Tag>Tel06</b:Tag>
    <b:SourceType>BookSection</b:SourceType>
    <b:Guid>{17CBE0CE-3039-42D5-A5BC-B0D6392D61AD}</b:Guid>
    <b:Author>
      <b:Author>
        <b:NameList>
          <b:Person>
            <b:Last>Telefónica</b:Last>
            <b:First>Fundación</b:First>
          </b:Person>
        </b:NameList>
      </b:Author>
    </b:Author>
    <b:Title>Las TIC en la sanidad del futuro</b:Title>
    <b:Year>2006</b:Year>
    <b:Publisher>Editorial Ariel</b:Publisher>
    <b:RefOrder>3</b:RefOrder>
  </b:Source>
  <b:Source>
    <b:Tag>Fed</b:Tag>
    <b:SourceType>InternetSite</b:SourceType>
    <b:Guid>{6C6FB7B7-B18F-4523-89EF-AD67F9ECFB7D}</b:Guid>
    <b:Title>http://www.feaadah.org/es/sobre-el-tdah/datos-y-cifras.htm</b:Title>
    <b:Author>
      <b:Author>
        <b:NameList>
          <b:Person>
            <b:Last>atención</b:Last>
            <b:First>Federacion</b:First>
            <b:Middle>Española de ayuda al deficit de</b:Middle>
          </b:Person>
        </b:NameList>
      </b:Author>
    </b:Author>
    <b:RefOrder>4</b:RefOrder>
  </b:Source>
  <b:Source>
    <b:Tag>Cen1</b:Tag>
    <b:SourceType>InternetSite</b:SourceType>
    <b:Guid>{44B505FD-DB30-48A7-9009-35B384FA03AE}</b:Guid>
    <b:Author>
      <b:Author>
        <b:NameList>
          <b:Person>
            <b:Last>Barcelona</b:Last>
            <b:First>Centro</b:First>
            <b:Middle>de Asistencia terapeútica de</b:Middle>
          </b:Person>
        </b:NameList>
      </b:Author>
    </b:Author>
    <b:Title>http://www.cat-barcelona.com/faqs/view/cuantos-ninos-sufren-tdah-en-espana</b:Title>
    <b:RefOrder>5</b:RefOrder>
  </b:Source>
  <b:Source>
    <b:Tag>Pap</b:Tag>
    <b:SourceType>Book</b:SourceType>
    <b:Guid>{E79919EE-440B-41B5-AC15-3EB3AA1720A4}</b:Guid>
    <b:Title>Evolución de trastorno por déficit de atención</b:Title>
    <b:Author>
      <b:Author>
        <b:NameList>
          <b:Person>
            <b:Last>Papazian O</b:Last>
            <b:First>Alfonso</b:First>
            <b:Middle>I</b:Middle>
          </b:Person>
        </b:NameList>
      </b:Author>
    </b:Author>
    <b:Publisher>Viguera; 2004.</b:Publisher>
    <b:RefOrder>6</b:RefOrder>
  </b:Source>
  <b:Source>
    <b:Tag>McA</b:Tag>
    <b:SourceType>Book</b:SourceType>
    <b:Guid>{F8E0F518-E88D-4075-A3AD-8ABFB22C0D77}</b:Guid>
    <b:Author>
      <b:Author>
        <b:NameList>
          <b:Person>
            <b:Last>P.</b:Last>
            <b:First>McArdle</b:First>
          </b:Person>
        </b:NameList>
      </b:Author>
    </b:Author>
    <b:Title>Attention-deficit hyperactivity disorder and life-span development.</b:Title>
    <b:Publisher>Br J Psychiatry 2004;</b:Publisher>
    <b:RefOrder>7</b:RefOrder>
  </b:Source>
  <b:Source>
    <b:Tag>Bie</b:Tag>
    <b:SourceType>Report</b:SourceType>
    <b:Guid>{CA614DBC-9093-4AF9-A6D9-FBF1C5BCE83E}</b:Guid>
    <b:Title>Impact of adversity on functioning and comorbidity in children with TDAH</b:Title>
    <b:Author>
      <b:Author>
        <b:NameList>
          <b:Person>
            <b:Last>Biederman J</b:Last>
            <b:First>Milberger</b:First>
            <b:Middle>S, Faraone SV, Kiely K, Guite J, Mick E</b:Middle>
          </b:Person>
        </b:NameList>
      </b:Author>
    </b:Author>
    <b:RefOrder>8</b:RefOrder>
  </b:Source>
  <b:Source>
    <b:Tag>Spe</b:Tag>
    <b:SourceType>Report</b:SourceType>
    <b:Guid>{18C44644-5C9E-400C-BD71-FBAF01B8B3D4}</b:Guid>
    <b:Author>
      <b:Author>
        <b:NameList>
          <b:Person>
            <b:Last>TJ</b:Last>
            <b:First>Spencer</b:First>
          </b:Person>
        </b:NameList>
      </b:Author>
    </b:Author>
    <b:Title>ADHD and comorbidity in childhood</b:Title>
    <b:RefOrder>9</b:RefOrder>
  </b:Source>
  <b:Source>
    <b:Tag>Dun</b:Tag>
    <b:SourceType>Report</b:SourceType>
    <b:Guid>{4AABBAC7-92BE-4C21-9B4A-4999930855B8}</b:Guid>
    <b:Title>ADHD and epilepsy in</b:Title>
    <b:Author>
      <b:Author>
        <b:NameList>
          <b:Person>
            <b:Last>Dunn D Austin JK</b:Last>
            <b:First>Harelak</b:First>
            <b:Middle>J, Ambrosius WT.</b:Middle>
          </b:Person>
        </b:NameList>
      </b:Author>
    </b:Author>
    <b:RefOrder>10</b:RefOrder>
  </b:Source>
  <b:Source>
    <b:Tag>Cor04</b:Tag>
    <b:SourceType>Book</b:SourceType>
    <b:Guid>{7927E4EB-E81A-4E30-974E-638DED7EC50A}</b:Guid>
    <b:Title>Caracterización clinica y simulaciones de poder para ligamiento genetico en el TDAH</b:Title>
    <b:Year>2004</b:Year>
    <b:Author>
      <b:Author>
        <b:NameList>
          <b:Person>
            <b:Last>Cornejo W</b:Last>
            <b:First>Cuartas</b:First>
            <b:Middle>M, Gómez-Uribe LF, Carrizosa</b:Middle>
          </b:Person>
        </b:NameList>
      </b:Author>
    </b:Author>
    <b:RefOrder>11</b:RefOrder>
  </b:Source>
  <b:Source>
    <b:Tag>Cas02</b:Tag>
    <b:SourceType>Book</b:SourceType>
    <b:Guid>{E48482B2-A8C7-4C27-8B3A-641B8007CCFD}</b:Guid>
    <b:Author>
      <b:Author>
        <b:NameList>
          <b:Person>
            <b:Last>Castellanos FX</b:Last>
            <b:First>Acosta</b:First>
            <b:Middle>MT.</b:Middle>
          </b:Person>
        </b:NameList>
      </b:Author>
    </b:Author>
    <b:Title>El síndrome de déficit de atención con hiperactividad como expresion  de un trastorno funcional organico</b:Title>
    <b:Year>2002</b:Year>
    <b:Publisher>Rev Neurol</b:Publisher>
    <b:RefOrder>12</b:RefOrder>
  </b:Source>
  <b:Source>
    <b:Tag>Etc</b:Tag>
    <b:SourceType>Report</b:SourceType>
    <b:Guid>{4EC72CF3-CF50-41AD-8EAB-9A4CBFFB0BBF}</b:Guid>
    <b:Title>Modelos de intervención farmacológica en el trastorno por déficit de atención e hiperactividad.</b:Title>
    <b:Author>
      <b:Author>
        <b:NameList>
          <b:Person>
            <b:Last>MC.</b:Last>
            <b:First>Etchepareborda</b:First>
          </b:Person>
        </b:NameList>
      </b:Author>
    </b:Author>
    <b:RefOrder>13</b:RefOrder>
  </b:Source>
</b:Sources>
</file>

<file path=customXml/itemProps1.xml><?xml version="1.0" encoding="utf-8"?>
<ds:datastoreItem xmlns:ds="http://schemas.openxmlformats.org/officeDocument/2006/customXml" ds:itemID="{225BE50C-FD68-4B85-A9B1-10F2929E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20</Pages>
  <Words>3611</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GBT-UPM</dc:creator>
  <cp:lastModifiedBy>Ricardo</cp:lastModifiedBy>
  <cp:revision>15</cp:revision>
  <dcterms:created xsi:type="dcterms:W3CDTF">2017-02-14T16:38:00Z</dcterms:created>
  <dcterms:modified xsi:type="dcterms:W3CDTF">2017-03-22T14:53:00Z</dcterms:modified>
</cp:coreProperties>
</file>