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 w:val="0"/>
        </w:rPr>
        <w:t>Fusagasugá, 20 de octubre de 2026</w:t>
      </w:r>
    </w:p>
    <w:p>
      <w:pPr>
        <w:spacing w:after="280"/>
      </w:pPr>
      <w:r>
        <w:rPr>
          <w:b/>
        </w:rPr>
        <w:t>Señores</w:t>
        <w:br/>
        <w:t>DIVISIÓN DE REGISTRO Y MATRÍCULA – SEDE BOGOTÁ</w:t>
        <w:br/>
        <w:t>Universidad Nacional de Colombia</w:t>
      </w:r>
    </w:p>
    <w:p>
      <w:pPr>
        <w:spacing w:after="280"/>
      </w:pPr>
      <w:r>
        <w:rPr>
          <w:b/>
        </w:rPr>
        <w:t>Asunto: Aclaración de dirección de residencia del responsable socioeconómico</w:t>
        <w:br/>
        <w:t>Referencia: Respuesta a la solicitud con consecutivo 379 del 19/10/2026</w:t>
        <w:br/>
        <w:t>Admitida: Sarah Herrera Godoy, T.I. 1141521194 – Programa de Economía – Periodo 2027-1S</w:t>
      </w:r>
    </w:p>
    <w:p>
      <w:pPr>
        <w:spacing w:after="160"/>
      </w:pPr>
      <w:r>
        <w:rPr>
          <w:b w:val="0"/>
        </w:rPr>
        <w:t>Respetados señores:</w:t>
      </w:r>
    </w:p>
    <w:p>
      <w:pPr>
        <w:spacing w:after="160"/>
        <w:jc w:val="both"/>
      </w:pPr>
      <w:r>
        <w:rPr>
          <w:b w:val="0"/>
        </w:rPr>
        <w:t>Yo, Rafael Ricardo Herrera Berbeo, identificado con cédula de ciudadanía No. 1.069.724.809 de Fusagasugá, padre y responsable socioeconómico de la admitida Sarah Herrera Godoy, me dirijo a ustedes para aclarar la diferencia entre la dirección registrada en el Formulario de Registro Electrónico (FORE) y la que figura en el recibo de servicios públicos domiciliarios que adjunto.</w:t>
      </w:r>
    </w:p>
    <w:p>
      <w:pPr>
        <w:spacing w:after="80"/>
      </w:pPr>
      <w:r>
        <w:rPr>
          <w:b w:val="0"/>
        </w:rPr>
        <w:t>1. Dirección registrada en el FORE: Carrera 8 # 23 - 41, Apartamento 404 B, Fusagasugá (Cundinamarca).</w:t>
      </w:r>
    </w:p>
    <w:p>
      <w:pPr>
        <w:spacing w:after="200"/>
      </w:pPr>
      <w:r>
        <w:rPr>
          <w:b w:val="0"/>
        </w:rPr>
        <w:t>2. Dirección que figura en el recibo de servicios públicos (Emserfusa, periodo de septiembre de 2026, código interno 2466940, barrio Bosques de la Cañada, estrato 4): TV 8 23 27 AP 404 B, Fusagasugá (Cundinamarca).</w:t>
      </w:r>
    </w:p>
    <w:p>
      <w:pPr>
        <w:spacing w:after="160"/>
        <w:jc w:val="both"/>
      </w:pPr>
      <w:r>
        <w:rPr>
          <w:b w:val="0"/>
        </w:rPr>
        <w:t>Se trata del mismo inmueble, ubicado en el municipio de Fusagasugá. La diferencia obedece a una actualización de la nomenclatura urbana que aún no se ha reflejado de manera uniforme en los documentos y en las facturas de las empresas de servicios públicos. En consecuencia, la dirección de residencia no ha cambiado: es la misma vivienda, identificada con dos nomenclaturas.</w:t>
      </w:r>
    </w:p>
    <w:p>
      <w:pPr>
        <w:spacing w:after="160"/>
        <w:jc w:val="both"/>
      </w:pPr>
      <w:r>
        <w:rPr>
          <w:b w:val="0"/>
        </w:rPr>
        <w:t>El recibo adjunto figura a nombre de [NOMBRE DEL TITULAR DEL RECIBO – parentesco o calidad respecto del inmueble], y la vivienda es la residencia del suscrito y de la admitida.</w:t>
      </w:r>
    </w:p>
    <w:p>
      <w:pPr>
        <w:spacing w:after="360"/>
        <w:jc w:val="both"/>
      </w:pPr>
      <w:r>
        <w:rPr>
          <w:b w:val="0"/>
        </w:rPr>
        <w:t>Quedo atento a cualquier documento o confirmación adicional que requieran para la verificación de la información socioeconómica, y agradezco de antemano su comprensión.</w:t>
      </w:r>
    </w:p>
    <w:p>
      <w:pPr>
        <w:spacing w:after="600"/>
      </w:pPr>
      <w:r>
        <w:rPr>
          <w:b w:val="0"/>
        </w:rPr>
        <w:t>Atentamente,</w:t>
      </w:r>
    </w:p>
    <w:p>
      <w:pPr>
        <w:spacing w:after="160"/>
      </w:pPr>
      <w:r>
        <w:rPr>
          <w:b w:val="0"/>
        </w:rPr>
        <w:t>______________________________</w:t>
        <w:br/>
        <w:t>Rafael Ricardo Herrera Berbeo</w:t>
        <w:br/>
        <w:t>C.C. 1.069.724.809 de Fusagasugá</w:t>
        <w:br/>
        <w:t>Padre y responsable socioeconómico de Sarah Herrera Godoy (T.I. 1141521194)</w:t>
        <w:br/>
        <w:t>Correo: rrhb0911@gmail.com  |  Celular: 3337092919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