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04146" w14:textId="77777777" w:rsidR="008419E0" w:rsidRDefault="00000000">
      <w:pPr>
        <w:spacing w:after="80"/>
      </w:pPr>
      <w:r>
        <w:rPr>
          <w:b/>
          <w:color w:val="1F4E79"/>
          <w:sz w:val="44"/>
        </w:rPr>
        <w:t>Software Engineering Assessment Solutions</w:t>
      </w:r>
    </w:p>
    <w:p w14:paraId="6184C057" w14:textId="77777777" w:rsidR="008419E0" w:rsidRDefault="00000000">
      <w:pPr>
        <w:spacing w:after="400"/>
      </w:pPr>
      <w:r>
        <w:rPr>
          <w:i/>
          <w:color w:val="646464"/>
          <w:sz w:val="26"/>
        </w:rPr>
        <w:t>Section A — Concept Application (Questions 1 to 6)</w:t>
      </w:r>
    </w:p>
    <w:p w14:paraId="3CD3C65D" w14:textId="77777777" w:rsidR="008419E0" w:rsidRDefault="00000000">
      <w:pPr>
        <w:pStyle w:val="Heading1"/>
        <w:spacing w:before="240" w:after="160"/>
      </w:pPr>
      <w:r>
        <w:rPr>
          <w:color w:val="1F4E79"/>
        </w:rPr>
        <w:t>S1: Development Methodology Selection</w:t>
      </w:r>
    </w:p>
    <w:p w14:paraId="236DA1D2" w14:textId="77777777" w:rsidR="008419E0" w:rsidRDefault="00000000">
      <w:pPr>
        <w:spacing w:after="80"/>
      </w:pPr>
      <w:r>
        <w:rPr>
          <w:b/>
        </w:rPr>
        <w:t xml:space="preserve">Methodology Recommendation: </w:t>
      </w:r>
      <w:r>
        <w:t>I recommend Agile (Scrum) for this digital wallet project. The client requires working feature reviews every two weeks—which matches Agile Sprints—and the project has frequently changing requirements, an area where Agile's iterative feedback loop excels.</w:t>
      </w:r>
    </w:p>
    <w:p w14:paraId="3FE5CC6E" w14:textId="77777777" w:rsidR="008419E0" w:rsidRDefault="00000000">
      <w:pPr>
        <w:spacing w:after="80"/>
      </w:pPr>
      <w:r>
        <w:rPr>
          <w:b/>
        </w:rPr>
        <w:t>Risks of Choosing the Wrong Methodology (Waterfall):</w:t>
      </w:r>
      <w:r>
        <w:rPr>
          <w:b/>
        </w:rPr>
        <w:br/>
      </w:r>
      <w:r>
        <w:t>1. Inability to Adapt to Changing Requirements: Waterfall requires fully defined requirements upfront. Adapting to changes mid-project requires costly change requests, schedule delays, or significant scope rework.</w:t>
      </w:r>
      <w:r>
        <w:br/>
        <w:t>2. Late Feedback &amp; Client Disconnect: In Waterfall, a working product is delivered only at the very end of the project. Delivering working features every two weeks would be impossible, increasing the risk of delivering a product that fails to meet client expectations.</w:t>
      </w:r>
    </w:p>
    <w:p w14:paraId="6DE07B50" w14:textId="77777777" w:rsidR="008419E0" w:rsidRDefault="00000000">
      <w:pPr>
        <w:pStyle w:val="Heading1"/>
        <w:spacing w:before="320" w:after="160"/>
      </w:pPr>
      <w:r>
        <w:rPr>
          <w:color w:val="1F4E79"/>
        </w:rPr>
        <w:t>S2: Git Workflow for Team Collaboration</w:t>
      </w:r>
    </w:p>
    <w:p w14:paraId="57E7A6B8" w14:textId="77777777" w:rsidR="008419E0" w:rsidRDefault="00000000">
      <w:pPr>
        <w:spacing w:after="80"/>
      </w:pPr>
      <w:r>
        <w:rPr>
          <w:b/>
        </w:rPr>
        <w:t xml:space="preserve">Recommended Git Workflow: </w:t>
      </w:r>
      <w:r>
        <w:t>The team should adopt a Feature Branching Workflow combined with Pull Request (PR) reviews and main branch protection. Developers must never commit or push directly to the main branch. Instead, each teammate creates an isolated feature branch, develops and tests their code locally, pushes the branch to GitHub, and opens a Pull Request. Another team member must review and approve the code before it can be merged into main.</w:t>
      </w:r>
    </w:p>
    <w:p w14:paraId="6CF3C805" w14:textId="77777777" w:rsidR="008419E0" w:rsidRDefault="00000000">
      <w:pPr>
        <w:spacing w:after="80"/>
      </w:pPr>
      <w:r>
        <w:rPr>
          <w:b/>
        </w:rPr>
        <w:t>Key Git Commands &amp; Roles:</w:t>
      </w:r>
      <w:r>
        <w:rPr>
          <w:b/>
        </w:rPr>
        <w:br/>
        <w:t xml:space="preserve">• git checkout -b &lt;branch-name&gt;: </w:t>
      </w:r>
      <w:r>
        <w:t>Creates and switches to a new isolated feature branch (e.g., git checkout -b feature/login-page), keeping experimental or unfinished code separated from main.</w:t>
      </w:r>
      <w:r>
        <w:br/>
      </w:r>
      <w:r>
        <w:rPr>
          <w:b/>
        </w:rPr>
        <w:t xml:space="preserve">• git merge &lt;branch-name&gt; (or GitHub PR Merge): </w:t>
      </w:r>
      <w:r>
        <w:t>Integrates the verified changes from the feature branch back into main only after peer review and testing pass.</w:t>
      </w:r>
    </w:p>
    <w:p w14:paraId="5F4D4639" w14:textId="77777777" w:rsidR="008419E0" w:rsidRDefault="00000000">
      <w:pPr>
        <w:pStyle w:val="Heading1"/>
        <w:spacing w:before="320" w:after="160"/>
      </w:pPr>
      <w:r>
        <w:rPr>
          <w:color w:val="1F4E79"/>
        </w:rPr>
        <w:t>S3: HTML Forms and HTML5 Validation</w:t>
      </w:r>
    </w:p>
    <w:p w14:paraId="328BF3D1" w14:textId="77777777" w:rsidR="008419E0" w:rsidRDefault="00000000">
      <w:pPr>
        <w:spacing w:after="80"/>
      </w:pPr>
      <w:r>
        <w:rPr>
          <w:b/>
        </w:rPr>
        <w:t>Selected HTML Input Types:</w:t>
      </w:r>
      <w:r>
        <w:rPr>
          <w:b/>
        </w:rPr>
        <w:br/>
      </w:r>
      <w:r>
        <w:t>1. Applicant Name: &lt;input type="text"&gt;</w:t>
      </w:r>
      <w:r>
        <w:br/>
        <w:t>2. Email Address: &lt;input type="email"&gt;</w:t>
      </w:r>
      <w:r>
        <w:br/>
        <w:t>3. Phone Number: &lt;input type="tel"&gt;</w:t>
      </w:r>
      <w:r>
        <w:br/>
        <w:t>4. Preferred Domain: &lt;select&gt; dropdown (with &lt;option&gt; elements for Web, Data, Mobile, AI) or &lt;input type="radio"&gt;</w:t>
      </w:r>
      <w:r>
        <w:br/>
        <w:t>5. Resume File Upload: &lt;input type="file"&gt;</w:t>
      </w:r>
    </w:p>
    <w:p w14:paraId="3E155D1C" w14:textId="77777777" w:rsidR="008419E0" w:rsidRDefault="00000000">
      <w:pPr>
        <w:spacing w:after="80"/>
      </w:pPr>
      <w:r>
        <w:rPr>
          <w:b/>
        </w:rPr>
        <w:t>Enforcing Constraints using HTML5 Built-in Validation:</w:t>
      </w:r>
      <w:r>
        <w:rPr>
          <w:b/>
        </w:rPr>
        <w:br/>
      </w:r>
      <w:r>
        <w:t>• No Field Left Empty: Add the 'required' attribute to all input elements and the &lt;select&gt; field.</w:t>
      </w:r>
      <w:r>
        <w:br/>
      </w:r>
      <w:r>
        <w:lastRenderedPageBreak/>
        <w:t>• Valid Email Format: Using type="email" automatically triggers HTML5 built-in regex validation to ensure the input matches standard email formatting (e.g., containing '@' and a domain).</w:t>
      </w:r>
    </w:p>
    <w:p w14:paraId="54A1E040" w14:textId="77777777" w:rsidR="008419E0" w:rsidRDefault="00000000">
      <w:pPr>
        <w:spacing w:after="80"/>
      </w:pPr>
      <w:r>
        <w:rPr>
          <w:b/>
        </w:rPr>
        <w:t xml:space="preserve">Why HTML5 Attributes Are Not Sufficient for Production: </w:t>
      </w:r>
      <w:r>
        <w:t>Client-side HTML5 validation can easily be bypassed by users disabling JavaScript, editing the HTML DOM directly via Browser Developer Tools, or submitting POST requests via API tools like Postman. Production systems must always implement server-side validation to verify and sanitize incoming data securely before saving it to a database.</w:t>
      </w:r>
    </w:p>
    <w:p w14:paraId="6124D25C" w14:textId="77777777" w:rsidR="008419E0" w:rsidRDefault="00000000">
      <w:pPr>
        <w:pStyle w:val="Heading1"/>
        <w:spacing w:before="320" w:after="160"/>
      </w:pPr>
      <w:r>
        <w:rPr>
          <w:color w:val="1F4E79"/>
        </w:rPr>
        <w:t>S4: Bootstrap Grid System for Responsive News Layout</w:t>
      </w:r>
    </w:p>
    <w:p w14:paraId="5CA70ED4" w14:textId="77777777" w:rsidR="008419E0" w:rsidRDefault="00000000">
      <w:pPr>
        <w:spacing w:after="80"/>
      </w:pPr>
      <w:r>
        <w:rPr>
          <w:b/>
        </w:rPr>
        <w:t xml:space="preserve">How Bootstrap's Grid System Works: </w:t>
      </w:r>
      <w:r>
        <w:t>Bootstrap relies on a mobile-first 12-column flexible grid system powered by Flexbox. Breakpoint prefixes (e.g., col-, col-md-, col-lg-) specify how many of the 12 available columns an element occupies on screens of varying widths.</w:t>
      </w:r>
    </w:p>
    <w:p w14:paraId="0FF0BB14" w14:textId="77777777" w:rsidR="008419E0" w:rsidRDefault="00000000">
      <w:pPr>
        <w:spacing w:after="80"/>
      </w:pPr>
      <w:r>
        <w:rPr>
          <w:b/>
        </w:rPr>
        <w:t>Applied Class Combination:</w:t>
      </w:r>
      <w:r>
        <w:rPr>
          <w:b/>
        </w:rPr>
        <w:br/>
      </w:r>
    </w:p>
    <w:tbl>
      <w:tblPr>
        <w:tblW w:w="0" w:type="auto"/>
        <w:jc w:val="center"/>
        <w:tblLayout w:type="fixed"/>
        <w:tblLook w:val="04A0" w:firstRow="1" w:lastRow="0" w:firstColumn="1" w:lastColumn="0" w:noHBand="0" w:noVBand="1"/>
      </w:tblPr>
      <w:tblGrid>
        <w:gridCol w:w="9360"/>
      </w:tblGrid>
      <w:tr w:rsidR="008419E0" w14:paraId="069190C0" w14:textId="77777777">
        <w:trPr>
          <w:jc w:val="center"/>
        </w:trPr>
        <w:tc>
          <w:tcPr>
            <w:tcW w:w="9360" w:type="dxa"/>
            <w:tcBorders>
              <w:left w:val="single" w:sz="12" w:space="0" w:color="1F4E79"/>
            </w:tcBorders>
            <w:shd w:val="clear" w:color="auto" w:fill="F4F6F8"/>
            <w:tcMar>
              <w:top w:w="120" w:type="dxa"/>
              <w:left w:w="180" w:type="dxa"/>
              <w:bottom w:w="120" w:type="dxa"/>
              <w:right w:w="180" w:type="dxa"/>
            </w:tcMar>
          </w:tcPr>
          <w:p w14:paraId="21459C80" w14:textId="77777777" w:rsidR="008419E0" w:rsidRDefault="00000000">
            <w:pPr>
              <w:spacing w:after="0"/>
            </w:pPr>
            <w:r>
              <w:rPr>
                <w:rFonts w:ascii="Consolas" w:hAnsi="Consolas"/>
                <w:color w:val="282828"/>
                <w:sz w:val="19"/>
              </w:rPr>
              <w:t>&lt;div class="col-12 col-md-4"&gt;</w:t>
            </w:r>
            <w:r>
              <w:rPr>
                <w:rFonts w:ascii="Consolas" w:hAnsi="Consolas"/>
                <w:color w:val="282828"/>
                <w:sz w:val="19"/>
              </w:rPr>
              <w:br/>
              <w:t xml:space="preserve">    &lt;!-- Article Content --&gt;</w:t>
            </w:r>
            <w:r>
              <w:rPr>
                <w:rFonts w:ascii="Consolas" w:hAnsi="Consolas"/>
                <w:color w:val="282828"/>
                <w:sz w:val="19"/>
              </w:rPr>
              <w:br/>
              <w:t>&lt;/div&gt;</w:t>
            </w:r>
          </w:p>
        </w:tc>
      </w:tr>
    </w:tbl>
    <w:p w14:paraId="196ADCB6" w14:textId="77777777" w:rsidR="008419E0" w:rsidRDefault="00000000">
      <w:pPr>
        <w:spacing w:before="120" w:after="80"/>
      </w:pPr>
      <w:r>
        <w:rPr>
          <w:b/>
        </w:rPr>
        <w:t>Class Explanation:</w:t>
      </w:r>
      <w:r>
        <w:rPr>
          <w:b/>
        </w:rPr>
        <w:br/>
      </w:r>
      <w:r>
        <w:t>• col-12: Applies to extra-small/mobile screens (default). It forces the column to span all 12 of 12 columns (100% width), creating a stacked, single-column layout on mobile devices.</w:t>
      </w:r>
      <w:r>
        <w:br/>
        <w:t>• col-md-4: Applies to medium screens and wider (&gt;= 768px). It sets the column width to span 4 of 12 columns (33.33% width), producing a 3-column side-by-side grid layout on desktop screens (4 x 3 = 12).</w:t>
      </w:r>
    </w:p>
    <w:p w14:paraId="33A1E61E" w14:textId="77777777" w:rsidR="008419E0" w:rsidRDefault="00000000">
      <w:pPr>
        <w:pStyle w:val="Heading1"/>
        <w:spacing w:before="320" w:after="160"/>
      </w:pPr>
      <w:r>
        <w:rPr>
          <w:color w:val="1F4E79"/>
        </w:rPr>
        <w:t>S5: Array Storage and Two-Step Logic in C</w:t>
      </w:r>
    </w:p>
    <w:p w14:paraId="6505E8FC" w14:textId="77777777" w:rsidR="008419E0" w:rsidRDefault="00000000">
      <w:pPr>
        <w:spacing w:after="80"/>
      </w:pPr>
      <w:r>
        <w:rPr>
          <w:b/>
        </w:rPr>
        <w:t xml:space="preserve">Why an Array is Correct: </w:t>
      </w:r>
      <w:r>
        <w:t>Using 30 separate variables (e.g., day1, day2, ..., day30) makes code verbose, unmaintainable, and impossible to scale or process efficiently using loops. An array stores all 30 elements contiguously in memory under a single variable name, enabling iteration using loops.</w:t>
      </w:r>
    </w:p>
    <w:p w14:paraId="2EC7EE74" w14:textId="77777777" w:rsidR="008419E0" w:rsidRDefault="00000000">
      <w:pPr>
        <w:spacing w:after="80"/>
      </w:pPr>
      <w:r>
        <w:rPr>
          <w:b/>
        </w:rPr>
        <w:t>Two-Step Logic:</w:t>
      </w:r>
      <w:r>
        <w:rPr>
          <w:b/>
        </w:rPr>
        <w:br/>
      </w:r>
      <w:r>
        <w:t>1. Step 1 (Calculate Average): Loop through the array from index 0 to 29, sum all values into an accumulator variable total_sum, and calculate average = total_sum / 30.0.</w:t>
      </w:r>
      <w:r>
        <w:br/>
        <w:t>2. Step 2 (Identify Above-Average Days): Loop through the array a second time, compare each day's reading against the calculated average, and print the day index if rainfall[i] &gt; average.</w:t>
      </w:r>
    </w:p>
    <w:p w14:paraId="4713A8FD" w14:textId="77777777" w:rsidR="008419E0" w:rsidRDefault="00000000">
      <w:pPr>
        <w:spacing w:after="80"/>
      </w:pPr>
      <w:r>
        <w:rPr>
          <w:b/>
        </w:rPr>
        <w:t xml:space="preserve">Why Both Steps Cannot Be Done in a Single Loop: </w:t>
      </w:r>
      <w:r>
        <w:t>Computing whether an individual day's rainfall is above average requires comparing it against the final monthly average value. The exact monthly average cannot be known until all 30 readings have been accumulated and summed. Therefore, the average calculation (Step 1) must complete fully before above-average comparisons (Step 2) can begin.</w:t>
      </w:r>
    </w:p>
    <w:p w14:paraId="5846CB60" w14:textId="77777777" w:rsidR="008419E0" w:rsidRDefault="00000000">
      <w:pPr>
        <w:pStyle w:val="Heading1"/>
        <w:spacing w:before="320" w:after="160"/>
      </w:pPr>
      <w:r>
        <w:rPr>
          <w:color w:val="1F4E79"/>
        </w:rPr>
        <w:lastRenderedPageBreak/>
        <w:t>S6: Pointer String Traversal &amp; Debugging</w:t>
      </w:r>
    </w:p>
    <w:p w14:paraId="2EF4F712" w14:textId="77777777" w:rsidR="008419E0" w:rsidRDefault="00000000">
      <w:pPr>
        <w:spacing w:after="80"/>
      </w:pPr>
      <w:r>
        <w:rPr>
          <w:b/>
        </w:rPr>
        <w:t xml:space="preserve">Why the Program Crashes: </w:t>
      </w:r>
      <w:r>
        <w:t>When an empty string is entered, the string array contains only the null-terminator '\0' at index 0 (or *ptr == '\0'). If a pointer program attempts to access memory without verifying string contents, or if scanf("%s", str) fails/reads an uninitialized pointer, dereferencing or traversing unallocated/null memory causes a Segmentation Fault (Core Dump).</w:t>
      </w:r>
    </w:p>
    <w:p w14:paraId="06B7352D" w14:textId="77777777" w:rsidR="008419E0" w:rsidRDefault="00000000">
      <w:pPr>
        <w:spacing w:after="80"/>
      </w:pPr>
      <w:r>
        <w:rPr>
          <w:b/>
        </w:rPr>
        <w:t>Pointer Check Before Dereferencing:</w:t>
      </w:r>
      <w:r>
        <w:rPr>
          <w:b/>
        </w:rPr>
        <w:br/>
      </w:r>
      <w:r>
        <w:t>Before accessing or dereferencing *ptr, the program must verify that the pointer is not NULL and that the initial character is not the null-terminator:</w:t>
      </w:r>
    </w:p>
    <w:tbl>
      <w:tblPr>
        <w:tblW w:w="0" w:type="auto"/>
        <w:jc w:val="center"/>
        <w:tblLayout w:type="fixed"/>
        <w:tblLook w:val="04A0" w:firstRow="1" w:lastRow="0" w:firstColumn="1" w:lastColumn="0" w:noHBand="0" w:noVBand="1"/>
      </w:tblPr>
      <w:tblGrid>
        <w:gridCol w:w="9360"/>
      </w:tblGrid>
      <w:tr w:rsidR="008419E0" w14:paraId="64F6B19A" w14:textId="77777777">
        <w:trPr>
          <w:jc w:val="center"/>
        </w:trPr>
        <w:tc>
          <w:tcPr>
            <w:tcW w:w="9360" w:type="dxa"/>
            <w:tcBorders>
              <w:left w:val="single" w:sz="12" w:space="0" w:color="1F4E79"/>
            </w:tcBorders>
            <w:shd w:val="clear" w:color="auto" w:fill="F4F6F8"/>
            <w:tcMar>
              <w:top w:w="120" w:type="dxa"/>
              <w:left w:w="180" w:type="dxa"/>
              <w:bottom w:w="120" w:type="dxa"/>
              <w:right w:w="180" w:type="dxa"/>
            </w:tcMar>
          </w:tcPr>
          <w:p w14:paraId="3D7FA556" w14:textId="77777777" w:rsidR="008419E0" w:rsidRDefault="00000000">
            <w:pPr>
              <w:spacing w:after="0"/>
            </w:pPr>
            <w:r>
              <w:rPr>
                <w:rFonts w:ascii="Consolas" w:hAnsi="Consolas"/>
                <w:color w:val="282828"/>
                <w:sz w:val="19"/>
              </w:rPr>
              <w:t>if (ptr != NULL &amp;&amp; *ptr != '\0') {</w:t>
            </w:r>
            <w:r>
              <w:rPr>
                <w:rFonts w:ascii="Consolas" w:hAnsi="Consolas"/>
                <w:color w:val="282828"/>
                <w:sz w:val="19"/>
              </w:rPr>
              <w:br/>
              <w:t xml:space="preserve">    // Safe to traverse and dereference</w:t>
            </w:r>
            <w:r>
              <w:rPr>
                <w:rFonts w:ascii="Consolas" w:hAnsi="Consolas"/>
                <w:color w:val="282828"/>
                <w:sz w:val="19"/>
              </w:rPr>
              <w:br/>
              <w:t>}</w:t>
            </w:r>
          </w:p>
        </w:tc>
      </w:tr>
    </w:tbl>
    <w:p w14:paraId="67084738" w14:textId="77777777" w:rsidR="008419E0" w:rsidRDefault="00000000">
      <w:pPr>
        <w:spacing w:before="120" w:after="80"/>
      </w:pPr>
      <w:r>
        <w:rPr>
          <w:b/>
        </w:rPr>
        <w:t>Pointer Traversal vs. Array Indexing:</w:t>
      </w:r>
      <w:r>
        <w:rPr>
          <w:b/>
        </w:rPr>
        <w:br/>
      </w:r>
      <w:r>
        <w:t>• Pointer Traversal (*ptr++): Directly increments the memory address pointer to access consecutive bytes.</w:t>
      </w:r>
      <w:r>
        <w:br/>
        <w:t>• Array Indexing (str[i]): Accesses elements via base offset calculations (*(str + i)).</w:t>
      </w:r>
      <w:r>
        <w:br/>
      </w:r>
      <w:r>
        <w:br/>
        <w:t>Array index notation (str[0] != '\0') makes empty-input bugs easier to spot and catch for beginners because array indices clearly reflect positional checks starting at 0, making missing bounds/empty-string guard checks straightforward to implement.</w:t>
      </w:r>
    </w:p>
    <w:sectPr w:rsidR="008419E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328526">
    <w:abstractNumId w:val="8"/>
  </w:num>
  <w:num w:numId="2" w16cid:durableId="1009676520">
    <w:abstractNumId w:val="6"/>
  </w:num>
  <w:num w:numId="3" w16cid:durableId="896478777">
    <w:abstractNumId w:val="5"/>
  </w:num>
  <w:num w:numId="4" w16cid:durableId="1917207360">
    <w:abstractNumId w:val="4"/>
  </w:num>
  <w:num w:numId="5" w16cid:durableId="1319387151">
    <w:abstractNumId w:val="7"/>
  </w:num>
  <w:num w:numId="6" w16cid:durableId="745420769">
    <w:abstractNumId w:val="3"/>
  </w:num>
  <w:num w:numId="7" w16cid:durableId="391001003">
    <w:abstractNumId w:val="2"/>
  </w:num>
  <w:num w:numId="8" w16cid:durableId="741411808">
    <w:abstractNumId w:val="1"/>
  </w:num>
  <w:num w:numId="9" w16cid:durableId="228393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9A2"/>
    <w:rsid w:val="0015074B"/>
    <w:rsid w:val="0029639D"/>
    <w:rsid w:val="00326F90"/>
    <w:rsid w:val="008419E0"/>
    <w:rsid w:val="00A002F3"/>
    <w:rsid w:val="00AA1D8D"/>
    <w:rsid w:val="00B47730"/>
    <w:rsid w:val="00B7412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9ED30C"/>
  <w14:defaultImageDpi w14:val="300"/>
  <w15:docId w15:val="{9CFCBEC8-E6EF-443B-95D3-ECD808737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893</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sathwaramaulik2911@gmail.com</cp:lastModifiedBy>
  <cp:revision>2</cp:revision>
  <dcterms:created xsi:type="dcterms:W3CDTF">2026-09-29T11:22:00Z</dcterms:created>
  <dcterms:modified xsi:type="dcterms:W3CDTF">2026-09-29T11:22:00Z</dcterms:modified>
  <cp:category/>
</cp:coreProperties>
</file>