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/>
          <w:b/>
          <w:i w:val="0"/>
          <w:color w:val="0B7A75"/>
          <w:sz w:val="18"/>
        </w:rPr>
        <w:t>CASO 01 - LABORAL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162B49"/>
          <w:sz w:val="46"/>
        </w:rPr>
        <w:t>Anexo de incorporación y datos personales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8758A"/>
          <w:sz w:val="20"/>
        </w:rPr>
        <w:t>Identificadores, contacto, datos bancarios, importes y contexto personal.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12"/>
        <w:gridCol w:w="3168"/>
        <w:gridCol w:w="1512"/>
        <w:gridCol w:w="3168"/>
      </w:tblGrid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EMPRESA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Iberia Consultores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Digitales, S.L.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NIF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B1234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5674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TRABAJADORA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Ana Belén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García López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DNI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1234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5678Z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SEGURIDAD SOCIAL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28/12345678/40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PASAPORTE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PA1234567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NACIMIENTO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Nacida el 14/02/1985; edad: 41 años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NACIONALIDAD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Española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DOMICILIO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Calle de Alcalá 120, 3. B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LOCALIDAD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28009 Madrid, España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CONTACTO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ana.garcia@example.com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TELÉFONO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+34 612 345 678</w:t>
            </w:r>
          </w:p>
        </w:tc>
      </w:tr>
    </w:tbl>
    <w:p>
      <w:pPr>
        <w:pStyle w:val="Heading2"/>
        <w:keepNext/>
      </w:pPr>
      <w:r>
        <w:t>Condiciones económicas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 xml:space="preserve">Ana Belén García López se incorpora como Responsable de Operaciones con un salario bruto anual de </w:t>
      </w:r>
      <w:r>
        <w:rPr>
          <w:rFonts w:ascii="Calibri" w:hAnsi="Calibri"/>
          <w:b/>
          <w:i w:val="0"/>
          <w:color w:val="243247"/>
          <w:sz w:val="22"/>
        </w:rPr>
        <w:t>48.750,00 EUR</w:t>
      </w:r>
      <w:r>
        <w:rPr>
          <w:rFonts w:ascii="Calibri" w:hAnsi="Calibri"/>
          <w:b w:val="0"/>
          <w:i w:val="0"/>
          <w:color w:val="243247"/>
          <w:sz w:val="22"/>
        </w:rPr>
        <w:t xml:space="preserve">. La empresa abonará una ayuda de </w:t>
      </w:r>
      <w:r>
        <w:rPr>
          <w:rFonts w:ascii="Calibri" w:hAnsi="Calibri"/>
          <w:b/>
          <w:i w:val="0"/>
          <w:color w:val="243247"/>
          <w:sz w:val="22"/>
        </w:rPr>
        <w:t>USD 120.00</w:t>
      </w:r>
      <w:r>
        <w:rPr>
          <w:rFonts w:ascii="Calibri" w:hAnsi="Calibri"/>
          <w:b w:val="0"/>
          <w:i w:val="0"/>
          <w:color w:val="243247"/>
          <w:sz w:val="22"/>
        </w:rPr>
        <w:t xml:space="preserve"> al mes. El límite global del programa se expresa también como </w:t>
      </w:r>
      <w:r>
        <w:rPr>
          <w:rFonts w:ascii="Calibri" w:hAnsi="Calibri"/>
          <w:b/>
          <w:i w:val="0"/>
          <w:color w:val="243247"/>
          <w:sz w:val="22"/>
        </w:rPr>
        <w:t>dos millones de euros</w:t>
      </w:r>
      <w:r>
        <w:rPr>
          <w:rFonts w:ascii="Calibri" w:hAnsi="Calibri"/>
          <w:b w:val="0"/>
          <w:i w:val="0"/>
          <w:color w:val="243247"/>
          <w:sz w:val="22"/>
        </w:rPr>
        <w:t>.</w:t>
      </w:r>
    </w:p>
    <w:p>
      <w:pPr>
        <w:pStyle w:val="Heading2"/>
        <w:keepNext/>
      </w:pPr>
      <w:r>
        <w:t>Datos de pago y acceso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12"/>
        <w:gridCol w:w="3168"/>
        <w:gridCol w:w="1512"/>
        <w:gridCol w:w="3168"/>
      </w:tblGrid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IBAN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ES91 2100 0418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4502 0005 1332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SWIFT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CAIXESBBXXX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TARJETA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4111 1111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1111 1111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EMAIL RR. HH.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personas@iberiaconsultores.es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PORTAL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https://personas.iberiaconsultores.es/alta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IP ASIGNADA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192.168.40.27</w:t>
            </w:r>
          </w:p>
        </w:tc>
      </w:tr>
    </w:tbl>
    <w:p>
      <w:pPr>
        <w:pStyle w:val="Heading2"/>
        <w:keepNext/>
      </w:pPr>
      <w:r>
        <w:t>Movilidad y fechas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>La trabajadora prestará servicios en Madrid y podrá desplazarse a Alcalá de Henares o Lisboa, Portugal. La firma es el 03/08/2026; se trata de una fecha contractual, no de nacimiento.</w:t>
      </w:r>
    </w:p>
    <w:p>
      <w:pPr>
        <w:spacing w:before="120" w:after="160"/>
        <w:ind w:left="173" w:right="115"/>
        <w:shd w:fill="EDF5F4"/>
        <w:pBdr>
          <w:left w:val="single" w:sz="18" w:space="8" w:color="0B7A75"/>
        </w:pBdr>
      </w:pPr>
      <w:r>
        <w:rPr>
          <w:rFonts w:ascii="Calibri" w:hAnsi="Calibri"/>
          <w:b/>
          <w:i w:val="0"/>
          <w:color w:val="0B7A75"/>
          <w:sz w:val="17"/>
        </w:rPr>
        <w:t>OBJETIVO DEL CASO</w:t>
        <w:br/>
      </w:r>
      <w:r>
        <w:rPr>
          <w:rFonts w:ascii="Calibri" w:hAnsi="Calibri"/>
          <w:b w:val="0"/>
          <w:i w:val="0"/>
          <w:color w:val="243247"/>
          <w:sz w:val="19"/>
        </w:rPr>
        <w:t>Comprueba entidades divididas entre runs, nombres repetidos, DNI/NIF, Seguridad Social, pasaporte, domicilio, código postal, email, teléfono, IBAN, SWIFT, tarjeta con Luhn, URL, IP, importes y nacimiento contextual.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before="0" w:after="0" w:line="240" w:lineRule="auto"/>
    </w:pPr>
    <w:r>
      <w:rPr>
        <w:rFonts w:ascii="Calibri" w:hAnsi="Calibri"/>
        <w:b w:val="0"/>
        <w:i w:val="0"/>
        <w:color w:val="68758A"/>
        <w:sz w:val="15"/>
      </w:rPr>
      <w:t>Documento sintetico para pruebas - no contiene datos reales</w:t>
    </w:r>
    <w:r>
      <w:tab/>
    </w:r>
    <w:r>
      <w:rPr>
        <w:rFonts w:ascii="Calibri" w:hAnsi="Calibri"/>
        <w:b w:val="0"/>
        <w:i w:val="0"/>
        <w:color w:val="68758A"/>
        <w:sz w:val="15"/>
      </w:rPr>
      <w:t xml:space="preserve">Pagina </w:t>
    </w:r>
    <w:r>
      <w:rPr>
        <w:rFonts w:ascii="Calibri" w:hAnsi="Calibri"/>
        <w:b w:val="0"/>
        <w:i w:val="0"/>
        <w:color w:val="68758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after="0" w:before="0" w:line="240" w:lineRule="auto"/>
    </w:pPr>
    <w:r>
      <w:rPr>
        <w:rFonts w:ascii="Calibri" w:hAnsi="Calibri"/>
        <w:b/>
        <w:i w:val="0"/>
        <w:color w:val="162B49"/>
        <w:sz w:val="16"/>
      </w:rPr>
      <w:t>SMARTDOCS LAB</w:t>
    </w:r>
    <w:r>
      <w:tab/>
    </w:r>
    <w:r>
      <w:rPr>
        <w:rFonts w:ascii="Calibri" w:hAnsi="Calibri"/>
        <w:b w:val="0"/>
        <w:i w:val="0"/>
        <w:color w:val="68758A"/>
        <w:sz w:val="16"/>
      </w:rPr>
      <w:t>Expediente: Ana Belén García López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2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2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01 / LABORAL</dc:title>
  <dc:subject>Corpus sintetico para pruebas de anonimizacion</dc:subject>
  <dc:creator>Elena Torres Martinez</dc:creator>
  <cp:keywords/>
  <dc:description>generated by python-docx</dc:description>
  <cp:lastModifiedBy>Responsable QA SmartDocs</cp:lastModifiedBy>
  <cp:revision>1</cp:revision>
  <dcterms:created xsi:type="dcterms:W3CDTF">2013-12-23T23:15:00Z</dcterms:created>
  <dcterms:modified xsi:type="dcterms:W3CDTF">2013-12-23T23:15:00Z</dcterms:modified>
  <cp:category/>
</cp:coreProperties>
</file>