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77068" w:rsidRPr="00BA5E71" w:rsidRDefault="00977068" w:rsidP="004D6224">
      <w:pPr>
        <w:spacing w:line="276" w:lineRule="auto"/>
        <w:jc w:val="center"/>
        <w:rPr>
          <w:b/>
          <w:sz w:val="48"/>
        </w:rPr>
      </w:pPr>
      <w:r w:rsidRPr="00BA5E71">
        <w:rPr>
          <w:b/>
          <w:sz w:val="48"/>
        </w:rPr>
        <w:t>UNIVERSIDAD TECNOLÓGICA DE TORREÓN</w:t>
      </w:r>
    </w:p>
    <w:p w:rsidR="00977068" w:rsidRPr="00BA5E71" w:rsidRDefault="00BA5E71" w:rsidP="004D6224">
      <w:pPr>
        <w:spacing w:line="276" w:lineRule="auto"/>
        <w:jc w:val="center"/>
        <w:rPr>
          <w:b/>
          <w:sz w:val="48"/>
        </w:rPr>
      </w:pPr>
      <w:r w:rsidRPr="00BA5E71">
        <w:rPr>
          <w:noProof/>
          <w:sz w:val="36"/>
          <w:lang w:eastAsia="es-MX"/>
        </w:rPr>
        <w:drawing>
          <wp:anchor distT="0" distB="0" distL="114300" distR="114300" simplePos="0" relativeHeight="251658240" behindDoc="1" locked="0" layoutInCell="1" allowOverlap="1">
            <wp:simplePos x="0" y="0"/>
            <wp:positionH relativeFrom="margin">
              <wp:posOffset>1501140</wp:posOffset>
            </wp:positionH>
            <wp:positionV relativeFrom="paragraph">
              <wp:posOffset>291465</wp:posOffset>
            </wp:positionV>
            <wp:extent cx="2486025" cy="1379702"/>
            <wp:effectExtent l="0" t="0" r="0" b="0"/>
            <wp:wrapNone/>
            <wp:docPr id="1" name="Imagen 1" descr="https://utt.edu.mx/formatos/LOGOS(CMYK)/UTTactualizado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utt.edu.mx/formatos/LOGOS(CMYK)/UTTactualizado.jpg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86025" cy="13797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977068" w:rsidRPr="00BA5E71" w:rsidRDefault="00977068" w:rsidP="00977068">
      <w:pPr>
        <w:spacing w:line="276" w:lineRule="auto"/>
        <w:rPr>
          <w:b/>
          <w:sz w:val="48"/>
        </w:rPr>
      </w:pPr>
    </w:p>
    <w:p w:rsidR="00977068" w:rsidRPr="00BA5E71" w:rsidRDefault="00977068" w:rsidP="00977068">
      <w:pPr>
        <w:spacing w:line="276" w:lineRule="auto"/>
        <w:jc w:val="center"/>
        <w:rPr>
          <w:b/>
          <w:sz w:val="48"/>
        </w:rPr>
      </w:pPr>
    </w:p>
    <w:p w:rsidR="004D6224" w:rsidRPr="00BA5E71" w:rsidRDefault="004D6224" w:rsidP="00FB351B">
      <w:pPr>
        <w:spacing w:line="276" w:lineRule="auto"/>
        <w:jc w:val="center"/>
        <w:rPr>
          <w:b/>
          <w:sz w:val="48"/>
        </w:rPr>
      </w:pPr>
    </w:p>
    <w:p w:rsidR="00977068" w:rsidRPr="00BA5E71" w:rsidRDefault="00977068" w:rsidP="00FB351B">
      <w:pPr>
        <w:spacing w:line="276" w:lineRule="auto"/>
        <w:jc w:val="center"/>
        <w:rPr>
          <w:b/>
          <w:sz w:val="48"/>
        </w:rPr>
      </w:pPr>
      <w:r w:rsidRPr="00BA5E71">
        <w:rPr>
          <w:b/>
          <w:sz w:val="48"/>
        </w:rPr>
        <w:t>PROYECTO: SISTEMA CRUD BASE DE DATOS</w:t>
      </w:r>
    </w:p>
    <w:p w:rsidR="00977068" w:rsidRPr="00BA5E71" w:rsidRDefault="00977068" w:rsidP="00FB351B">
      <w:pPr>
        <w:spacing w:line="276" w:lineRule="auto"/>
        <w:jc w:val="center"/>
        <w:rPr>
          <w:b/>
          <w:sz w:val="48"/>
        </w:rPr>
      </w:pPr>
      <w:r w:rsidRPr="00BA5E71">
        <w:rPr>
          <w:b/>
          <w:sz w:val="48"/>
        </w:rPr>
        <w:t>MATERIA: PROGRAMACION ESTRUCTURADA</w:t>
      </w:r>
    </w:p>
    <w:p w:rsidR="00977068" w:rsidRPr="00BA5E71" w:rsidRDefault="00977068" w:rsidP="00FB351B">
      <w:pPr>
        <w:spacing w:line="276" w:lineRule="auto"/>
        <w:jc w:val="center"/>
        <w:rPr>
          <w:b/>
          <w:sz w:val="48"/>
        </w:rPr>
      </w:pPr>
      <w:r w:rsidRPr="00BA5E71">
        <w:rPr>
          <w:b/>
          <w:sz w:val="48"/>
        </w:rPr>
        <w:t>ALUMNO: FAVELA VELAZQUEZ JESUS ANDRES</w:t>
      </w:r>
    </w:p>
    <w:p w:rsidR="00977068" w:rsidRPr="00BA5E71" w:rsidRDefault="00977068" w:rsidP="00FB351B">
      <w:pPr>
        <w:spacing w:line="276" w:lineRule="auto"/>
        <w:jc w:val="center"/>
        <w:rPr>
          <w:b/>
          <w:sz w:val="48"/>
        </w:rPr>
      </w:pPr>
      <w:r w:rsidRPr="00BA5E71">
        <w:rPr>
          <w:b/>
          <w:sz w:val="48"/>
        </w:rPr>
        <w:t>GRUPO</w:t>
      </w:r>
      <w:r w:rsidR="00FB351B" w:rsidRPr="00BA5E71">
        <w:rPr>
          <w:b/>
          <w:sz w:val="48"/>
        </w:rPr>
        <w:t>:2.-C</w:t>
      </w:r>
    </w:p>
    <w:p w:rsidR="00FB351B" w:rsidRPr="00BA5E71" w:rsidRDefault="00FB351B" w:rsidP="00FB351B">
      <w:pPr>
        <w:spacing w:line="276" w:lineRule="auto"/>
        <w:jc w:val="center"/>
        <w:rPr>
          <w:b/>
          <w:sz w:val="48"/>
        </w:rPr>
      </w:pPr>
      <w:r w:rsidRPr="00BA5E71">
        <w:rPr>
          <w:b/>
          <w:sz w:val="48"/>
        </w:rPr>
        <w:t>DOCENTE: RIVERA MACHADO RICARDO</w:t>
      </w:r>
    </w:p>
    <w:p w:rsidR="00FB351B" w:rsidRDefault="00FB351B" w:rsidP="00FB351B">
      <w:pPr>
        <w:spacing w:line="276" w:lineRule="auto"/>
        <w:jc w:val="center"/>
        <w:rPr>
          <w:b/>
          <w:sz w:val="32"/>
        </w:rPr>
      </w:pPr>
    </w:p>
    <w:p w:rsidR="00FB351B" w:rsidRDefault="00FB351B" w:rsidP="00FB351B">
      <w:pPr>
        <w:spacing w:line="276" w:lineRule="auto"/>
        <w:jc w:val="center"/>
        <w:rPr>
          <w:b/>
          <w:sz w:val="32"/>
        </w:rPr>
      </w:pPr>
    </w:p>
    <w:p w:rsidR="00FB351B" w:rsidRDefault="00FB351B" w:rsidP="00FB351B">
      <w:pPr>
        <w:spacing w:line="276" w:lineRule="auto"/>
        <w:jc w:val="center"/>
        <w:rPr>
          <w:b/>
          <w:sz w:val="32"/>
        </w:rPr>
      </w:pPr>
    </w:p>
    <w:p w:rsidR="00FB351B" w:rsidRDefault="00FB351B" w:rsidP="00FB351B">
      <w:pPr>
        <w:spacing w:line="276" w:lineRule="auto"/>
        <w:jc w:val="center"/>
        <w:rPr>
          <w:b/>
          <w:sz w:val="32"/>
        </w:rPr>
      </w:pPr>
    </w:p>
    <w:p w:rsidR="00BA5E71" w:rsidRDefault="00BA5E71" w:rsidP="00FB351B">
      <w:pPr>
        <w:spacing w:before="100" w:beforeAutospacing="1" w:after="100" w:afterAutospacing="1" w:line="240" w:lineRule="auto"/>
        <w:outlineLvl w:val="2"/>
        <w:rPr>
          <w:b/>
          <w:sz w:val="32"/>
        </w:rPr>
      </w:pPr>
    </w:p>
    <w:p w:rsidR="00FB351B" w:rsidRPr="00FB351B" w:rsidRDefault="00FB351B" w:rsidP="00FB351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es-MX"/>
        </w:rPr>
      </w:pPr>
      <w:r w:rsidRPr="00FB351B">
        <w:rPr>
          <w:rFonts w:ascii="Times New Roman" w:eastAsia="Times New Roman" w:hAnsi="Times New Roman" w:cs="Times New Roman"/>
          <w:b/>
          <w:bCs/>
          <w:sz w:val="28"/>
          <w:szCs w:val="28"/>
          <w:lang w:eastAsia="es-MX"/>
        </w:rPr>
        <w:lastRenderedPageBreak/>
        <w:t>Sección: Proceso de Implementación Técnica</w:t>
      </w:r>
    </w:p>
    <w:p w:rsidR="00FB351B" w:rsidRPr="00FB351B" w:rsidRDefault="00FB351B" w:rsidP="00FB351B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8"/>
          <w:szCs w:val="28"/>
          <w:lang w:eastAsia="es-MX"/>
        </w:rPr>
      </w:pPr>
      <w:r w:rsidRPr="00FB351B">
        <w:rPr>
          <w:rFonts w:ascii="Times New Roman" w:eastAsia="Times New Roman" w:hAnsi="Times New Roman" w:cs="Times New Roman"/>
          <w:b/>
          <w:bCs/>
          <w:sz w:val="28"/>
          <w:szCs w:val="28"/>
          <w:lang w:eastAsia="es-MX"/>
        </w:rPr>
        <w:t>1. Modelado de Datos (MySQL)</w:t>
      </w:r>
    </w:p>
    <w:p w:rsidR="00FB351B" w:rsidRPr="00FB351B" w:rsidRDefault="00FB351B" w:rsidP="00FB35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s-MX"/>
        </w:rPr>
      </w:pPr>
      <w:r w:rsidRPr="00FB351B">
        <w:rPr>
          <w:rFonts w:ascii="Times New Roman" w:eastAsia="Times New Roman" w:hAnsi="Times New Roman" w:cs="Times New Roman"/>
          <w:sz w:val="28"/>
          <w:szCs w:val="28"/>
          <w:lang w:eastAsia="es-MX"/>
        </w:rPr>
        <w:t>Primero, se definieron las entidades necesarias para el sistema. Se optó por una arquitectura de dos tablas para practicar la integridad referencial:</w:t>
      </w:r>
    </w:p>
    <w:p w:rsidR="00FB351B" w:rsidRPr="00FB351B" w:rsidRDefault="00FB351B" w:rsidP="00FB351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s-MX"/>
        </w:rPr>
      </w:pPr>
      <w:r w:rsidRPr="00FB351B">
        <w:rPr>
          <w:rFonts w:ascii="Times New Roman" w:eastAsia="Times New Roman" w:hAnsi="Times New Roman" w:cs="Times New Roman"/>
          <w:b/>
          <w:bCs/>
          <w:sz w:val="28"/>
          <w:szCs w:val="28"/>
          <w:lang w:eastAsia="es-MX"/>
        </w:rPr>
        <w:t xml:space="preserve">Tabla </w:t>
      </w:r>
      <w:r w:rsidRPr="00FB351B">
        <w:rPr>
          <w:rFonts w:ascii="Courier New" w:eastAsia="Times New Roman" w:hAnsi="Courier New" w:cs="Courier New"/>
          <w:b/>
          <w:bCs/>
          <w:sz w:val="28"/>
          <w:szCs w:val="28"/>
          <w:lang w:eastAsia="es-MX"/>
        </w:rPr>
        <w:t>Shinigamis</w:t>
      </w:r>
      <w:r w:rsidRPr="00FB351B">
        <w:rPr>
          <w:rFonts w:ascii="Times New Roman" w:eastAsia="Times New Roman" w:hAnsi="Times New Roman" w:cs="Times New Roman"/>
          <w:b/>
          <w:bCs/>
          <w:sz w:val="28"/>
          <w:szCs w:val="28"/>
          <w:lang w:eastAsia="es-MX"/>
        </w:rPr>
        <w:t>:</w:t>
      </w:r>
      <w:r w:rsidRPr="00FB351B">
        <w:rPr>
          <w:rFonts w:ascii="Times New Roman" w:eastAsia="Times New Roman" w:hAnsi="Times New Roman" w:cs="Times New Roman"/>
          <w:sz w:val="28"/>
          <w:szCs w:val="28"/>
          <w:lang w:eastAsia="es-MX"/>
        </w:rPr>
        <w:t xml:space="preserve"> Contiene los atributos principales. Se utilizaron tipos de datos </w:t>
      </w:r>
      <w:r w:rsidRPr="00FB351B">
        <w:rPr>
          <w:rFonts w:ascii="Courier New" w:eastAsia="Times New Roman" w:hAnsi="Courier New" w:cs="Courier New"/>
          <w:sz w:val="28"/>
          <w:szCs w:val="28"/>
          <w:lang w:eastAsia="es-MX"/>
        </w:rPr>
        <w:t>VARCHAR</w:t>
      </w:r>
      <w:r w:rsidRPr="00FB351B">
        <w:rPr>
          <w:rFonts w:ascii="Times New Roman" w:eastAsia="Times New Roman" w:hAnsi="Times New Roman" w:cs="Times New Roman"/>
          <w:sz w:val="28"/>
          <w:szCs w:val="28"/>
          <w:lang w:eastAsia="es-MX"/>
        </w:rPr>
        <w:t xml:space="preserve"> para texto, </w:t>
      </w:r>
      <w:r w:rsidRPr="00FB351B">
        <w:rPr>
          <w:rFonts w:ascii="Courier New" w:eastAsia="Times New Roman" w:hAnsi="Courier New" w:cs="Courier New"/>
          <w:sz w:val="28"/>
          <w:szCs w:val="28"/>
          <w:lang w:eastAsia="es-MX"/>
        </w:rPr>
        <w:t>INT</w:t>
      </w:r>
      <w:r w:rsidRPr="00FB351B">
        <w:rPr>
          <w:rFonts w:ascii="Times New Roman" w:eastAsia="Times New Roman" w:hAnsi="Times New Roman" w:cs="Times New Roman"/>
          <w:sz w:val="28"/>
          <w:szCs w:val="28"/>
          <w:lang w:eastAsia="es-MX"/>
        </w:rPr>
        <w:t xml:space="preserve"> para valores numéricos como el Reiatsu, y </w:t>
      </w:r>
      <w:r w:rsidRPr="00FB351B">
        <w:rPr>
          <w:rFonts w:ascii="Courier New" w:eastAsia="Times New Roman" w:hAnsi="Courier New" w:cs="Courier New"/>
          <w:sz w:val="28"/>
          <w:szCs w:val="28"/>
          <w:lang w:eastAsia="es-MX"/>
        </w:rPr>
        <w:t>TEXT</w:t>
      </w:r>
      <w:r w:rsidRPr="00FB351B">
        <w:rPr>
          <w:rFonts w:ascii="Times New Roman" w:eastAsia="Times New Roman" w:hAnsi="Times New Roman" w:cs="Times New Roman"/>
          <w:sz w:val="28"/>
          <w:szCs w:val="28"/>
          <w:lang w:eastAsia="es-MX"/>
        </w:rPr>
        <w:t xml:space="preserve"> para las técnicas, permitiendo mayor capacidad de caracteres.</w:t>
      </w:r>
    </w:p>
    <w:p w:rsidR="00FB351B" w:rsidRPr="00FB351B" w:rsidRDefault="00FB351B" w:rsidP="00FB351B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s-MX"/>
        </w:rPr>
      </w:pPr>
      <w:r w:rsidRPr="00FB351B">
        <w:rPr>
          <w:rFonts w:ascii="Times New Roman" w:eastAsia="Times New Roman" w:hAnsi="Times New Roman" w:cs="Times New Roman"/>
          <w:b/>
          <w:bCs/>
          <w:sz w:val="28"/>
          <w:szCs w:val="28"/>
          <w:lang w:eastAsia="es-MX"/>
        </w:rPr>
        <w:t>Relación:</w:t>
      </w:r>
      <w:r w:rsidRPr="00FB351B">
        <w:rPr>
          <w:rFonts w:ascii="Times New Roman" w:eastAsia="Times New Roman" w:hAnsi="Times New Roman" w:cs="Times New Roman"/>
          <w:sz w:val="28"/>
          <w:szCs w:val="28"/>
          <w:lang w:eastAsia="es-MX"/>
        </w:rPr>
        <w:t xml:space="preserve"> Se estableció una relación </w:t>
      </w:r>
      <w:r w:rsidRPr="00FB351B">
        <w:rPr>
          <w:rFonts w:ascii="Times New Roman" w:eastAsia="Times New Roman" w:hAnsi="Times New Roman" w:cs="Times New Roman"/>
          <w:b/>
          <w:bCs/>
          <w:sz w:val="28"/>
          <w:szCs w:val="28"/>
          <w:lang w:eastAsia="es-MX"/>
        </w:rPr>
        <w:t>1:1</w:t>
      </w:r>
      <w:r w:rsidRPr="00FB351B">
        <w:rPr>
          <w:rFonts w:ascii="Times New Roman" w:eastAsia="Times New Roman" w:hAnsi="Times New Roman" w:cs="Times New Roman"/>
          <w:sz w:val="28"/>
          <w:szCs w:val="28"/>
          <w:lang w:eastAsia="es-MX"/>
        </w:rPr>
        <w:t xml:space="preserve"> con la tabla </w:t>
      </w:r>
      <w:r w:rsidRPr="00FB351B">
        <w:rPr>
          <w:rFonts w:ascii="Courier New" w:eastAsia="Times New Roman" w:hAnsi="Courier New" w:cs="Courier New"/>
          <w:sz w:val="28"/>
          <w:szCs w:val="28"/>
          <w:lang w:eastAsia="es-MX"/>
        </w:rPr>
        <w:t>Escuadron</w:t>
      </w:r>
      <w:r w:rsidRPr="00FB351B">
        <w:rPr>
          <w:rFonts w:ascii="Times New Roman" w:eastAsia="Times New Roman" w:hAnsi="Times New Roman" w:cs="Times New Roman"/>
          <w:sz w:val="28"/>
          <w:szCs w:val="28"/>
          <w:lang w:eastAsia="es-MX"/>
        </w:rPr>
        <w:t xml:space="preserve"> mediante una </w:t>
      </w:r>
      <w:r w:rsidRPr="00FB351B">
        <w:rPr>
          <w:rFonts w:ascii="Times New Roman" w:eastAsia="Times New Roman" w:hAnsi="Times New Roman" w:cs="Times New Roman"/>
          <w:b/>
          <w:bCs/>
          <w:sz w:val="28"/>
          <w:szCs w:val="28"/>
          <w:lang w:eastAsia="es-MX"/>
        </w:rPr>
        <w:t>Foreign Key</w:t>
      </w:r>
      <w:r w:rsidRPr="00FB351B">
        <w:rPr>
          <w:rFonts w:ascii="Times New Roman" w:eastAsia="Times New Roman" w:hAnsi="Times New Roman" w:cs="Times New Roman"/>
          <w:sz w:val="28"/>
          <w:szCs w:val="28"/>
          <w:lang w:eastAsia="es-MX"/>
        </w:rPr>
        <w:t xml:space="preserve"> (</w:t>
      </w:r>
      <w:r w:rsidRPr="00FB351B">
        <w:rPr>
          <w:rFonts w:ascii="Courier New" w:eastAsia="Times New Roman" w:hAnsi="Courier New" w:cs="Courier New"/>
          <w:sz w:val="28"/>
          <w:szCs w:val="28"/>
          <w:lang w:eastAsia="es-MX"/>
        </w:rPr>
        <w:t>id_shinigami</w:t>
      </w:r>
      <w:r w:rsidRPr="00FB351B">
        <w:rPr>
          <w:rFonts w:ascii="Times New Roman" w:eastAsia="Times New Roman" w:hAnsi="Times New Roman" w:cs="Times New Roman"/>
          <w:sz w:val="28"/>
          <w:szCs w:val="28"/>
          <w:lang w:eastAsia="es-MX"/>
        </w:rPr>
        <w:t>), asegurando que cada guerrero tenga un registro de estado correspondiente.</w:t>
      </w:r>
    </w:p>
    <w:p w:rsidR="00FB351B" w:rsidRPr="00FB351B" w:rsidRDefault="00FB351B" w:rsidP="00FB351B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8"/>
          <w:szCs w:val="28"/>
          <w:lang w:eastAsia="es-MX"/>
        </w:rPr>
      </w:pPr>
      <w:r w:rsidRPr="00FB351B">
        <w:rPr>
          <w:rFonts w:ascii="Times New Roman" w:eastAsia="Times New Roman" w:hAnsi="Times New Roman" w:cs="Times New Roman"/>
          <w:b/>
          <w:bCs/>
          <w:sz w:val="28"/>
          <w:szCs w:val="28"/>
          <w:lang w:eastAsia="es-MX"/>
        </w:rPr>
        <w:t>2. Conectividad (JDBC)</w:t>
      </w:r>
    </w:p>
    <w:p w:rsidR="00FB351B" w:rsidRPr="00FB351B" w:rsidRDefault="00FB351B" w:rsidP="00FB35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s-MX"/>
        </w:rPr>
      </w:pPr>
      <w:r w:rsidRPr="00FB351B">
        <w:rPr>
          <w:rFonts w:ascii="Times New Roman" w:eastAsia="Times New Roman" w:hAnsi="Times New Roman" w:cs="Times New Roman"/>
          <w:sz w:val="28"/>
          <w:szCs w:val="28"/>
          <w:lang w:eastAsia="es-MX"/>
        </w:rPr>
        <w:t xml:space="preserve">Para que Java pudiera comunicarse con MySQL, se integró la librería </w:t>
      </w:r>
      <w:r w:rsidRPr="00FB351B">
        <w:rPr>
          <w:rFonts w:ascii="Courier New" w:eastAsia="Times New Roman" w:hAnsi="Courier New" w:cs="Courier New"/>
          <w:sz w:val="28"/>
          <w:szCs w:val="28"/>
          <w:lang w:eastAsia="es-MX"/>
        </w:rPr>
        <w:t>mysql-connector-j</w:t>
      </w:r>
      <w:r w:rsidRPr="00FB351B">
        <w:rPr>
          <w:rFonts w:ascii="Times New Roman" w:eastAsia="Times New Roman" w:hAnsi="Times New Roman" w:cs="Times New Roman"/>
          <w:sz w:val="28"/>
          <w:szCs w:val="28"/>
          <w:lang w:eastAsia="es-MX"/>
        </w:rPr>
        <w:t>.</w:t>
      </w:r>
    </w:p>
    <w:p w:rsidR="00FB351B" w:rsidRPr="00FB351B" w:rsidRDefault="00FB351B" w:rsidP="00FB351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s-MX"/>
        </w:rPr>
      </w:pPr>
      <w:r w:rsidRPr="00FB351B">
        <w:rPr>
          <w:rFonts w:ascii="Times New Roman" w:eastAsia="Times New Roman" w:hAnsi="Times New Roman" w:cs="Times New Roman"/>
          <w:sz w:val="28"/>
          <w:szCs w:val="28"/>
          <w:lang w:eastAsia="es-MX"/>
        </w:rPr>
        <w:t xml:space="preserve">Se utilizó el patrón de conexión mediante </w:t>
      </w:r>
      <w:r w:rsidRPr="00FB351B">
        <w:rPr>
          <w:rFonts w:ascii="Courier New" w:eastAsia="Times New Roman" w:hAnsi="Courier New" w:cs="Courier New"/>
          <w:sz w:val="28"/>
          <w:szCs w:val="28"/>
          <w:lang w:eastAsia="es-MX"/>
        </w:rPr>
        <w:t>DriverManager.getConnection()</w:t>
      </w:r>
      <w:r w:rsidRPr="00FB351B">
        <w:rPr>
          <w:rFonts w:ascii="Times New Roman" w:eastAsia="Times New Roman" w:hAnsi="Times New Roman" w:cs="Times New Roman"/>
          <w:sz w:val="28"/>
          <w:szCs w:val="28"/>
          <w:lang w:eastAsia="es-MX"/>
        </w:rPr>
        <w:t>.</w:t>
      </w:r>
    </w:p>
    <w:p w:rsidR="00FB351B" w:rsidRPr="00FB351B" w:rsidRDefault="00FB351B" w:rsidP="00FB351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s-MX"/>
        </w:rPr>
      </w:pPr>
      <w:r w:rsidRPr="00FB351B">
        <w:rPr>
          <w:rFonts w:ascii="Times New Roman" w:eastAsia="Times New Roman" w:hAnsi="Times New Roman" w:cs="Times New Roman"/>
          <w:b/>
          <w:bCs/>
          <w:sz w:val="28"/>
          <w:szCs w:val="28"/>
          <w:lang w:eastAsia="es-MX"/>
        </w:rPr>
        <w:t>Nota técnica:</w:t>
      </w:r>
      <w:r w:rsidRPr="00FB351B">
        <w:rPr>
          <w:rFonts w:ascii="Times New Roman" w:eastAsia="Times New Roman" w:hAnsi="Times New Roman" w:cs="Times New Roman"/>
          <w:sz w:val="28"/>
          <w:szCs w:val="28"/>
          <w:lang w:eastAsia="es-MX"/>
        </w:rPr>
        <w:t xml:space="preserve"> Se configuró la zona horaria y el uso de SSL en la URL de conexión para evitar advertencias en la consola de IntelliJ.</w:t>
      </w:r>
    </w:p>
    <w:p w:rsidR="00FB351B" w:rsidRPr="00FB351B" w:rsidRDefault="00FB351B" w:rsidP="00FB351B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8"/>
          <w:szCs w:val="28"/>
          <w:lang w:eastAsia="es-MX"/>
        </w:rPr>
      </w:pPr>
      <w:r w:rsidRPr="00FB351B">
        <w:rPr>
          <w:rFonts w:ascii="Times New Roman" w:eastAsia="Times New Roman" w:hAnsi="Times New Roman" w:cs="Times New Roman"/>
          <w:b/>
          <w:bCs/>
          <w:sz w:val="28"/>
          <w:szCs w:val="28"/>
          <w:lang w:eastAsia="es-MX"/>
        </w:rPr>
        <w:t>3. Lógica CRUD en Java</w:t>
      </w:r>
    </w:p>
    <w:p w:rsidR="00FB351B" w:rsidRPr="00FB351B" w:rsidRDefault="00FB351B" w:rsidP="00FB35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s-MX"/>
        </w:rPr>
      </w:pPr>
      <w:r w:rsidRPr="00FB351B">
        <w:rPr>
          <w:rFonts w:ascii="Times New Roman" w:eastAsia="Times New Roman" w:hAnsi="Times New Roman" w:cs="Times New Roman"/>
          <w:sz w:val="28"/>
          <w:szCs w:val="28"/>
          <w:lang w:eastAsia="es-MX"/>
        </w:rPr>
        <w:t>El sistema se dividió en métodos estáticos para mantener la estructura:</w:t>
      </w:r>
    </w:p>
    <w:p w:rsidR="00FB351B" w:rsidRPr="00FB351B" w:rsidRDefault="00FB351B" w:rsidP="00FB351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s-MX"/>
        </w:rPr>
      </w:pPr>
      <w:r w:rsidRPr="00FB351B">
        <w:rPr>
          <w:rFonts w:ascii="Times New Roman" w:eastAsia="Times New Roman" w:hAnsi="Times New Roman" w:cs="Times New Roman"/>
          <w:b/>
          <w:bCs/>
          <w:sz w:val="28"/>
          <w:szCs w:val="28"/>
          <w:lang w:eastAsia="es-MX"/>
        </w:rPr>
        <w:t>Create (Insertar):</w:t>
      </w:r>
      <w:r w:rsidRPr="00FB351B">
        <w:rPr>
          <w:rFonts w:ascii="Times New Roman" w:eastAsia="Times New Roman" w:hAnsi="Times New Roman" w:cs="Times New Roman"/>
          <w:sz w:val="28"/>
          <w:szCs w:val="28"/>
          <w:lang w:eastAsia="es-MX"/>
        </w:rPr>
        <w:t xml:space="preserve"> Se utilizó </w:t>
      </w:r>
      <w:r w:rsidRPr="00FB351B">
        <w:rPr>
          <w:rFonts w:ascii="Courier New" w:eastAsia="Times New Roman" w:hAnsi="Courier New" w:cs="Courier New"/>
          <w:sz w:val="28"/>
          <w:szCs w:val="28"/>
          <w:lang w:eastAsia="es-MX"/>
        </w:rPr>
        <w:t>PreparedStatement</w:t>
      </w:r>
      <w:r w:rsidRPr="00FB351B">
        <w:rPr>
          <w:rFonts w:ascii="Times New Roman" w:eastAsia="Times New Roman" w:hAnsi="Times New Roman" w:cs="Times New Roman"/>
          <w:sz w:val="28"/>
          <w:szCs w:val="28"/>
          <w:lang w:eastAsia="es-MX"/>
        </w:rPr>
        <w:t xml:space="preserve"> para evitar </w:t>
      </w:r>
      <w:r w:rsidRPr="00FB351B">
        <w:rPr>
          <w:rFonts w:ascii="Times New Roman" w:eastAsia="Times New Roman" w:hAnsi="Times New Roman" w:cs="Times New Roman"/>
          <w:b/>
          <w:bCs/>
          <w:sz w:val="28"/>
          <w:szCs w:val="28"/>
          <w:lang w:eastAsia="es-MX"/>
        </w:rPr>
        <w:t>SQL Injection</w:t>
      </w:r>
      <w:r w:rsidRPr="00FB351B">
        <w:rPr>
          <w:rFonts w:ascii="Times New Roman" w:eastAsia="Times New Roman" w:hAnsi="Times New Roman" w:cs="Times New Roman"/>
          <w:sz w:val="28"/>
          <w:szCs w:val="28"/>
          <w:lang w:eastAsia="es-MX"/>
        </w:rPr>
        <w:t>, una práctica de seguridad esencial que permite enviar parámetros de forma limpia.</w:t>
      </w:r>
    </w:p>
    <w:p w:rsidR="00FB351B" w:rsidRPr="00FB351B" w:rsidRDefault="00FB351B" w:rsidP="00FB351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s-MX"/>
        </w:rPr>
      </w:pPr>
      <w:r w:rsidRPr="00FB351B">
        <w:rPr>
          <w:rFonts w:ascii="Times New Roman" w:eastAsia="Times New Roman" w:hAnsi="Times New Roman" w:cs="Times New Roman"/>
          <w:b/>
          <w:bCs/>
          <w:sz w:val="28"/>
          <w:szCs w:val="28"/>
          <w:lang w:eastAsia="es-MX"/>
        </w:rPr>
        <w:t>Read (Leer):</w:t>
      </w:r>
      <w:r w:rsidRPr="00FB351B">
        <w:rPr>
          <w:rFonts w:ascii="Times New Roman" w:eastAsia="Times New Roman" w:hAnsi="Times New Roman" w:cs="Times New Roman"/>
          <w:sz w:val="28"/>
          <w:szCs w:val="28"/>
          <w:lang w:eastAsia="es-MX"/>
        </w:rPr>
        <w:t xml:space="preserve"> Se implementó una sentencia </w:t>
      </w:r>
      <w:r w:rsidRPr="00FB351B">
        <w:rPr>
          <w:rFonts w:ascii="Courier New" w:eastAsia="Times New Roman" w:hAnsi="Courier New" w:cs="Courier New"/>
          <w:sz w:val="28"/>
          <w:szCs w:val="28"/>
          <w:lang w:eastAsia="es-MX"/>
        </w:rPr>
        <w:t>SELECT</w:t>
      </w:r>
      <w:r w:rsidRPr="00FB351B">
        <w:rPr>
          <w:rFonts w:ascii="Times New Roman" w:eastAsia="Times New Roman" w:hAnsi="Times New Roman" w:cs="Times New Roman"/>
          <w:sz w:val="28"/>
          <w:szCs w:val="28"/>
          <w:lang w:eastAsia="es-MX"/>
        </w:rPr>
        <w:t xml:space="preserve"> con un </w:t>
      </w:r>
      <w:r w:rsidRPr="00FB351B">
        <w:rPr>
          <w:rFonts w:ascii="Courier New" w:eastAsia="Times New Roman" w:hAnsi="Courier New" w:cs="Courier New"/>
          <w:sz w:val="28"/>
          <w:szCs w:val="28"/>
          <w:lang w:eastAsia="es-MX"/>
        </w:rPr>
        <w:t>INNER JOIN</w:t>
      </w:r>
      <w:r w:rsidRPr="00FB351B">
        <w:rPr>
          <w:rFonts w:ascii="Times New Roman" w:eastAsia="Times New Roman" w:hAnsi="Times New Roman" w:cs="Times New Roman"/>
          <w:sz w:val="28"/>
          <w:szCs w:val="28"/>
          <w:lang w:eastAsia="es-MX"/>
        </w:rPr>
        <w:t>. Esto permite que, con una sola consulta, el programa traiga datos de ambas tablas al mismo tiempo.</w:t>
      </w:r>
    </w:p>
    <w:p w:rsidR="00FB351B" w:rsidRPr="00FB351B" w:rsidRDefault="00FB351B" w:rsidP="00FB351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s-MX"/>
        </w:rPr>
      </w:pPr>
      <w:r w:rsidRPr="00FB351B">
        <w:rPr>
          <w:rFonts w:ascii="Times New Roman" w:eastAsia="Times New Roman" w:hAnsi="Times New Roman" w:cs="Times New Roman"/>
          <w:b/>
          <w:bCs/>
          <w:sz w:val="28"/>
          <w:szCs w:val="28"/>
          <w:lang w:eastAsia="es-MX"/>
        </w:rPr>
        <w:t>Update (Actualizar):</w:t>
      </w:r>
      <w:r w:rsidRPr="00FB351B">
        <w:rPr>
          <w:rFonts w:ascii="Times New Roman" w:eastAsia="Times New Roman" w:hAnsi="Times New Roman" w:cs="Times New Roman"/>
          <w:sz w:val="28"/>
          <w:szCs w:val="28"/>
          <w:lang w:eastAsia="es-MX"/>
        </w:rPr>
        <w:t xml:space="preserve"> Se diseñó un menú dinámico donde el usuario elige específicamente qué columna desea modificar, optimizando el rendimiento de la base de datos.</w:t>
      </w:r>
    </w:p>
    <w:p w:rsidR="00FB351B" w:rsidRPr="00FB351B" w:rsidRDefault="00FB351B" w:rsidP="00FB351B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s-MX"/>
        </w:rPr>
      </w:pPr>
      <w:r w:rsidRPr="00FB351B">
        <w:rPr>
          <w:rFonts w:ascii="Times New Roman" w:eastAsia="Times New Roman" w:hAnsi="Times New Roman" w:cs="Times New Roman"/>
          <w:b/>
          <w:bCs/>
          <w:sz w:val="28"/>
          <w:szCs w:val="28"/>
          <w:lang w:eastAsia="es-MX"/>
        </w:rPr>
        <w:t>Delete (Eliminar):</w:t>
      </w:r>
      <w:r w:rsidRPr="00FB351B">
        <w:rPr>
          <w:rFonts w:ascii="Times New Roman" w:eastAsia="Times New Roman" w:hAnsi="Times New Roman" w:cs="Times New Roman"/>
          <w:sz w:val="28"/>
          <w:szCs w:val="28"/>
          <w:lang w:eastAsia="es-MX"/>
        </w:rPr>
        <w:t xml:space="preserve"> Se configuró la base de datos con </w:t>
      </w:r>
      <w:r w:rsidRPr="00FB351B">
        <w:rPr>
          <w:rFonts w:ascii="Courier New" w:eastAsia="Times New Roman" w:hAnsi="Courier New" w:cs="Courier New"/>
          <w:sz w:val="28"/>
          <w:szCs w:val="28"/>
          <w:lang w:eastAsia="es-MX"/>
        </w:rPr>
        <w:t>ON DELETE CASCADE</w:t>
      </w:r>
      <w:r w:rsidRPr="00FB351B">
        <w:rPr>
          <w:rFonts w:ascii="Times New Roman" w:eastAsia="Times New Roman" w:hAnsi="Times New Roman" w:cs="Times New Roman"/>
          <w:sz w:val="28"/>
          <w:szCs w:val="28"/>
          <w:lang w:eastAsia="es-MX"/>
        </w:rPr>
        <w:t xml:space="preserve">, lo que significa que al borrar a un Shinigami, su registro en </w:t>
      </w:r>
      <w:r w:rsidRPr="00FB351B">
        <w:rPr>
          <w:rFonts w:ascii="Times New Roman" w:eastAsia="Times New Roman" w:hAnsi="Times New Roman" w:cs="Times New Roman"/>
          <w:sz w:val="28"/>
          <w:szCs w:val="28"/>
          <w:lang w:eastAsia="es-MX"/>
        </w:rPr>
        <w:lastRenderedPageBreak/>
        <w:t>la mochila se borra automáticamente, manteniendo la base de datos limpia.</w:t>
      </w:r>
    </w:p>
    <w:p w:rsidR="00FB351B" w:rsidRPr="00FB351B" w:rsidRDefault="00FB351B" w:rsidP="00FB351B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8"/>
          <w:szCs w:val="28"/>
          <w:lang w:eastAsia="es-MX"/>
        </w:rPr>
      </w:pPr>
      <w:r w:rsidRPr="00FB351B">
        <w:rPr>
          <w:rFonts w:ascii="Times New Roman" w:eastAsia="Times New Roman" w:hAnsi="Times New Roman" w:cs="Times New Roman"/>
          <w:b/>
          <w:bCs/>
          <w:sz w:val="28"/>
          <w:szCs w:val="28"/>
          <w:lang w:eastAsia="es-MX"/>
        </w:rPr>
        <w:t>4. Exportación de Datos</w:t>
      </w:r>
    </w:p>
    <w:p w:rsidR="00FB351B" w:rsidRPr="00FB351B" w:rsidRDefault="00FB351B" w:rsidP="00FB351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s-MX"/>
        </w:rPr>
      </w:pPr>
      <w:r w:rsidRPr="00FB351B">
        <w:rPr>
          <w:rFonts w:ascii="Times New Roman" w:eastAsia="Times New Roman" w:hAnsi="Times New Roman" w:cs="Times New Roman"/>
          <w:sz w:val="28"/>
          <w:szCs w:val="28"/>
          <w:lang w:eastAsia="es-MX"/>
        </w:rPr>
        <w:t xml:space="preserve">Como medida de respaldo y auditoría, se añadió una función que recorre el </w:t>
      </w:r>
      <w:r w:rsidRPr="00FB351B">
        <w:rPr>
          <w:rFonts w:ascii="Courier New" w:eastAsia="Times New Roman" w:hAnsi="Courier New" w:cs="Courier New"/>
          <w:sz w:val="28"/>
          <w:szCs w:val="28"/>
          <w:lang w:eastAsia="es-MX"/>
        </w:rPr>
        <w:t>ResultSet</w:t>
      </w:r>
      <w:r w:rsidRPr="00FB351B">
        <w:rPr>
          <w:rFonts w:ascii="Times New Roman" w:eastAsia="Times New Roman" w:hAnsi="Times New Roman" w:cs="Times New Roman"/>
          <w:sz w:val="28"/>
          <w:szCs w:val="28"/>
          <w:lang w:eastAsia="es-MX"/>
        </w:rPr>
        <w:t xml:space="preserve"> de la base de datos y escribe la información en un archivo físico </w:t>
      </w:r>
      <w:r w:rsidRPr="00FB351B">
        <w:rPr>
          <w:rFonts w:ascii="Courier New" w:eastAsia="Times New Roman" w:hAnsi="Courier New" w:cs="Courier New"/>
          <w:sz w:val="28"/>
          <w:szCs w:val="28"/>
          <w:lang w:eastAsia="es-MX"/>
        </w:rPr>
        <w:t>.txt</w:t>
      </w:r>
      <w:r w:rsidRPr="00FB351B">
        <w:rPr>
          <w:rFonts w:ascii="Times New Roman" w:eastAsia="Times New Roman" w:hAnsi="Times New Roman" w:cs="Times New Roman"/>
          <w:sz w:val="28"/>
          <w:szCs w:val="28"/>
          <w:lang w:eastAsia="es-MX"/>
        </w:rPr>
        <w:t xml:space="preserve"> usando las clases </w:t>
      </w:r>
      <w:r w:rsidRPr="00FB351B">
        <w:rPr>
          <w:rFonts w:ascii="Courier New" w:eastAsia="Times New Roman" w:hAnsi="Courier New" w:cs="Courier New"/>
          <w:sz w:val="28"/>
          <w:szCs w:val="28"/>
          <w:lang w:eastAsia="es-MX"/>
        </w:rPr>
        <w:t>FileWriter</w:t>
      </w:r>
      <w:r w:rsidRPr="00FB351B">
        <w:rPr>
          <w:rFonts w:ascii="Times New Roman" w:eastAsia="Times New Roman" w:hAnsi="Times New Roman" w:cs="Times New Roman"/>
          <w:sz w:val="28"/>
          <w:szCs w:val="28"/>
          <w:lang w:eastAsia="es-MX"/>
        </w:rPr>
        <w:t xml:space="preserve"> y </w:t>
      </w:r>
      <w:r w:rsidRPr="00FB351B">
        <w:rPr>
          <w:rFonts w:ascii="Courier New" w:eastAsia="Times New Roman" w:hAnsi="Courier New" w:cs="Courier New"/>
          <w:sz w:val="28"/>
          <w:szCs w:val="28"/>
          <w:lang w:eastAsia="es-MX"/>
        </w:rPr>
        <w:t>PrintWriter</w:t>
      </w:r>
      <w:r w:rsidRPr="00FB351B">
        <w:rPr>
          <w:rFonts w:ascii="Times New Roman" w:eastAsia="Times New Roman" w:hAnsi="Times New Roman" w:cs="Times New Roman"/>
          <w:sz w:val="28"/>
          <w:szCs w:val="28"/>
          <w:lang w:eastAsia="es-MX"/>
        </w:rPr>
        <w:t>.</w:t>
      </w:r>
    </w:p>
    <w:p w:rsidR="00FB351B" w:rsidRPr="00FB351B" w:rsidRDefault="00FB351B" w:rsidP="00FB351B">
      <w:pPr>
        <w:spacing w:line="276" w:lineRule="auto"/>
        <w:rPr>
          <w:b/>
          <w:sz w:val="32"/>
        </w:rPr>
      </w:pPr>
    </w:p>
    <w:p w:rsidR="00FB351B" w:rsidRDefault="00FB351B" w:rsidP="00FB351B">
      <w:pPr>
        <w:pStyle w:val="Ttulo3"/>
      </w:pPr>
      <w:r>
        <w:t>Sección: Análisis del Código Fuente (Java)</w:t>
      </w:r>
    </w:p>
    <w:p w:rsidR="00FB351B" w:rsidRDefault="00FB351B" w:rsidP="00FB351B">
      <w:pPr>
        <w:pStyle w:val="NormalWeb"/>
      </w:pPr>
      <w:r>
        <w:t xml:space="preserve">En esta sección se detalla la lógica implementada en la clase </w:t>
      </w:r>
      <w:r>
        <w:rPr>
          <w:rStyle w:val="CdigoHTML"/>
        </w:rPr>
        <w:t>TestConexion.java</w:t>
      </w:r>
      <w:r>
        <w:t xml:space="preserve"> y la justificación de las librerías utilizadas.</w:t>
      </w:r>
    </w:p>
    <w:p w:rsidR="00FB351B" w:rsidRDefault="00FB351B" w:rsidP="00FB351B">
      <w:pPr>
        <w:pStyle w:val="Ttulo4"/>
      </w:pPr>
      <w:r>
        <w:t xml:space="preserve">1. ¿Por qué usamos </w:t>
      </w:r>
      <w:r>
        <w:rPr>
          <w:rStyle w:val="CdigoHTML"/>
        </w:rPr>
        <w:t>import java.sql.*;</w:t>
      </w:r>
      <w:r>
        <w:t xml:space="preserve"> y </w:t>
      </w:r>
      <w:r>
        <w:rPr>
          <w:rStyle w:val="CdigoHTML"/>
        </w:rPr>
        <w:t>import java.util.Scanner;</w:t>
      </w:r>
      <w:r>
        <w:t>?</w:t>
      </w:r>
    </w:p>
    <w:p w:rsidR="00FB351B" w:rsidRDefault="00FB351B" w:rsidP="00FB351B">
      <w:pPr>
        <w:pStyle w:val="NormalWeb"/>
        <w:numPr>
          <w:ilvl w:val="0"/>
          <w:numId w:val="4"/>
        </w:numPr>
      </w:pPr>
      <w:r>
        <w:rPr>
          <w:rStyle w:val="CdigoHTML"/>
          <w:b/>
          <w:bCs/>
        </w:rPr>
        <w:t>java.sql.*</w:t>
      </w:r>
      <w:r>
        <w:t>: Es el paquete que contiene todas las clases necesarias para trabajar con bases de datos relacionales desde Java. Al usar el asterisco (</w:t>
      </w:r>
      <w:r>
        <w:rPr>
          <w:rStyle w:val="CdigoHTML"/>
        </w:rPr>
        <w:t>*</w:t>
      </w:r>
      <w:r>
        <w:t>), importamos el "kit completo" que incluye:</w:t>
      </w:r>
    </w:p>
    <w:p w:rsidR="00FB351B" w:rsidRDefault="00FB351B" w:rsidP="00FB351B">
      <w:pPr>
        <w:pStyle w:val="NormalWeb"/>
        <w:numPr>
          <w:ilvl w:val="1"/>
          <w:numId w:val="4"/>
        </w:numPr>
      </w:pPr>
      <w:r>
        <w:rPr>
          <w:rStyle w:val="CdigoHTML"/>
        </w:rPr>
        <w:t>Connection</w:t>
      </w:r>
      <w:r>
        <w:t>: Para establecer el puente con MySQL.</w:t>
      </w:r>
    </w:p>
    <w:p w:rsidR="00FB351B" w:rsidRDefault="00FB351B" w:rsidP="00FB351B">
      <w:pPr>
        <w:pStyle w:val="NormalWeb"/>
        <w:numPr>
          <w:ilvl w:val="1"/>
          <w:numId w:val="4"/>
        </w:numPr>
      </w:pPr>
      <w:r>
        <w:rPr>
          <w:rStyle w:val="CdigoHTML"/>
        </w:rPr>
        <w:t>DriverManager</w:t>
      </w:r>
      <w:r>
        <w:t>: Para gestionar el driver del conector.</w:t>
      </w:r>
    </w:p>
    <w:p w:rsidR="00FB351B" w:rsidRDefault="00FB351B" w:rsidP="00FB351B">
      <w:pPr>
        <w:pStyle w:val="NormalWeb"/>
        <w:numPr>
          <w:ilvl w:val="1"/>
          <w:numId w:val="4"/>
        </w:numPr>
      </w:pPr>
      <w:r>
        <w:rPr>
          <w:rStyle w:val="CdigoHTML"/>
        </w:rPr>
        <w:t>PreparedStatement</w:t>
      </w:r>
      <w:r>
        <w:t>: Para ejecutar consultas de forma segura.</w:t>
      </w:r>
    </w:p>
    <w:p w:rsidR="00FB351B" w:rsidRDefault="00FB351B" w:rsidP="00FB351B">
      <w:pPr>
        <w:pStyle w:val="NormalWeb"/>
        <w:numPr>
          <w:ilvl w:val="1"/>
          <w:numId w:val="4"/>
        </w:numPr>
      </w:pPr>
      <w:r>
        <w:rPr>
          <w:rStyle w:val="CdigoHTML"/>
        </w:rPr>
        <w:t>ResultSet</w:t>
      </w:r>
      <w:r>
        <w:t>: Para recibir y recorrer los datos que nos manda la base de datos.</w:t>
      </w:r>
    </w:p>
    <w:p w:rsidR="00FB351B" w:rsidRDefault="00FB351B" w:rsidP="00FB351B">
      <w:pPr>
        <w:pStyle w:val="NormalWeb"/>
        <w:numPr>
          <w:ilvl w:val="0"/>
          <w:numId w:val="4"/>
        </w:numPr>
      </w:pPr>
      <w:r>
        <w:rPr>
          <w:rStyle w:val="CdigoHTML"/>
          <w:b/>
          <w:bCs/>
        </w:rPr>
        <w:t>java.util.Scanner</w:t>
      </w:r>
      <w:r>
        <w:t>: Es la herramienta que nos permite capturar lo que el usuario escribe en el teclado desde la consola de IntelliJ.</w:t>
      </w:r>
    </w:p>
    <w:p w:rsidR="00FB351B" w:rsidRDefault="00FB351B" w:rsidP="00FB351B">
      <w:pPr>
        <w:pStyle w:val="Ttulo4"/>
      </w:pPr>
      <w:r>
        <w:t xml:space="preserve">2. Estructura del </w:t>
      </w:r>
      <w:r>
        <w:rPr>
          <w:rStyle w:val="CdigoHTML"/>
        </w:rPr>
        <w:t>main</w:t>
      </w:r>
      <w:r>
        <w:t xml:space="preserve"> (El Corazón del Programa)</w:t>
      </w:r>
    </w:p>
    <w:p w:rsidR="00FB351B" w:rsidRDefault="00FB351B" w:rsidP="00FB351B">
      <w:pPr>
        <w:pStyle w:val="NormalWeb"/>
      </w:pPr>
      <w:r>
        <w:t xml:space="preserve">El método </w:t>
      </w:r>
      <w:r>
        <w:rPr>
          <w:rStyle w:val="CdigoHTML"/>
        </w:rPr>
        <w:t>main</w:t>
      </w:r>
      <w:r>
        <w:t xml:space="preserve"> actúa como el controlador principal. Se diseñó bajo una estructura de </w:t>
      </w:r>
      <w:r>
        <w:rPr>
          <w:b/>
          <w:bCs/>
        </w:rPr>
        <w:t>Ciclo Do-While</w:t>
      </w:r>
      <w:r>
        <w:t xml:space="preserve"> y </w:t>
      </w:r>
      <w:r>
        <w:rPr>
          <w:b/>
          <w:bCs/>
        </w:rPr>
        <w:t>Switch-Case</w:t>
      </w:r>
      <w:r>
        <w:t>:</w:t>
      </w:r>
    </w:p>
    <w:p w:rsidR="00FB351B" w:rsidRDefault="00FB351B" w:rsidP="00FB351B">
      <w:pPr>
        <w:pStyle w:val="NormalWeb"/>
        <w:numPr>
          <w:ilvl w:val="0"/>
          <w:numId w:val="5"/>
        </w:numPr>
      </w:pPr>
      <w:r>
        <w:rPr>
          <w:b/>
          <w:bCs/>
        </w:rPr>
        <w:t>Bloque Try-Catch</w:t>
      </w:r>
      <w:r>
        <w:t>: Se utiliza para manejar errores de conexión. Si la base de datos no está encendida o la contraseña es incorrecta, el programa no "truena", sino que lanza un mensaje controlado.</w:t>
      </w:r>
    </w:p>
    <w:p w:rsidR="00FB351B" w:rsidRDefault="00FB351B" w:rsidP="00FB351B">
      <w:pPr>
        <w:pStyle w:val="NormalWeb"/>
        <w:numPr>
          <w:ilvl w:val="0"/>
          <w:numId w:val="5"/>
        </w:numPr>
      </w:pPr>
      <w:r>
        <w:rPr>
          <w:b/>
          <w:bCs/>
        </w:rPr>
        <w:t>Menú Interactivo</w:t>
      </w:r>
      <w:r>
        <w:t xml:space="preserve">: Permite que el usuario realice múltiples acciones sin que el programa se cierre después de cada una. Solo se termina la ejecución cuando el usuario elige la opción </w:t>
      </w:r>
      <w:r>
        <w:rPr>
          <w:rStyle w:val="CdigoHTML"/>
        </w:rPr>
        <w:t>0</w:t>
      </w:r>
      <w:r>
        <w:t>.</w:t>
      </w:r>
    </w:p>
    <w:p w:rsidR="00BA5E71" w:rsidRDefault="00BA5E71" w:rsidP="00FB351B">
      <w:pPr>
        <w:pStyle w:val="Ttulo4"/>
      </w:pPr>
    </w:p>
    <w:p w:rsidR="00BA5E71" w:rsidRDefault="00BA5E71" w:rsidP="00FB351B">
      <w:pPr>
        <w:pStyle w:val="Ttulo4"/>
      </w:pPr>
    </w:p>
    <w:p w:rsidR="00FB351B" w:rsidRDefault="00FB351B" w:rsidP="00FB351B">
      <w:pPr>
        <w:pStyle w:val="Ttulo4"/>
      </w:pPr>
      <w:r>
        <w:lastRenderedPageBreak/>
        <w:t>3. Justificación de Métodos Clave</w:t>
      </w:r>
    </w:p>
    <w:p w:rsidR="00FB351B" w:rsidRDefault="00FB351B" w:rsidP="00FB351B">
      <w:pPr>
        <w:pStyle w:val="NormalWeb"/>
        <w:numPr>
          <w:ilvl w:val="0"/>
          <w:numId w:val="6"/>
        </w:numPr>
      </w:pPr>
      <w:r>
        <w:rPr>
          <w:rStyle w:val="CdigoHTML"/>
          <w:b/>
          <w:bCs/>
        </w:rPr>
        <w:t>leerShinigamis</w:t>
      </w:r>
      <w:r>
        <w:rPr>
          <w:b/>
          <w:bCs/>
        </w:rPr>
        <w:t xml:space="preserve"> (Uso de </w:t>
      </w:r>
      <w:r>
        <w:rPr>
          <w:rStyle w:val="CdigoHTML"/>
          <w:b/>
          <w:bCs/>
        </w:rPr>
        <w:t>Statement</w:t>
      </w:r>
      <w:r>
        <w:rPr>
          <w:b/>
          <w:bCs/>
        </w:rPr>
        <w:t>)</w:t>
      </w:r>
      <w:r>
        <w:t xml:space="preserve">: Se utiliza para consultas simples de lectura. La clave aquí es el uso de </w:t>
      </w:r>
      <w:r>
        <w:rPr>
          <w:rStyle w:val="CdigoHTML"/>
        </w:rPr>
        <w:t>rs.next()</w:t>
      </w:r>
      <w:r>
        <w:t xml:space="preserve"> dentro de un </w:t>
      </w:r>
      <w:r>
        <w:rPr>
          <w:rStyle w:val="CdigoHTML"/>
        </w:rPr>
        <w:t>while</w:t>
      </w:r>
      <w:r>
        <w:t xml:space="preserve">, que funciona como un puntero que recorre cada fila de la tabla </w:t>
      </w:r>
      <w:r>
        <w:rPr>
          <w:rStyle w:val="CdigoHTML"/>
        </w:rPr>
        <w:t>Shinigamis</w:t>
      </w:r>
      <w:r>
        <w:t xml:space="preserve"> hasta llegar al final.</w:t>
      </w:r>
    </w:p>
    <w:p w:rsidR="00FB351B" w:rsidRDefault="00FB351B" w:rsidP="00FB351B">
      <w:pPr>
        <w:pStyle w:val="NormalWeb"/>
        <w:numPr>
          <w:ilvl w:val="0"/>
          <w:numId w:val="6"/>
        </w:numPr>
      </w:pPr>
      <w:r>
        <w:rPr>
          <w:rStyle w:val="CdigoHTML"/>
          <w:b/>
          <w:bCs/>
        </w:rPr>
        <w:t>actualizarGuerrero</w:t>
      </w:r>
      <w:r>
        <w:rPr>
          <w:b/>
          <w:bCs/>
        </w:rPr>
        <w:t xml:space="preserve"> y </w:t>
      </w:r>
      <w:r>
        <w:rPr>
          <w:rStyle w:val="CdigoHTML"/>
          <w:b/>
          <w:bCs/>
        </w:rPr>
        <w:t>buscarShinigami</w:t>
      </w:r>
      <w:r>
        <w:rPr>
          <w:b/>
          <w:bCs/>
        </w:rPr>
        <w:t xml:space="preserve"> (Uso de </w:t>
      </w:r>
      <w:r>
        <w:rPr>
          <w:rStyle w:val="CdigoHTML"/>
          <w:b/>
          <w:bCs/>
        </w:rPr>
        <w:t>PreparedStatement</w:t>
      </w:r>
      <w:r>
        <w:rPr>
          <w:b/>
          <w:bCs/>
        </w:rPr>
        <w:t>)</w:t>
      </w:r>
      <w:r>
        <w:t>:</w:t>
      </w:r>
    </w:p>
    <w:p w:rsidR="00FB351B" w:rsidRDefault="00FB351B" w:rsidP="00FB351B">
      <w:pPr>
        <w:pStyle w:val="NormalWeb"/>
        <w:ind w:left="720"/>
      </w:pPr>
      <w:r>
        <w:rPr>
          <w:b/>
          <w:bCs/>
        </w:rPr>
        <w:t>Nota Técnica para el Profe:</w:t>
      </w:r>
      <w:r>
        <w:t xml:space="preserve"> Se decidió utilizar </w:t>
      </w:r>
      <w:r>
        <w:rPr>
          <w:rStyle w:val="CdigoHTML"/>
        </w:rPr>
        <w:t>PreparedStatement</w:t>
      </w:r>
      <w:r>
        <w:t xml:space="preserve"> en lugar de </w:t>
      </w:r>
      <w:r>
        <w:rPr>
          <w:rStyle w:val="CdigoHTML"/>
        </w:rPr>
        <w:t>Statement</w:t>
      </w:r>
      <w:r>
        <w:t xml:space="preserve"> normal por dos razones:</w:t>
      </w:r>
    </w:p>
    <w:p w:rsidR="00FB351B" w:rsidRDefault="00FB351B" w:rsidP="00FB351B">
      <w:pPr>
        <w:pStyle w:val="NormalWeb"/>
        <w:numPr>
          <w:ilvl w:val="1"/>
          <w:numId w:val="6"/>
        </w:numPr>
      </w:pPr>
      <w:r>
        <w:rPr>
          <w:b/>
          <w:bCs/>
        </w:rPr>
        <w:t>Seguridad</w:t>
      </w:r>
      <w:r>
        <w:t xml:space="preserve">: Evita ataques de </w:t>
      </w:r>
      <w:r>
        <w:rPr>
          <w:i/>
          <w:iCs/>
        </w:rPr>
        <w:t>SQL Injection</w:t>
      </w:r>
      <w:r>
        <w:t>.</w:t>
      </w:r>
    </w:p>
    <w:p w:rsidR="00FB351B" w:rsidRDefault="00FB351B" w:rsidP="00FB351B">
      <w:pPr>
        <w:pStyle w:val="NormalWeb"/>
        <w:numPr>
          <w:ilvl w:val="1"/>
          <w:numId w:val="6"/>
        </w:numPr>
      </w:pPr>
      <w:r>
        <w:rPr>
          <w:b/>
          <w:bCs/>
        </w:rPr>
        <w:t>Dinamicidad</w:t>
      </w:r>
      <w:r>
        <w:t>: Permite usar el signo de interrogación (</w:t>
      </w:r>
      <w:r>
        <w:rPr>
          <w:rStyle w:val="CdigoHTML"/>
        </w:rPr>
        <w:t>?</w:t>
      </w:r>
      <w:r>
        <w:t>) como un marcador de posición, enviando los datos de forma limpia a la consulta SQL.</w:t>
      </w:r>
    </w:p>
    <w:p w:rsidR="00FB351B" w:rsidRDefault="00FB351B" w:rsidP="00FB351B">
      <w:pPr>
        <w:pStyle w:val="NormalWeb"/>
        <w:numPr>
          <w:ilvl w:val="0"/>
          <w:numId w:val="6"/>
        </w:numPr>
      </w:pPr>
      <w:r>
        <w:rPr>
          <w:rStyle w:val="CdigoHTML"/>
          <w:b/>
          <w:bCs/>
        </w:rPr>
        <w:t>eliminarGuerrero</w:t>
      </w:r>
      <w:r>
        <w:rPr>
          <w:b/>
          <w:bCs/>
        </w:rPr>
        <w:t xml:space="preserve"> (Manejo de Integridad)</w:t>
      </w:r>
      <w:r>
        <w:t xml:space="preserve">: Este método ejecuta un </w:t>
      </w:r>
      <w:r>
        <w:rPr>
          <w:rStyle w:val="CdigoHTML"/>
        </w:rPr>
        <w:t>DELETE</w:t>
      </w:r>
      <w:r>
        <w:t xml:space="preserve">. Gracias a que en SQL configuramos la llave foránea con </w:t>
      </w:r>
      <w:r>
        <w:rPr>
          <w:rStyle w:val="CdigoHTML"/>
        </w:rPr>
        <w:t>ON DELETE CASCADE</w:t>
      </w:r>
      <w:r>
        <w:t>, al eliminar un registro aquí, la base de datos se encarga de limpiar cualquier rastro del personaje en otras tablas relacionadas.</w:t>
      </w:r>
    </w:p>
    <w:p w:rsidR="00FB351B" w:rsidRDefault="00FB351B" w:rsidP="00FB351B">
      <w:pPr>
        <w:pStyle w:val="Ttulo4"/>
      </w:pPr>
      <w:r>
        <w:t>4. Formato de Salida (</w:t>
      </w:r>
      <w:r>
        <w:rPr>
          <w:rStyle w:val="CdigoHTML"/>
        </w:rPr>
        <w:t>System.out.printf</w:t>
      </w:r>
      <w:r>
        <w:t>)</w:t>
      </w:r>
    </w:p>
    <w:p w:rsidR="00FB351B" w:rsidRDefault="00FB351B" w:rsidP="00FB351B">
      <w:pPr>
        <w:pStyle w:val="NormalWeb"/>
      </w:pPr>
      <w:r>
        <w:t xml:space="preserve">Para que la lista se vea derecha y profesional (como una tabla real), se utilizó el método </w:t>
      </w:r>
      <w:r>
        <w:rPr>
          <w:rStyle w:val="CdigoHTML"/>
        </w:rPr>
        <w:t>printf</w:t>
      </w:r>
      <w:r>
        <w:t xml:space="preserve"> con formatos como </w:t>
      </w:r>
      <w:r>
        <w:rPr>
          <w:rStyle w:val="CdigoHTML"/>
        </w:rPr>
        <w:t>%-15s</w:t>
      </w:r>
      <w:r>
        <w:t>. Esto reserva un espacio fijo de 15 caracteres para cada columna, logrando que los datos no se muevan aunque unos nombres sean más largos que otros.</w:t>
      </w:r>
    </w:p>
    <w:p w:rsidR="00D84598" w:rsidRDefault="00D84598" w:rsidP="00FB351B">
      <w:pPr>
        <w:pStyle w:val="NormalWeb"/>
        <w:rPr>
          <w:i/>
          <w:iCs/>
        </w:rPr>
      </w:pPr>
      <w:r>
        <w:rPr>
          <w:b/>
          <w:bCs/>
        </w:rPr>
        <w:t>Nota de Mejora:</w:t>
      </w:r>
      <w:r>
        <w:t xml:space="preserve"> </w:t>
      </w:r>
      <w:r>
        <w:rPr>
          <w:i/>
          <w:iCs/>
        </w:rPr>
        <w:t xml:space="preserve">"Se corrigió el método </w:t>
      </w:r>
      <w:r>
        <w:rPr>
          <w:rStyle w:val="CdigoHTML"/>
          <w:i/>
          <w:iCs/>
        </w:rPr>
        <w:t>registrarShinigami</w:t>
      </w:r>
      <w:r>
        <w:rPr>
          <w:i/>
          <w:iCs/>
        </w:rPr>
        <w:t xml:space="preserve"> para utilizar </w:t>
      </w:r>
      <w:r>
        <w:rPr>
          <w:rStyle w:val="CdigoHTML"/>
          <w:i/>
          <w:iCs/>
        </w:rPr>
        <w:t>INSERT INTO</w:t>
      </w:r>
      <w:r>
        <w:rPr>
          <w:i/>
          <w:iCs/>
        </w:rPr>
        <w:t xml:space="preserve"> en lugar de </w:t>
      </w:r>
      <w:r>
        <w:rPr>
          <w:rStyle w:val="CdigoHTML"/>
          <w:i/>
          <w:iCs/>
        </w:rPr>
        <w:t>UPDATE</w:t>
      </w:r>
      <w:r>
        <w:rPr>
          <w:i/>
          <w:iCs/>
        </w:rPr>
        <w:t>, permitiendo la creación de nuevos registros con IDs autogenerados y su vinculación automática a la tabla Escuadron."</w:t>
      </w:r>
    </w:p>
    <w:p w:rsidR="00D84598" w:rsidRPr="00D84598" w:rsidRDefault="00D84598" w:rsidP="00D84598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  <w:lang w:eastAsia="es-MX"/>
        </w:rPr>
      </w:pPr>
      <w:r w:rsidRPr="00D84598">
        <w:rPr>
          <w:rFonts w:ascii="Times New Roman" w:eastAsia="Times New Roman" w:hAnsi="Times New Roman" w:cs="Times New Roman"/>
          <w:b/>
          <w:bCs/>
          <w:sz w:val="24"/>
          <w:szCs w:val="24"/>
          <w:lang w:eastAsia="es-MX"/>
        </w:rPr>
        <w:t xml:space="preserve">Justificación del uso de la librería </w:t>
      </w:r>
      <w:r w:rsidRPr="00D84598">
        <w:rPr>
          <w:rFonts w:ascii="Courier New" w:eastAsia="Times New Roman" w:hAnsi="Courier New" w:cs="Courier New"/>
          <w:b/>
          <w:bCs/>
          <w:sz w:val="20"/>
          <w:szCs w:val="20"/>
          <w:lang w:eastAsia="es-MX"/>
        </w:rPr>
        <w:t>java.sql</w:t>
      </w:r>
    </w:p>
    <w:p w:rsidR="00D84598" w:rsidRPr="00D84598" w:rsidRDefault="00D84598" w:rsidP="00D845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 w:rsidRPr="00D84598">
        <w:rPr>
          <w:rFonts w:ascii="Times New Roman" w:eastAsia="Times New Roman" w:hAnsi="Times New Roman" w:cs="Times New Roman"/>
          <w:sz w:val="24"/>
          <w:szCs w:val="24"/>
          <w:lang w:eastAsia="es-MX"/>
        </w:rPr>
        <w:t xml:space="preserve">Para este proyecto se utilizó el paquete </w:t>
      </w:r>
      <w:r w:rsidRPr="00D84598">
        <w:rPr>
          <w:rFonts w:ascii="Courier New" w:eastAsia="Times New Roman" w:hAnsi="Courier New" w:cs="Courier New"/>
          <w:b/>
          <w:bCs/>
          <w:sz w:val="20"/>
          <w:szCs w:val="20"/>
          <w:lang w:eastAsia="es-MX"/>
        </w:rPr>
        <w:t>java.sql</w:t>
      </w:r>
      <w:r w:rsidRPr="00D84598">
        <w:rPr>
          <w:rFonts w:ascii="Times New Roman" w:eastAsia="Times New Roman" w:hAnsi="Times New Roman" w:cs="Times New Roman"/>
          <w:sz w:val="24"/>
          <w:szCs w:val="24"/>
          <w:lang w:eastAsia="es-MX"/>
        </w:rPr>
        <w:t xml:space="preserve">, el cual forma parte de la API </w:t>
      </w:r>
      <w:r w:rsidRPr="00D84598">
        <w:rPr>
          <w:rFonts w:ascii="Times New Roman" w:eastAsia="Times New Roman" w:hAnsi="Times New Roman" w:cs="Times New Roman"/>
          <w:b/>
          <w:bCs/>
          <w:sz w:val="24"/>
          <w:szCs w:val="24"/>
          <w:lang w:eastAsia="es-MX"/>
        </w:rPr>
        <w:t>JDBC</w:t>
      </w:r>
      <w:r w:rsidRPr="00D84598">
        <w:rPr>
          <w:rFonts w:ascii="Times New Roman" w:eastAsia="Times New Roman" w:hAnsi="Times New Roman" w:cs="Times New Roman"/>
          <w:sz w:val="24"/>
          <w:szCs w:val="24"/>
          <w:lang w:eastAsia="es-MX"/>
        </w:rPr>
        <w:t xml:space="preserve"> (Java Database Connectivity). Es la herramienta estándar que permite a una aplicación de Java ejecutar sentencias SQL y procesar los resultados provenientes de un gestor de bases de datos relacionales como MySQL.</w:t>
      </w:r>
    </w:p>
    <w:p w:rsidR="00D84598" w:rsidRDefault="00D84598" w:rsidP="00D845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</w:p>
    <w:p w:rsidR="00D84598" w:rsidRPr="00D84598" w:rsidRDefault="00D84598" w:rsidP="00D845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 w:rsidRPr="00D84598">
        <w:rPr>
          <w:rFonts w:ascii="Times New Roman" w:eastAsia="Times New Roman" w:hAnsi="Times New Roman" w:cs="Times New Roman"/>
          <w:sz w:val="24"/>
          <w:szCs w:val="24"/>
          <w:lang w:eastAsia="es-MX"/>
        </w:rPr>
        <w:t>Se optó por importar el paquete completo (</w:t>
      </w:r>
      <w:r w:rsidRPr="00D84598">
        <w:rPr>
          <w:rFonts w:ascii="Courier New" w:eastAsia="Times New Roman" w:hAnsi="Courier New" w:cs="Courier New"/>
          <w:sz w:val="20"/>
          <w:szCs w:val="20"/>
          <w:lang w:eastAsia="es-MX"/>
        </w:rPr>
        <w:t>import java.sql.*;</w:t>
      </w:r>
      <w:r w:rsidRPr="00D84598">
        <w:rPr>
          <w:rFonts w:ascii="Times New Roman" w:eastAsia="Times New Roman" w:hAnsi="Times New Roman" w:cs="Times New Roman"/>
          <w:sz w:val="24"/>
          <w:szCs w:val="24"/>
          <w:lang w:eastAsia="es-MX"/>
        </w:rPr>
        <w:t>) para tener acceso a los siguientes componentes críticos:</w:t>
      </w:r>
    </w:p>
    <w:p w:rsidR="00D84598" w:rsidRPr="00D84598" w:rsidRDefault="00D84598" w:rsidP="00D84598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 w:rsidRPr="00D84598">
        <w:rPr>
          <w:rFonts w:ascii="Courier New" w:eastAsia="Times New Roman" w:hAnsi="Courier New" w:cs="Courier New"/>
          <w:b/>
          <w:bCs/>
          <w:sz w:val="20"/>
          <w:szCs w:val="20"/>
          <w:lang w:eastAsia="es-MX"/>
        </w:rPr>
        <w:t>Connection</w:t>
      </w:r>
      <w:r w:rsidRPr="00D84598">
        <w:rPr>
          <w:rFonts w:ascii="Times New Roman" w:eastAsia="Times New Roman" w:hAnsi="Times New Roman" w:cs="Times New Roman"/>
          <w:sz w:val="24"/>
          <w:szCs w:val="24"/>
          <w:lang w:eastAsia="es-MX"/>
        </w:rPr>
        <w:t xml:space="preserve">: Es la interfaz que permite establecer la sesión de comunicación física entre el programa y la base de datos </w:t>
      </w:r>
      <w:r w:rsidRPr="00D84598">
        <w:rPr>
          <w:rFonts w:ascii="Courier New" w:eastAsia="Times New Roman" w:hAnsi="Courier New" w:cs="Courier New"/>
          <w:sz w:val="20"/>
          <w:szCs w:val="20"/>
          <w:lang w:eastAsia="es-MX"/>
        </w:rPr>
        <w:t>bleach_db</w:t>
      </w:r>
      <w:r w:rsidRPr="00D84598">
        <w:rPr>
          <w:rFonts w:ascii="Times New Roman" w:eastAsia="Times New Roman" w:hAnsi="Times New Roman" w:cs="Times New Roman"/>
          <w:sz w:val="24"/>
          <w:szCs w:val="24"/>
          <w:lang w:eastAsia="es-MX"/>
        </w:rPr>
        <w:t>.</w:t>
      </w:r>
    </w:p>
    <w:p w:rsidR="00D84598" w:rsidRPr="00D84598" w:rsidRDefault="00D84598" w:rsidP="00D84598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 w:rsidRPr="00D84598">
        <w:rPr>
          <w:rFonts w:ascii="Courier New" w:eastAsia="Times New Roman" w:hAnsi="Courier New" w:cs="Courier New"/>
          <w:b/>
          <w:bCs/>
          <w:sz w:val="20"/>
          <w:szCs w:val="20"/>
          <w:lang w:eastAsia="es-MX"/>
        </w:rPr>
        <w:t>DriverManager</w:t>
      </w:r>
      <w:r w:rsidRPr="00D84598">
        <w:rPr>
          <w:rFonts w:ascii="Times New Roman" w:eastAsia="Times New Roman" w:hAnsi="Times New Roman" w:cs="Times New Roman"/>
          <w:sz w:val="24"/>
          <w:szCs w:val="24"/>
          <w:lang w:eastAsia="es-MX"/>
        </w:rPr>
        <w:t>: Actúa como la capa de gestión de los controladores (drivers), encargándose de localizar el conector de MySQL y validar las credenciales de acceso.</w:t>
      </w:r>
    </w:p>
    <w:p w:rsidR="00D84598" w:rsidRPr="00D84598" w:rsidRDefault="00D84598" w:rsidP="00D84598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 w:rsidRPr="00D84598">
        <w:rPr>
          <w:rFonts w:ascii="Courier New" w:eastAsia="Times New Roman" w:hAnsi="Courier New" w:cs="Courier New"/>
          <w:b/>
          <w:bCs/>
          <w:sz w:val="20"/>
          <w:szCs w:val="20"/>
          <w:lang w:eastAsia="es-MX"/>
        </w:rPr>
        <w:lastRenderedPageBreak/>
        <w:t>Statement</w:t>
      </w:r>
      <w:r w:rsidRPr="00D84598">
        <w:rPr>
          <w:rFonts w:ascii="Times New Roman" w:eastAsia="Times New Roman" w:hAnsi="Times New Roman" w:cs="Times New Roman"/>
          <w:b/>
          <w:bCs/>
          <w:sz w:val="24"/>
          <w:szCs w:val="24"/>
          <w:lang w:eastAsia="es-MX"/>
        </w:rPr>
        <w:t xml:space="preserve"> y </w:t>
      </w:r>
      <w:r w:rsidRPr="00D84598">
        <w:rPr>
          <w:rFonts w:ascii="Courier New" w:eastAsia="Times New Roman" w:hAnsi="Courier New" w:cs="Courier New"/>
          <w:b/>
          <w:bCs/>
          <w:sz w:val="20"/>
          <w:szCs w:val="20"/>
          <w:lang w:eastAsia="es-MX"/>
        </w:rPr>
        <w:t>PreparedStatement</w:t>
      </w:r>
      <w:r w:rsidRPr="00D84598">
        <w:rPr>
          <w:rFonts w:ascii="Times New Roman" w:eastAsia="Times New Roman" w:hAnsi="Times New Roman" w:cs="Times New Roman"/>
          <w:sz w:val="24"/>
          <w:szCs w:val="24"/>
          <w:lang w:eastAsia="es-MX"/>
        </w:rPr>
        <w:t xml:space="preserve">: Se utilizan para enviar las instrucciones SQL al servidor. Se priorizó el uso de </w:t>
      </w:r>
      <w:r w:rsidRPr="00D84598">
        <w:rPr>
          <w:rFonts w:ascii="Courier New" w:eastAsia="Times New Roman" w:hAnsi="Courier New" w:cs="Courier New"/>
          <w:sz w:val="20"/>
          <w:szCs w:val="20"/>
          <w:lang w:eastAsia="es-MX"/>
        </w:rPr>
        <w:t>PreparedStatement</w:t>
      </w:r>
      <w:r w:rsidRPr="00D84598">
        <w:rPr>
          <w:rFonts w:ascii="Times New Roman" w:eastAsia="Times New Roman" w:hAnsi="Times New Roman" w:cs="Times New Roman"/>
          <w:sz w:val="24"/>
          <w:szCs w:val="24"/>
          <w:lang w:eastAsia="es-MX"/>
        </w:rPr>
        <w:t xml:space="preserve"> para las operaciones de registro y actualización debido a que ofrece mayor seguridad contra ataques de inyección SQL y facilita el manejo de parámetros dinámicos.</w:t>
      </w:r>
    </w:p>
    <w:p w:rsidR="00D84598" w:rsidRPr="00D84598" w:rsidRDefault="00D84598" w:rsidP="00D84598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MX"/>
        </w:rPr>
      </w:pPr>
      <w:r w:rsidRPr="00D84598">
        <w:rPr>
          <w:rFonts w:ascii="Courier New" w:eastAsia="Times New Roman" w:hAnsi="Courier New" w:cs="Courier New"/>
          <w:b/>
          <w:bCs/>
          <w:sz w:val="20"/>
          <w:szCs w:val="20"/>
          <w:lang w:eastAsia="es-MX"/>
        </w:rPr>
        <w:t>ResultSet</w:t>
      </w:r>
      <w:r w:rsidRPr="00D84598">
        <w:rPr>
          <w:rFonts w:ascii="Times New Roman" w:eastAsia="Times New Roman" w:hAnsi="Times New Roman" w:cs="Times New Roman"/>
          <w:sz w:val="24"/>
          <w:szCs w:val="24"/>
          <w:lang w:eastAsia="es-MX"/>
        </w:rPr>
        <w:t xml:space="preserve">: Es el objeto que funciona como una tabla temporal donde se almacenan los resultados de una consulta </w:t>
      </w:r>
      <w:r w:rsidRPr="00D84598">
        <w:rPr>
          <w:rFonts w:ascii="Courier New" w:eastAsia="Times New Roman" w:hAnsi="Courier New" w:cs="Courier New"/>
          <w:sz w:val="20"/>
          <w:szCs w:val="20"/>
          <w:lang w:eastAsia="es-MX"/>
        </w:rPr>
        <w:t>SELECT</w:t>
      </w:r>
      <w:r w:rsidRPr="00D84598">
        <w:rPr>
          <w:rFonts w:ascii="Times New Roman" w:eastAsia="Times New Roman" w:hAnsi="Times New Roman" w:cs="Times New Roman"/>
          <w:sz w:val="24"/>
          <w:szCs w:val="24"/>
          <w:lang w:eastAsia="es-MX"/>
        </w:rPr>
        <w:t>, permitiendo recorrer los datos de los Shinigamis mediante un ciclo.</w:t>
      </w:r>
    </w:p>
    <w:p w:rsidR="00D84598" w:rsidRDefault="00D84598" w:rsidP="00FB351B">
      <w:pPr>
        <w:pStyle w:val="NormalWeb"/>
      </w:pPr>
    </w:p>
    <w:p w:rsidR="00D84598" w:rsidRDefault="00D84598" w:rsidP="00FB351B">
      <w:pPr>
        <w:spacing w:line="276" w:lineRule="auto"/>
        <w:jc w:val="right"/>
        <w:rPr>
          <w:b/>
          <w:sz w:val="28"/>
        </w:rPr>
      </w:pPr>
    </w:p>
    <w:p w:rsidR="00D84598" w:rsidRDefault="00D84598" w:rsidP="00FB351B">
      <w:pPr>
        <w:spacing w:line="276" w:lineRule="auto"/>
        <w:jc w:val="right"/>
        <w:rPr>
          <w:b/>
          <w:sz w:val="28"/>
        </w:rPr>
      </w:pPr>
    </w:p>
    <w:p w:rsidR="00D84598" w:rsidRDefault="00D84598" w:rsidP="00FB351B">
      <w:pPr>
        <w:spacing w:line="276" w:lineRule="auto"/>
        <w:jc w:val="right"/>
        <w:rPr>
          <w:b/>
          <w:sz w:val="28"/>
        </w:rPr>
      </w:pPr>
    </w:p>
    <w:p w:rsidR="00D84598" w:rsidRDefault="00D84598" w:rsidP="00FB351B">
      <w:pPr>
        <w:spacing w:line="276" w:lineRule="auto"/>
        <w:jc w:val="right"/>
        <w:rPr>
          <w:b/>
          <w:sz w:val="28"/>
        </w:rPr>
      </w:pPr>
    </w:p>
    <w:p w:rsidR="00D84598" w:rsidRDefault="00D84598" w:rsidP="00FB351B">
      <w:pPr>
        <w:spacing w:line="276" w:lineRule="auto"/>
        <w:jc w:val="right"/>
        <w:rPr>
          <w:b/>
          <w:sz w:val="28"/>
        </w:rPr>
      </w:pPr>
    </w:p>
    <w:p w:rsidR="00D84598" w:rsidRDefault="00D84598" w:rsidP="00FB351B">
      <w:pPr>
        <w:spacing w:line="276" w:lineRule="auto"/>
        <w:jc w:val="right"/>
        <w:rPr>
          <w:b/>
          <w:sz w:val="28"/>
        </w:rPr>
      </w:pPr>
    </w:p>
    <w:p w:rsidR="00D84598" w:rsidRDefault="00D84598" w:rsidP="00FB351B">
      <w:pPr>
        <w:spacing w:line="276" w:lineRule="auto"/>
        <w:jc w:val="right"/>
        <w:rPr>
          <w:b/>
          <w:sz w:val="28"/>
        </w:rPr>
      </w:pPr>
    </w:p>
    <w:p w:rsidR="00D84598" w:rsidRDefault="00D84598" w:rsidP="00FB351B">
      <w:pPr>
        <w:spacing w:line="276" w:lineRule="auto"/>
        <w:jc w:val="right"/>
        <w:rPr>
          <w:b/>
          <w:sz w:val="28"/>
        </w:rPr>
      </w:pPr>
    </w:p>
    <w:p w:rsidR="00D84598" w:rsidRDefault="00D84598" w:rsidP="00FB351B">
      <w:pPr>
        <w:spacing w:line="276" w:lineRule="auto"/>
        <w:jc w:val="right"/>
        <w:rPr>
          <w:b/>
          <w:sz w:val="28"/>
        </w:rPr>
      </w:pPr>
    </w:p>
    <w:p w:rsidR="00770C41" w:rsidRDefault="00770C41" w:rsidP="00D84598">
      <w:pPr>
        <w:spacing w:line="276" w:lineRule="auto"/>
        <w:jc w:val="right"/>
        <w:rPr>
          <w:b/>
          <w:sz w:val="28"/>
        </w:rPr>
      </w:pPr>
    </w:p>
    <w:p w:rsidR="00770C41" w:rsidRDefault="00770C41" w:rsidP="00D84598">
      <w:pPr>
        <w:spacing w:line="276" w:lineRule="auto"/>
        <w:jc w:val="right"/>
        <w:rPr>
          <w:b/>
          <w:sz w:val="28"/>
        </w:rPr>
      </w:pPr>
    </w:p>
    <w:p w:rsidR="00770C41" w:rsidRDefault="00770C41" w:rsidP="00D84598">
      <w:pPr>
        <w:spacing w:line="276" w:lineRule="auto"/>
        <w:jc w:val="right"/>
        <w:rPr>
          <w:b/>
          <w:sz w:val="28"/>
        </w:rPr>
      </w:pPr>
    </w:p>
    <w:p w:rsidR="00770C41" w:rsidRDefault="00770C41" w:rsidP="00D84598">
      <w:pPr>
        <w:spacing w:line="276" w:lineRule="auto"/>
        <w:jc w:val="right"/>
        <w:rPr>
          <w:b/>
          <w:sz w:val="28"/>
        </w:rPr>
      </w:pPr>
    </w:p>
    <w:p w:rsidR="00770C41" w:rsidRDefault="00770C41" w:rsidP="00D84598">
      <w:pPr>
        <w:spacing w:line="276" w:lineRule="auto"/>
        <w:jc w:val="right"/>
        <w:rPr>
          <w:b/>
          <w:sz w:val="28"/>
        </w:rPr>
      </w:pPr>
    </w:p>
    <w:p w:rsidR="00770C41" w:rsidRDefault="00770C41" w:rsidP="00D84598">
      <w:pPr>
        <w:spacing w:line="276" w:lineRule="auto"/>
        <w:jc w:val="right"/>
        <w:rPr>
          <w:b/>
          <w:sz w:val="28"/>
        </w:rPr>
      </w:pPr>
    </w:p>
    <w:p w:rsidR="00770C41" w:rsidRDefault="00770C41" w:rsidP="00D84598">
      <w:pPr>
        <w:spacing w:line="276" w:lineRule="auto"/>
        <w:jc w:val="right"/>
        <w:rPr>
          <w:b/>
          <w:sz w:val="28"/>
        </w:rPr>
      </w:pPr>
    </w:p>
    <w:p w:rsidR="00770C41" w:rsidRDefault="00770C41" w:rsidP="00D84598">
      <w:pPr>
        <w:spacing w:line="276" w:lineRule="auto"/>
        <w:jc w:val="right"/>
        <w:rPr>
          <w:b/>
          <w:sz w:val="28"/>
        </w:rPr>
      </w:pPr>
    </w:p>
    <w:p w:rsidR="00BA5E71" w:rsidRDefault="00FB351B" w:rsidP="00D84598">
      <w:pPr>
        <w:spacing w:line="276" w:lineRule="auto"/>
        <w:jc w:val="right"/>
        <w:rPr>
          <w:b/>
          <w:sz w:val="28"/>
        </w:rPr>
      </w:pPr>
      <w:r>
        <w:rPr>
          <w:b/>
          <w:sz w:val="28"/>
        </w:rPr>
        <w:t>(CODIGO ADJUNTO EN GITHUB)</w:t>
      </w:r>
      <w:r w:rsidR="00BA5E71">
        <w:rPr>
          <w:b/>
          <w:sz w:val="28"/>
        </w:rPr>
        <w:br w:type="page"/>
      </w:r>
    </w:p>
    <w:p w:rsidR="00BA5E71" w:rsidRDefault="00BA5E71" w:rsidP="00BA5E71">
      <w:pPr>
        <w:pStyle w:val="Ttulo3"/>
      </w:pPr>
      <w:r>
        <w:lastRenderedPageBreak/>
        <w:t>Descripción Técnica del Script SQL</w:t>
      </w:r>
    </w:p>
    <w:p w:rsidR="00BA5E71" w:rsidRDefault="00BA5E71" w:rsidP="00BA5E71">
      <w:pPr>
        <w:pStyle w:val="NormalWeb"/>
      </w:pPr>
      <w:r>
        <w:t>El script se divide en cuatro fases principales que garantizan la integridad de los datos y la persistencia de la información:</w:t>
      </w:r>
    </w:p>
    <w:p w:rsidR="00BA5E71" w:rsidRDefault="00BA5E71" w:rsidP="00BA5E71">
      <w:pPr>
        <w:pStyle w:val="Ttulo4"/>
      </w:pPr>
      <w:r>
        <w:t>1. Preparación del Entorno (</w:t>
      </w:r>
      <w:r>
        <w:rPr>
          <w:rStyle w:val="CdigoHTML"/>
        </w:rPr>
        <w:t>DROP</w:t>
      </w:r>
      <w:r>
        <w:t xml:space="preserve"> y </w:t>
      </w:r>
      <w:r>
        <w:rPr>
          <w:rStyle w:val="CdigoHTML"/>
        </w:rPr>
        <w:t>CREATE</w:t>
      </w:r>
      <w:r>
        <w:t>)</w:t>
      </w:r>
    </w:p>
    <w:p w:rsidR="00BA5E71" w:rsidRDefault="00BA5E71" w:rsidP="00BA5E71">
      <w:pPr>
        <w:pStyle w:val="NormalWeb"/>
        <w:numPr>
          <w:ilvl w:val="0"/>
          <w:numId w:val="7"/>
        </w:numPr>
      </w:pPr>
      <w:r>
        <w:rPr>
          <w:rStyle w:val="CdigoHTML"/>
          <w:b/>
          <w:bCs/>
        </w:rPr>
        <w:t>DROP DATABASE IF EXISTS</w:t>
      </w:r>
      <w:r>
        <w:t>: Se utiliza para asegurar una instalación limpia. Elimina cualquier versión previa de la base de datos para evitar conflictos de tablas o datos obsoletos.</w:t>
      </w:r>
    </w:p>
    <w:p w:rsidR="00BA5E71" w:rsidRDefault="00BA5E71" w:rsidP="00BA5E71">
      <w:pPr>
        <w:pStyle w:val="NormalWeb"/>
        <w:numPr>
          <w:ilvl w:val="0"/>
          <w:numId w:val="7"/>
        </w:numPr>
      </w:pPr>
      <w:r>
        <w:rPr>
          <w:rStyle w:val="CdigoHTML"/>
          <w:b/>
          <w:bCs/>
        </w:rPr>
        <w:t>CREATE DATABASE</w:t>
      </w:r>
      <w:r>
        <w:rPr>
          <w:b/>
          <w:bCs/>
        </w:rPr>
        <w:t xml:space="preserve"> y </w:t>
      </w:r>
      <w:r>
        <w:rPr>
          <w:rStyle w:val="CdigoHTML"/>
          <w:b/>
          <w:bCs/>
        </w:rPr>
        <w:t>USE</w:t>
      </w:r>
      <w:r>
        <w:t>: Define el contenedor principal del proyecto y establece la base de datos activa para las consultas siguientes.</w:t>
      </w:r>
    </w:p>
    <w:p w:rsidR="00BA5E71" w:rsidRDefault="00BA5E71" w:rsidP="00BA5E71">
      <w:pPr>
        <w:pStyle w:val="Ttulo4"/>
      </w:pPr>
      <w:r>
        <w:t>2. Estructura de Datos (Esquema de Tablas)</w:t>
      </w:r>
    </w:p>
    <w:p w:rsidR="00D84598" w:rsidRDefault="00BA5E71" w:rsidP="00D84598">
      <w:pPr>
        <w:pStyle w:val="NormalWeb"/>
        <w:numPr>
          <w:ilvl w:val="0"/>
          <w:numId w:val="8"/>
        </w:numPr>
      </w:pPr>
      <w:r>
        <w:rPr>
          <w:b/>
          <w:bCs/>
        </w:rPr>
        <w:t xml:space="preserve">Tabla </w:t>
      </w:r>
      <w:r>
        <w:rPr>
          <w:rStyle w:val="CdigoHTML"/>
          <w:b/>
          <w:bCs/>
        </w:rPr>
        <w:t>Shinigamis</w:t>
      </w:r>
      <w:r>
        <w:t>: Es la entidad principal. Se definió con una llave primaria (</w:t>
      </w:r>
      <w:r>
        <w:rPr>
          <w:rStyle w:val="CdigoHTML"/>
        </w:rPr>
        <w:t>id</w:t>
      </w:r>
      <w:r>
        <w:t>) autoincrementable.</w:t>
      </w:r>
    </w:p>
    <w:p w:rsidR="00D84598" w:rsidRPr="00D84598" w:rsidRDefault="00D84598" w:rsidP="00D84598">
      <w:pPr>
        <w:pStyle w:val="NormalWeb"/>
        <w:ind w:left="720"/>
      </w:pPr>
    </w:p>
    <w:p w:rsidR="00BA5E71" w:rsidRDefault="00BA5E71" w:rsidP="00BA5E71">
      <w:pPr>
        <w:pStyle w:val="NormalWeb"/>
        <w:numPr>
          <w:ilvl w:val="0"/>
          <w:numId w:val="8"/>
        </w:numPr>
      </w:pPr>
      <w:r>
        <w:rPr>
          <w:b/>
          <w:bCs/>
        </w:rPr>
        <w:t xml:space="preserve">Tabla </w:t>
      </w:r>
      <w:r>
        <w:rPr>
          <w:rStyle w:val="CdigoHTML"/>
          <w:b/>
          <w:bCs/>
        </w:rPr>
        <w:t>Escuadron</w:t>
      </w:r>
      <w:r>
        <w:t>: Representa la "Mochila" o sistema de progreso.</w:t>
      </w:r>
    </w:p>
    <w:p w:rsidR="00BA5E71" w:rsidRDefault="00BA5E71" w:rsidP="00BA5E71">
      <w:pPr>
        <w:pStyle w:val="NormalWeb"/>
        <w:numPr>
          <w:ilvl w:val="1"/>
          <w:numId w:val="8"/>
        </w:numPr>
      </w:pPr>
      <w:r>
        <w:rPr>
          <w:b/>
          <w:bCs/>
        </w:rPr>
        <w:t>Llave Foránea (</w:t>
      </w:r>
      <w:r>
        <w:rPr>
          <w:rStyle w:val="CdigoHTML"/>
          <w:b/>
          <w:bCs/>
        </w:rPr>
        <w:t>FOREIGN KEY</w:t>
      </w:r>
      <w:r>
        <w:rPr>
          <w:b/>
          <w:bCs/>
        </w:rPr>
        <w:t>)</w:t>
      </w:r>
      <w:r>
        <w:t xml:space="preserve">: Es el punto más crítico. Conecta </w:t>
      </w:r>
      <w:r>
        <w:rPr>
          <w:rStyle w:val="CdigoHTML"/>
        </w:rPr>
        <w:t>id_shinigami</w:t>
      </w:r>
      <w:r>
        <w:t xml:space="preserve"> con el </w:t>
      </w:r>
      <w:r>
        <w:rPr>
          <w:rStyle w:val="CdigoHTML"/>
        </w:rPr>
        <w:t>id</w:t>
      </w:r>
      <w:r>
        <w:t xml:space="preserve"> de la tabla principal.</w:t>
      </w:r>
    </w:p>
    <w:p w:rsidR="00BA5E71" w:rsidRDefault="00BA5E71" w:rsidP="00BA5E71">
      <w:pPr>
        <w:pStyle w:val="NormalWeb"/>
        <w:numPr>
          <w:ilvl w:val="1"/>
          <w:numId w:val="8"/>
        </w:numPr>
      </w:pPr>
      <w:r>
        <w:rPr>
          <w:rStyle w:val="CdigoHTML"/>
          <w:b/>
          <w:bCs/>
        </w:rPr>
        <w:t>ON DELETE CASCADE</w:t>
      </w:r>
      <w:r>
        <w:t>: Se implementó esta regla para que, si un registro es eliminado de la tabla principal, su información en el escuadrón se elimine automáticamente, evitando "datos huérfanos".</w:t>
      </w:r>
    </w:p>
    <w:p w:rsidR="00BA5E71" w:rsidRDefault="00BA5E71" w:rsidP="00BA5E71">
      <w:pPr>
        <w:pStyle w:val="Ttulo4"/>
      </w:pPr>
      <w:r>
        <w:t>3. Población Inicial (</w:t>
      </w:r>
      <w:r>
        <w:rPr>
          <w:rStyle w:val="CdigoHTML"/>
        </w:rPr>
        <w:t>INSERT INTO</w:t>
      </w:r>
      <w:r>
        <w:t>)</w:t>
      </w:r>
    </w:p>
    <w:p w:rsidR="00BA5E71" w:rsidRDefault="00BA5E71" w:rsidP="00BA5E71">
      <w:pPr>
        <w:pStyle w:val="NormalWeb"/>
        <w:numPr>
          <w:ilvl w:val="0"/>
          <w:numId w:val="9"/>
        </w:numPr>
      </w:pPr>
      <w:r>
        <w:t>Se cargaron datos de prueba para verificar que el sistema de IntelliJ pueda realizar búsquedas y actualizaciones de inmediato. Se insertaron registros en ambas tablas de manera coordinada para validar la relación.</w:t>
      </w:r>
    </w:p>
    <w:p w:rsidR="00BA5E71" w:rsidRDefault="00BA5E71" w:rsidP="00BA5E71">
      <w:pPr>
        <w:pStyle w:val="Ttulo4"/>
      </w:pPr>
      <w:r>
        <w:t>4. Consulta de Verificación (</w:t>
      </w:r>
      <w:r>
        <w:rPr>
          <w:rStyle w:val="CdigoHTML"/>
        </w:rPr>
        <w:t>JOIN</w:t>
      </w:r>
      <w:r>
        <w:t>)</w:t>
      </w:r>
    </w:p>
    <w:p w:rsidR="00BA5E71" w:rsidRDefault="00BA5E71" w:rsidP="00BA5E71">
      <w:pPr>
        <w:pStyle w:val="NormalWeb"/>
        <w:numPr>
          <w:ilvl w:val="0"/>
          <w:numId w:val="10"/>
        </w:numPr>
      </w:pPr>
      <w:r>
        <w:rPr>
          <w:rStyle w:val="CdigoHTML"/>
          <w:b/>
          <w:bCs/>
        </w:rPr>
        <w:t>SELECT ... FROM ... JOIN</w:t>
      </w:r>
      <w:r>
        <w:t xml:space="preserve">: Esta sentencia es la prueba de la arquitectura relacional. No se consultan las tablas por separado; se utiliza un </w:t>
      </w:r>
      <w:r>
        <w:rPr>
          <w:b/>
          <w:bCs/>
        </w:rPr>
        <w:t>INNER JOIN</w:t>
      </w:r>
      <w:r>
        <w:t xml:space="preserve"> para combinar la información del Shinigami con su</w:t>
      </w:r>
      <w:bookmarkStart w:id="0" w:name="_GoBack"/>
      <w:bookmarkEnd w:id="0"/>
      <w:r>
        <w:t xml:space="preserve"> estado en el escuadrón en una sola vista unificada.</w:t>
      </w:r>
    </w:p>
    <w:p w:rsidR="00695CF4" w:rsidRDefault="00695CF4" w:rsidP="00BA5E71">
      <w:pPr>
        <w:spacing w:line="276" w:lineRule="auto"/>
        <w:rPr>
          <w:b/>
          <w:sz w:val="28"/>
        </w:rPr>
      </w:pPr>
    </w:p>
    <w:p w:rsidR="00695CF4" w:rsidRDefault="00695CF4" w:rsidP="00BA5E71">
      <w:pPr>
        <w:spacing w:line="276" w:lineRule="auto"/>
        <w:rPr>
          <w:b/>
          <w:sz w:val="28"/>
        </w:rPr>
      </w:pPr>
    </w:p>
    <w:p w:rsidR="00695CF4" w:rsidRDefault="00695CF4" w:rsidP="00BA5E71">
      <w:pPr>
        <w:spacing w:line="276" w:lineRule="auto"/>
        <w:rPr>
          <w:b/>
          <w:sz w:val="28"/>
        </w:rPr>
      </w:pPr>
    </w:p>
    <w:p w:rsidR="00695CF4" w:rsidRDefault="00695CF4" w:rsidP="00BA5E71">
      <w:pPr>
        <w:spacing w:line="276" w:lineRule="auto"/>
        <w:rPr>
          <w:b/>
          <w:sz w:val="28"/>
        </w:rPr>
      </w:pPr>
      <w:r w:rsidRPr="00695CF4">
        <w:rPr>
          <w:b/>
          <w:noProof/>
          <w:sz w:val="28"/>
          <w:lang w:eastAsia="es-MX"/>
        </w:rPr>
        <w:lastRenderedPageBreak/>
        <w:drawing>
          <wp:inline distT="0" distB="0" distL="0" distR="0" wp14:anchorId="31764DDF" wp14:editId="76184836">
            <wp:extent cx="5612130" cy="2078990"/>
            <wp:effectExtent l="0" t="0" r="762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78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3EB0" w:rsidRDefault="00E23EB0" w:rsidP="00E23EB0">
      <w:pPr>
        <w:spacing w:line="276" w:lineRule="auto"/>
        <w:rPr>
          <w:b/>
          <w:sz w:val="28"/>
        </w:rPr>
      </w:pPr>
      <w:r>
        <w:rPr>
          <w:b/>
          <w:sz w:val="28"/>
        </w:rPr>
        <w:t>(IMAGEN ADJUNTA DEL SELECT)</w:t>
      </w:r>
    </w:p>
    <w:p w:rsidR="00E23EB0" w:rsidRDefault="00E23EB0" w:rsidP="00E23EB0">
      <w:pPr>
        <w:spacing w:line="276" w:lineRule="auto"/>
        <w:rPr>
          <w:b/>
          <w:sz w:val="28"/>
        </w:rPr>
      </w:pPr>
    </w:p>
    <w:p w:rsidR="00E23EB0" w:rsidRDefault="00E23EB0" w:rsidP="00E23EB0">
      <w:pPr>
        <w:rPr>
          <w:sz w:val="28"/>
        </w:rPr>
      </w:pPr>
      <w:r w:rsidRPr="00695CF4">
        <w:rPr>
          <w:noProof/>
          <w:sz w:val="28"/>
          <w:lang w:eastAsia="es-MX"/>
        </w:rPr>
        <w:drawing>
          <wp:inline distT="0" distB="0" distL="0" distR="0" wp14:anchorId="6D773FE3" wp14:editId="12DADDDB">
            <wp:extent cx="4258269" cy="3524742"/>
            <wp:effectExtent l="0" t="0" r="9525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58269" cy="3524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3EB0" w:rsidRDefault="00E23EB0" w:rsidP="00E23EB0">
      <w:pPr>
        <w:rPr>
          <w:sz w:val="28"/>
        </w:rPr>
      </w:pPr>
      <w:r>
        <w:rPr>
          <w:sz w:val="28"/>
        </w:rPr>
        <w:t>(IMAGEN ADJUNTA DEL EER)</w:t>
      </w:r>
    </w:p>
    <w:p w:rsidR="00E23EB0" w:rsidRDefault="00E23EB0" w:rsidP="00E23EB0">
      <w:pPr>
        <w:rPr>
          <w:sz w:val="28"/>
        </w:rPr>
      </w:pPr>
    </w:p>
    <w:p w:rsidR="00E23EB0" w:rsidRDefault="00E23EB0" w:rsidP="00E23EB0">
      <w:pPr>
        <w:rPr>
          <w:sz w:val="28"/>
        </w:rPr>
      </w:pPr>
    </w:p>
    <w:p w:rsidR="00E23EB0" w:rsidRDefault="00E23EB0" w:rsidP="00E23EB0">
      <w:pPr>
        <w:rPr>
          <w:sz w:val="28"/>
        </w:rPr>
      </w:pPr>
    </w:p>
    <w:p w:rsidR="00E23EB0" w:rsidRDefault="00E23EB0" w:rsidP="00E23EB0">
      <w:pPr>
        <w:rPr>
          <w:sz w:val="28"/>
        </w:rPr>
      </w:pPr>
    </w:p>
    <w:p w:rsidR="00D84598" w:rsidRDefault="00D84598" w:rsidP="00E23EB0">
      <w:pPr>
        <w:rPr>
          <w:sz w:val="28"/>
        </w:rPr>
      </w:pPr>
      <w:r w:rsidRPr="00D84598">
        <w:rPr>
          <w:noProof/>
          <w:sz w:val="28"/>
          <w:lang w:eastAsia="es-MX"/>
        </w:rPr>
        <w:lastRenderedPageBreak/>
        <w:drawing>
          <wp:inline distT="0" distB="0" distL="0" distR="0" wp14:anchorId="3FEDD442" wp14:editId="3F56FC7B">
            <wp:extent cx="5612130" cy="4077970"/>
            <wp:effectExtent l="0" t="0" r="762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077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3EB0" w:rsidRDefault="00E23EB0" w:rsidP="00E23EB0">
      <w:pPr>
        <w:rPr>
          <w:sz w:val="28"/>
        </w:rPr>
      </w:pPr>
      <w:r>
        <w:rPr>
          <w:sz w:val="28"/>
        </w:rPr>
        <w:t>(IMAGEN ADJUNTA DE LA MOCHILA EN IntelliJ)</w:t>
      </w:r>
    </w:p>
    <w:p w:rsidR="00695CF4" w:rsidRDefault="00695CF4">
      <w:pPr>
        <w:rPr>
          <w:sz w:val="28"/>
        </w:rPr>
      </w:pPr>
      <w:r>
        <w:rPr>
          <w:sz w:val="28"/>
        </w:rPr>
        <w:br w:type="page"/>
      </w:r>
    </w:p>
    <w:p w:rsidR="00695CF4" w:rsidRPr="00695CF4" w:rsidRDefault="00695CF4" w:rsidP="00695CF4">
      <w:pPr>
        <w:rPr>
          <w:sz w:val="28"/>
        </w:rPr>
      </w:pPr>
    </w:p>
    <w:sectPr w:rsidR="00695CF4" w:rsidRPr="00695CF4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526743" w:rsidRDefault="00526743" w:rsidP="00695CF4">
      <w:pPr>
        <w:spacing w:after="0" w:line="240" w:lineRule="auto"/>
      </w:pPr>
      <w:r>
        <w:separator/>
      </w:r>
    </w:p>
  </w:endnote>
  <w:endnote w:type="continuationSeparator" w:id="0">
    <w:p w:rsidR="00526743" w:rsidRDefault="00526743" w:rsidP="00695CF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526743" w:rsidRDefault="00526743" w:rsidP="00695CF4">
      <w:pPr>
        <w:spacing w:after="0" w:line="240" w:lineRule="auto"/>
      </w:pPr>
      <w:r>
        <w:separator/>
      </w:r>
    </w:p>
  </w:footnote>
  <w:footnote w:type="continuationSeparator" w:id="0">
    <w:p w:rsidR="00526743" w:rsidRDefault="00526743" w:rsidP="00695CF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EE22FD7"/>
    <w:multiLevelType w:val="multilevel"/>
    <w:tmpl w:val="F28C71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9423E6"/>
    <w:multiLevelType w:val="multilevel"/>
    <w:tmpl w:val="BF9A1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0C361A2"/>
    <w:multiLevelType w:val="multilevel"/>
    <w:tmpl w:val="94340D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1B80BAD"/>
    <w:multiLevelType w:val="multilevel"/>
    <w:tmpl w:val="4C0E2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3E70ADF"/>
    <w:multiLevelType w:val="multilevel"/>
    <w:tmpl w:val="96BE9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48538C5"/>
    <w:multiLevelType w:val="multilevel"/>
    <w:tmpl w:val="236892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9957207"/>
    <w:multiLevelType w:val="multilevel"/>
    <w:tmpl w:val="8422A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09D2D13"/>
    <w:multiLevelType w:val="multilevel"/>
    <w:tmpl w:val="B8FAC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37305B3"/>
    <w:multiLevelType w:val="multilevel"/>
    <w:tmpl w:val="A7EA5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403059E"/>
    <w:multiLevelType w:val="multilevel"/>
    <w:tmpl w:val="36500E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24F1F92"/>
    <w:multiLevelType w:val="multilevel"/>
    <w:tmpl w:val="B0DEB6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7"/>
  </w:num>
  <w:num w:numId="2">
    <w:abstractNumId w:val="2"/>
  </w:num>
  <w:num w:numId="3">
    <w:abstractNumId w:val="8"/>
  </w:num>
  <w:num w:numId="4">
    <w:abstractNumId w:val="0"/>
  </w:num>
  <w:num w:numId="5">
    <w:abstractNumId w:val="3"/>
  </w:num>
  <w:num w:numId="6">
    <w:abstractNumId w:val="6"/>
  </w:num>
  <w:num w:numId="7">
    <w:abstractNumId w:val="1"/>
  </w:num>
  <w:num w:numId="8">
    <w:abstractNumId w:val="5"/>
  </w:num>
  <w:num w:numId="9">
    <w:abstractNumId w:val="9"/>
  </w:num>
  <w:num w:numId="10">
    <w:abstractNumId w:val="10"/>
  </w:num>
  <w:num w:numId="1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D6224"/>
    <w:rsid w:val="004D6224"/>
    <w:rsid w:val="00526743"/>
    <w:rsid w:val="005A00DF"/>
    <w:rsid w:val="00695CF4"/>
    <w:rsid w:val="006D73F9"/>
    <w:rsid w:val="00770C41"/>
    <w:rsid w:val="00977068"/>
    <w:rsid w:val="00BA5E71"/>
    <w:rsid w:val="00D84598"/>
    <w:rsid w:val="00E23EB0"/>
    <w:rsid w:val="00FA448F"/>
    <w:rsid w:val="00FB35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73727432-7B0A-49DE-B048-80045322DB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3">
    <w:name w:val="heading 3"/>
    <w:basedOn w:val="Normal"/>
    <w:link w:val="Ttulo3Car"/>
    <w:uiPriority w:val="9"/>
    <w:qFormat/>
    <w:rsid w:val="00FB351B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s-MX"/>
    </w:rPr>
  </w:style>
  <w:style w:type="paragraph" w:styleId="Ttulo4">
    <w:name w:val="heading 4"/>
    <w:basedOn w:val="Normal"/>
    <w:link w:val="Ttulo4Car"/>
    <w:uiPriority w:val="9"/>
    <w:qFormat/>
    <w:rsid w:val="00FB351B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es-MX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3Car">
    <w:name w:val="Título 3 Car"/>
    <w:basedOn w:val="Fuentedeprrafopredeter"/>
    <w:link w:val="Ttulo3"/>
    <w:uiPriority w:val="9"/>
    <w:rsid w:val="00FB351B"/>
    <w:rPr>
      <w:rFonts w:ascii="Times New Roman" w:eastAsia="Times New Roman" w:hAnsi="Times New Roman" w:cs="Times New Roman"/>
      <w:b/>
      <w:bCs/>
      <w:sz w:val="27"/>
      <w:szCs w:val="27"/>
      <w:lang w:eastAsia="es-MX"/>
    </w:rPr>
  </w:style>
  <w:style w:type="character" w:customStyle="1" w:styleId="Ttulo4Car">
    <w:name w:val="Título 4 Car"/>
    <w:basedOn w:val="Fuentedeprrafopredeter"/>
    <w:link w:val="Ttulo4"/>
    <w:uiPriority w:val="9"/>
    <w:rsid w:val="00FB351B"/>
    <w:rPr>
      <w:rFonts w:ascii="Times New Roman" w:eastAsia="Times New Roman" w:hAnsi="Times New Roman" w:cs="Times New Roman"/>
      <w:b/>
      <w:bCs/>
      <w:sz w:val="24"/>
      <w:szCs w:val="24"/>
      <w:lang w:eastAsia="es-MX"/>
    </w:rPr>
  </w:style>
  <w:style w:type="paragraph" w:styleId="NormalWeb">
    <w:name w:val="Normal (Web)"/>
    <w:basedOn w:val="Normal"/>
    <w:uiPriority w:val="99"/>
    <w:semiHidden/>
    <w:unhideWhenUsed/>
    <w:rsid w:val="00FB351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MX"/>
    </w:rPr>
  </w:style>
  <w:style w:type="character" w:styleId="CdigoHTML">
    <w:name w:val="HTML Code"/>
    <w:basedOn w:val="Fuentedeprrafopredeter"/>
    <w:uiPriority w:val="99"/>
    <w:semiHidden/>
    <w:unhideWhenUsed/>
    <w:rsid w:val="00FB351B"/>
    <w:rPr>
      <w:rFonts w:ascii="Courier New" w:eastAsia="Times New Roman" w:hAnsi="Courier New" w:cs="Courier New"/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695CF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95CF4"/>
  </w:style>
  <w:style w:type="paragraph" w:styleId="Piedepgina">
    <w:name w:val="footer"/>
    <w:basedOn w:val="Normal"/>
    <w:link w:val="PiedepginaCar"/>
    <w:uiPriority w:val="99"/>
    <w:unhideWhenUsed/>
    <w:rsid w:val="00695CF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95CF4"/>
  </w:style>
  <w:style w:type="character" w:customStyle="1" w:styleId="citation-61">
    <w:name w:val="citation-61"/>
    <w:basedOn w:val="Fuentedeprrafopredeter"/>
    <w:rsid w:val="00D84598"/>
  </w:style>
  <w:style w:type="character" w:customStyle="1" w:styleId="citation-60">
    <w:name w:val="citation-60"/>
    <w:basedOn w:val="Fuentedeprrafopredeter"/>
    <w:rsid w:val="00D84598"/>
  </w:style>
  <w:style w:type="character" w:customStyle="1" w:styleId="citation-59">
    <w:name w:val="citation-59"/>
    <w:basedOn w:val="Fuentedeprrafopredeter"/>
    <w:rsid w:val="00D84598"/>
  </w:style>
  <w:style w:type="character" w:customStyle="1" w:styleId="citation-58">
    <w:name w:val="citation-58"/>
    <w:basedOn w:val="Fuentedeprrafopredeter"/>
    <w:rsid w:val="00D84598"/>
  </w:style>
  <w:style w:type="character" w:customStyle="1" w:styleId="citation-57">
    <w:name w:val="citation-57"/>
    <w:basedOn w:val="Fuentedeprrafopredeter"/>
    <w:rsid w:val="00D84598"/>
  </w:style>
  <w:style w:type="character" w:customStyle="1" w:styleId="citation-56">
    <w:name w:val="citation-56"/>
    <w:basedOn w:val="Fuentedeprrafopredeter"/>
    <w:rsid w:val="00D84598"/>
  </w:style>
  <w:style w:type="character" w:customStyle="1" w:styleId="citation-55">
    <w:name w:val="citation-55"/>
    <w:basedOn w:val="Fuentedeprrafopredeter"/>
    <w:rsid w:val="00D8459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2674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0396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422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76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234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101</TotalTime>
  <Pages>9</Pages>
  <Words>1214</Words>
  <Characters>6679</Characters>
  <Application>Microsoft Office Word</Application>
  <DocSecurity>0</DocSecurity>
  <Lines>55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7878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Cuenta Microsoft</dc:creator>
  <cp:keywords/>
  <dc:description/>
  <cp:lastModifiedBy>Cuenta Microsoft</cp:lastModifiedBy>
  <cp:revision>3</cp:revision>
  <dcterms:created xsi:type="dcterms:W3CDTF">2026-04-17T01:17:00Z</dcterms:created>
  <dcterms:modified xsi:type="dcterms:W3CDTF">2026-04-17T03:17:00Z</dcterms:modified>
</cp:coreProperties>
</file>