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13v2nat3iy2" w:id="0"/>
      <w:bookmarkEnd w:id="0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been selected to work on </w:t>
      </w:r>
      <w:r w:rsidDel="00000000" w:rsidR="00000000" w:rsidRPr="00000000">
        <w:rPr>
          <w:b w:val="1"/>
          <w:rtl w:val="0"/>
        </w:rPr>
        <w:t xml:space="preserve">the backend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a new movie ticketing website (like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https://bookmyshow.com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a minimum, the website is expected to have the following features -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view all the movies playing in your city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check all cinemas in which a movie is playing along with all the showtimes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showtime, check the availability of seats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Sign up and login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book a ticket. (No payment gateway integration is required. Assume tickets can be booked for free)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build the APIs</w:t>
      </w:r>
      <w:r w:rsidDel="00000000" w:rsidR="00000000" w:rsidRPr="00000000">
        <w:rPr>
          <w:rtl w:val="0"/>
        </w:rPr>
        <w:t xml:space="preserve"> in Nodejs/Python/NET/Java which covers the above functionalities including the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no requirements for which frameworks/libraries and database to use, choose whichever seem best suited for the task!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wj4hpbgqbwy" w:id="1"/>
      <w:bookmarkEnd w:id="1"/>
      <w:r w:rsidDel="00000000" w:rsidR="00000000" w:rsidRPr="00000000">
        <w:rPr>
          <w:rtl w:val="0"/>
        </w:rPr>
        <w:t xml:space="preserve">Mandatory Deliverables for all positions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 to book a ticket should be protected i.e. only a logged-in user should be allowed to access that API. Rest, all other APIs are public endpoints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code should be well-styled with proper namings. We pay a lot of attention to code-styling.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unit tests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Git for version control, and host the project in a public Github repository. Share the Github link with us.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applying for SDE 2, all the deliverables listed below are optional and if you do then, you get bonus points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94jk4lxtzxd" w:id="2"/>
      <w:bookmarkEnd w:id="2"/>
      <w:r w:rsidDel="00000000" w:rsidR="00000000" w:rsidRPr="00000000">
        <w:rPr>
          <w:rtl w:val="0"/>
        </w:rPr>
        <w:t xml:space="preserve">Mandatory Deliverables if you are applying for Sr. SDE position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 deliverables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APIs as stateless microservices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Dependency Injection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CICD using Jenkins/Azure DevOps/CircleCI or any other CICD service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the service in a Public Cloud (Eg AWS or Azure or similar).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the instructions on how to build and run the application in the readme file in the repository.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are applying for Sr. SDE, all the deliverables listed below are optional and if you do then, you get bonus 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tjoaa5yc1xgi" w:id="3"/>
      <w:bookmarkEnd w:id="3"/>
      <w:r w:rsidDel="00000000" w:rsidR="00000000" w:rsidRPr="00000000">
        <w:rPr>
          <w:rtl w:val="0"/>
        </w:rPr>
        <w:t xml:space="preserve">Earn extra brownie points by doing the following -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the above deliverables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Dockerize all the micro-services and host them using Kubernetes or similar.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logging framework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Articulate the architecture and the rationale behind your design choice in the readme file in the repository.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1mght3zxx0b" w:id="4"/>
      <w:bookmarkEnd w:id="4"/>
      <w:r w:rsidDel="00000000" w:rsidR="00000000" w:rsidRPr="00000000">
        <w:rPr>
          <w:rtl w:val="0"/>
        </w:rPr>
        <w:t xml:space="preserve">How to submit your works?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all the code in a Github public repo and share the repo URL in reply to the assignment email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pipeline/build config you have used for CICD in the same repo.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a postman file in the email with links to the APIs hosted in the public cloud.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Please mail 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-171449</wp:posOffset>
          </wp:positionV>
          <wp:extent cx="623888" cy="6238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3888" cy="623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tbl>
    <w:tblPr>
      <w:tblStyle w:val="Table1"/>
      <w:tblW w:w="10590.0" w:type="dxa"/>
      <w:jc w:val="left"/>
      <w:tblInd w:w="-4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590"/>
      <w:tblGridChange w:id="0">
        <w:tblGrid>
          <w:gridCol w:w="1059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d731" w:space="0" w:sz="12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pStyle w:val="Heading1"/>
            <w:spacing w:after="0" w:line="360" w:lineRule="auto"/>
            <w:jc w:val="center"/>
            <w:rPr>
              <w:b w:val="1"/>
              <w:color w:val="000000"/>
            </w:rPr>
          </w:pPr>
          <w:bookmarkStart w:colFirst="0" w:colLast="0" w:name="_1ce2jnjt363s" w:id="5"/>
          <w:bookmarkEnd w:id="5"/>
          <w:r w:rsidDel="00000000" w:rsidR="00000000" w:rsidRPr="00000000">
            <w:rPr>
              <w:b w:val="1"/>
              <w:color w:val="000000"/>
              <w:rtl w:val="0"/>
            </w:rPr>
            <w:t xml:space="preserve">Assignment: Software Development Engineer - NodeJs/Python/NET/Java</w:t>
          </w:r>
        </w:p>
      </w:tc>
    </w:tr>
  </w:tbl>
  <w:p w:rsidR="00000000" w:rsidDel="00000000" w:rsidP="00000000" w:rsidRDefault="00000000" w:rsidRPr="00000000" w14:paraId="0000002C">
    <w:pPr>
      <w:pStyle w:val="Heading1"/>
      <w:spacing w:after="60" w:before="0" w:line="268.8" w:lineRule="auto"/>
      <w:jc w:val="left"/>
      <w:rPr/>
    </w:pPr>
    <w:bookmarkStart w:colFirst="0" w:colLast="0" w:name="_yki0px5e5h9" w:id="6"/>
    <w:bookmarkEnd w:id="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myshow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