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AB6207" w:rsidRDefault="00AB6207" w:rsidP="00AB6207">
      <w:pPr>
        <w:textAlignment w:val="baseline"/>
        <w:rPr>
          <w:rFonts w:ascii="inherit" w:eastAsia="Times New Roman" w:hAnsi="inherit" w:cs="Segoe UI"/>
          <w:color w:val="323130"/>
          <w:sz w:val="18"/>
          <w:szCs w:val="18"/>
          <w:lang w:eastAsia="es-CR"/>
        </w:rPr>
      </w:pPr>
      <w:r>
        <w:t xml:space="preserve">TEXTO de correo respuesta a Escuela Germania, con fecha </w:t>
      </w:r>
      <w:r w:rsidRPr="00AB6207">
        <w:rPr>
          <w:rFonts w:ascii="inherit" w:eastAsia="Times New Roman" w:hAnsi="inherit" w:cs="Segoe UI"/>
          <w:color w:val="323130"/>
          <w:sz w:val="18"/>
          <w:szCs w:val="18"/>
          <w:lang w:eastAsia="es-CR"/>
        </w:rPr>
        <w:t>Jue 15/4/2021 19:20</w:t>
      </w:r>
    </w:p>
    <w:p w:rsidR="00AB6207" w:rsidRPr="00AB6207" w:rsidRDefault="00AB6207" w:rsidP="00AB6207">
      <w:pPr>
        <w:spacing w:after="0" w:line="240" w:lineRule="atLeast"/>
        <w:ind w:left="840" w:right="60"/>
        <w:jc w:val="right"/>
        <w:textAlignment w:val="baseline"/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es-CR"/>
        </w:rPr>
      </w:pPr>
      <w:bookmarkStart w:id="0" w:name="_GoBack"/>
      <w:bookmarkEnd w:id="0"/>
    </w:p>
    <w:p w:rsidR="00AB6207" w:rsidRPr="00AB6207" w:rsidRDefault="00AB6207" w:rsidP="00AB6207">
      <w:pPr>
        <w:spacing w:after="0" w:line="240" w:lineRule="auto"/>
        <w:textAlignment w:val="baseline"/>
        <w:rPr>
          <w:rFonts w:ascii="inherit" w:eastAsia="Times New Roman" w:hAnsi="inherit" w:cs="Segoe UI"/>
          <w:color w:val="323130"/>
          <w:sz w:val="21"/>
          <w:szCs w:val="21"/>
          <w:lang w:eastAsia="es-CR"/>
        </w:rPr>
      </w:pPr>
      <w:r w:rsidRPr="00AB6207">
        <w:rPr>
          <w:rFonts w:ascii="inherit" w:eastAsia="Times New Roman" w:hAnsi="inherit" w:cs="Segoe UI"/>
          <w:color w:val="323130"/>
          <w:sz w:val="21"/>
          <w:szCs w:val="21"/>
          <w:lang w:eastAsia="es-CR"/>
        </w:rPr>
        <w:t>LISTADO INSTITUCIONES PNIE en DRE Limón.docx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inherit" w:eastAsia="Times New Roman" w:hAnsi="inherit" w:cs="Segoe UI"/>
          <w:color w:val="323130"/>
          <w:sz w:val="21"/>
          <w:szCs w:val="21"/>
          <w:lang w:eastAsia="es-CR"/>
        </w:rPr>
      </w:pPr>
      <w:r w:rsidRPr="00AB6207">
        <w:rPr>
          <w:rFonts w:ascii="inherit" w:eastAsia="Times New Roman" w:hAnsi="inherit" w:cs="Segoe UI"/>
          <w:color w:val="323130"/>
          <w:sz w:val="17"/>
          <w:szCs w:val="17"/>
          <w:bdr w:val="none" w:sz="0" w:space="0" w:color="auto" w:frame="1"/>
          <w:lang w:eastAsia="es-CR"/>
        </w:rPr>
        <w:t>194 KB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Buenas.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u w:val="single"/>
          <w:lang w:eastAsia="es-CR"/>
        </w:rPr>
        <w:t>Una estrategia</w:t>
      </w: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 que se ha implementado con buenos resultados es la siguiente.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Determinar una institución del Programa Nacional de Innovación Educativa, ojalá que cuente con analista de sistemas o ingeniero.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Establecer comunicación entre las direcciones de la institución interesada y la institución del PNIE.  Este programa es miembro de TecnoAprender.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Preguntar si ellos pueden ayudar con una revisión de los equipos.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Anteriormente, definir, junto con la Junta, si es posible cubrir los viáticos para la persona que podría ayudarles.  Esto incluye traslado y alimentación.  O bien determinar que, haciendo boleta de salida (en concordancia con el inventario) una persona se desplace con los dispositivos para la posible revisión.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Posteriormente, dependiendo de lo que se determine, seguir recomendación que se reciba.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Para su valoración anexo documento con datos de las instituciones del PNIE, que hay en la DRE Limón.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u w:val="single"/>
          <w:lang w:eastAsia="es-CR"/>
        </w:rPr>
        <w:t>Por otro lado</w:t>
      </w: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, también, en algunos casos, se ha recibido colaboración de Colegio Técnico Profesional.  Algunas personas directoras han contactado a algún CTP que tenga la especialidad relacionada o con docente atinente, y han recibido aportes importantes.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En cualquier caso, las medidas de cuidado sanitario deben prevalecer.  En este sentido, ser comprensivos si la condición actual del país es un factor en contra del apoyo que necesitamos.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Además, conviene prever un documento con desglose de los artículos, sus números de placas, marca y descripción; para en caso de que se llegue a un acuerdo de dejar los dispositivos.  Esta medida es por protocolo, en aras de la transparencia tanto para quienes solicitan la ayuda como para quienes la vayan a brindar y de forma alguna, un signo de desconfianza; sino una forma de contar con un documento firmado y sellado por ambas partes.  Esto facilita cualquier cuestionamiento a lo interno de las comunidades.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Asimismo, otro listado similar podría ser útil para que la persona que revise pueda hacer anotaciones particulares sobre el estado del dispositivo.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Pongo copia de este seguimiento al jefe del Programa Nacional de Tecnologías Móviles.</w:t>
      </w:r>
    </w:p>
    <w:p w:rsidR="00AB6207" w:rsidRPr="00AB6207" w:rsidRDefault="00AB6207" w:rsidP="00AB6207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</w:p>
    <w:p w:rsidR="00AB6207" w:rsidRPr="00AB6207" w:rsidRDefault="00AB6207" w:rsidP="00AB6207">
      <w:pPr>
        <w:spacing w:after="150" w:line="240" w:lineRule="auto"/>
        <w:textAlignment w:val="baseline"/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</w:pPr>
      <w:r w:rsidRPr="00AB6207">
        <w:rPr>
          <w:rFonts w:ascii="Century Gothic" w:eastAsia="Times New Roman" w:hAnsi="Century Gothic" w:cs="Segoe UI"/>
          <w:color w:val="000000"/>
          <w:sz w:val="24"/>
          <w:szCs w:val="24"/>
          <w:lang w:eastAsia="es-CR"/>
        </w:rPr>
        <w:t>Se agradece a Kattia Marín quien amablemente ha brindado la información del PNIE, a quien también pongo copia.</w:t>
      </w:r>
    </w:p>
    <w:p w:rsidR="00DE3440" w:rsidRDefault="00DE3440"/>
    <w:sectPr w:rsidR="00DE3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535FD"/>
    <w:multiLevelType w:val="multilevel"/>
    <w:tmpl w:val="AD1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85CD7"/>
    <w:multiLevelType w:val="multilevel"/>
    <w:tmpl w:val="D70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07"/>
    <w:rsid w:val="00AB6207"/>
    <w:rsid w:val="00C64BF8"/>
    <w:rsid w:val="00D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E0555-E030-45BE-BF2E-6260AA7F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BF8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4BF8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ms-button-flexcontainer">
    <w:name w:val="ms-button-flexcontainer"/>
    <w:basedOn w:val="Fuentedeprrafopredeter"/>
    <w:rsid w:val="00AB6207"/>
  </w:style>
  <w:style w:type="character" w:customStyle="1" w:styleId="ms-button-label">
    <w:name w:val="ms-button-label"/>
    <w:basedOn w:val="Fuentedeprrafopredeter"/>
    <w:rsid w:val="00AB6207"/>
  </w:style>
  <w:style w:type="character" w:customStyle="1" w:styleId="ms-button-screenreadertext">
    <w:name w:val="ms-button-screenreadertext"/>
    <w:basedOn w:val="Fuentedeprrafopredeter"/>
    <w:rsid w:val="00AB6207"/>
  </w:style>
  <w:style w:type="character" w:customStyle="1" w:styleId="21naojcoxyjufl1fuephco">
    <w:name w:val="_21naojcoxyjufl1fuephco"/>
    <w:basedOn w:val="Fuentedeprrafopredeter"/>
    <w:rsid w:val="00AB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230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097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6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3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9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7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3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0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7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04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5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0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070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2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382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17338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1657">
                      <w:marLeft w:val="15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415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1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7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2764">
          <w:marLeft w:val="780"/>
          <w:marRight w:val="24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7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9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Lilliam Rojas Artavia</dc:creator>
  <cp:keywords/>
  <dc:description/>
  <cp:lastModifiedBy>Lilliam Rojas Artavia</cp:lastModifiedBy>
  <cp:revision>1</cp:revision>
  <dcterms:created xsi:type="dcterms:W3CDTF">2021-08-27T00:36:00Z</dcterms:created>
  <dcterms:modified xsi:type="dcterms:W3CDTF">2021-08-27T00:38:00Z</dcterms:modified>
</cp:coreProperties>
</file>