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0B7" w:rsidRDefault="00D760B7" w:rsidP="00D760B7">
      <w:pPr>
        <w:pStyle w:val="Heading2"/>
        <w:rPr>
          <w:color w:val="0072C6"/>
          <w:sz w:val="32"/>
          <w:szCs w:val="28"/>
        </w:rPr>
      </w:pPr>
      <w:bookmarkStart w:id="0" w:name="_Toc235932706"/>
      <w:bookmarkStart w:id="1" w:name="_Toc236017333"/>
      <w:r>
        <w:rPr>
          <w:color w:val="0072C6"/>
          <w:sz w:val="32"/>
          <w:szCs w:val="28"/>
        </w:rPr>
        <w:t>C</w:t>
      </w:r>
      <w:r w:rsidRPr="0067627D">
        <w:rPr>
          <w:color w:val="0072C6"/>
          <w:sz w:val="32"/>
          <w:szCs w:val="28"/>
        </w:rPr>
        <w:t xml:space="preserve">ustom </w:t>
      </w:r>
      <w:r>
        <w:rPr>
          <w:color w:val="0072C6"/>
          <w:sz w:val="32"/>
          <w:szCs w:val="28"/>
        </w:rPr>
        <w:t>Workflow</w:t>
      </w:r>
      <w:r w:rsidRPr="0067627D">
        <w:rPr>
          <w:color w:val="0072C6"/>
          <w:sz w:val="32"/>
          <w:szCs w:val="28"/>
        </w:rPr>
        <w:t xml:space="preserve"> using Visual Studio </w:t>
      </w:r>
      <w:r>
        <w:rPr>
          <w:color w:val="0072C6"/>
          <w:sz w:val="32"/>
          <w:szCs w:val="28"/>
        </w:rPr>
        <w:t>2012</w:t>
      </w:r>
      <w:r w:rsidRPr="0067627D">
        <w:rPr>
          <w:color w:val="0072C6"/>
          <w:sz w:val="32"/>
          <w:szCs w:val="28"/>
        </w:rPr>
        <w:t xml:space="preserve"> that </w:t>
      </w:r>
      <w:r>
        <w:rPr>
          <w:color w:val="0072C6"/>
          <w:sz w:val="32"/>
          <w:szCs w:val="28"/>
        </w:rPr>
        <w:t>C</w:t>
      </w:r>
      <w:r w:rsidRPr="0067627D">
        <w:rPr>
          <w:color w:val="0072C6"/>
          <w:sz w:val="32"/>
          <w:szCs w:val="28"/>
        </w:rPr>
        <w:t>all</w:t>
      </w:r>
      <w:r>
        <w:rPr>
          <w:color w:val="0072C6"/>
          <w:sz w:val="32"/>
          <w:szCs w:val="28"/>
        </w:rPr>
        <w:t>s</w:t>
      </w:r>
      <w:r w:rsidRPr="0067627D">
        <w:rPr>
          <w:color w:val="0072C6"/>
          <w:sz w:val="32"/>
          <w:szCs w:val="28"/>
        </w:rPr>
        <w:t xml:space="preserve"> </w:t>
      </w:r>
      <w:r>
        <w:rPr>
          <w:color w:val="0072C6"/>
          <w:sz w:val="32"/>
          <w:szCs w:val="28"/>
        </w:rPr>
        <w:t>E</w:t>
      </w:r>
      <w:r w:rsidRPr="0067627D">
        <w:rPr>
          <w:color w:val="0072C6"/>
          <w:sz w:val="32"/>
          <w:szCs w:val="28"/>
        </w:rPr>
        <w:t xml:space="preserve">xternal </w:t>
      </w:r>
      <w:r>
        <w:rPr>
          <w:color w:val="0072C6"/>
          <w:sz w:val="32"/>
          <w:szCs w:val="28"/>
        </w:rPr>
        <w:t>W</w:t>
      </w:r>
      <w:r w:rsidRPr="0067627D">
        <w:rPr>
          <w:color w:val="0072C6"/>
          <w:sz w:val="32"/>
          <w:szCs w:val="28"/>
        </w:rPr>
        <w:t xml:space="preserve">eb </w:t>
      </w:r>
      <w:r>
        <w:rPr>
          <w:color w:val="0072C6"/>
          <w:sz w:val="32"/>
          <w:szCs w:val="28"/>
        </w:rPr>
        <w:t>S</w:t>
      </w:r>
      <w:r w:rsidRPr="0067627D">
        <w:rPr>
          <w:color w:val="0072C6"/>
          <w:sz w:val="32"/>
          <w:szCs w:val="28"/>
        </w:rPr>
        <w:t>ervices</w:t>
      </w:r>
    </w:p>
    <w:p w:rsidR="00D760B7" w:rsidRDefault="00D760B7" w:rsidP="00D760B7">
      <w:pPr>
        <w:pStyle w:val="Heading2"/>
      </w:pPr>
      <w:r>
        <w:t>Description:</w:t>
      </w:r>
    </w:p>
    <w:p w:rsidR="00D760B7" w:rsidRDefault="00D760B7" w:rsidP="00D760B7">
      <w:r>
        <w:t xml:space="preserve">This sample workflow demonstrates how to create a workflow using Visual Studio 2012 that calls an external Web service. By calling the service the workflow also makes use of the new DynamicValue data type. </w:t>
      </w:r>
    </w:p>
    <w:p w:rsidR="00D760B7" w:rsidRDefault="00D760B7" w:rsidP="00D760B7">
      <w:r>
        <w:t>The workflow is bound to a list called Customers. After the user enters a CustomerID, they can manually run the workflow. It searches for the customer based against the public Northwind sample OData service (</w:t>
      </w:r>
      <w:hyperlink r:id="rId10" w:history="1">
        <w:r w:rsidRPr="007C5FEF">
          <w:rPr>
            <w:rStyle w:val="Hyperlink"/>
            <w:rFonts w:cstheme="minorBidi"/>
          </w:rPr>
          <w:t>http://services.odata.org/Northwind/Northwind.svc/</w:t>
        </w:r>
      </w:hyperlink>
      <w:r>
        <w:t>). When it finds the customer it adds the details it retrieves from the service to the list item and concludes</w:t>
      </w:r>
      <w:r>
        <w:t>.</w:t>
      </w:r>
    </w:p>
    <w:p w:rsidR="00D760B7" w:rsidRPr="0067627D" w:rsidRDefault="00D760B7" w:rsidP="00D760B7">
      <w:r>
        <w:t xml:space="preserve">The part of the workflow that calls the web service and extracts the details from the response is contained within a custom activity, GetNWCustomerDetailsWorkflow. </w:t>
      </w:r>
    </w:p>
    <w:p w:rsidR="00D760B7" w:rsidRPr="00423982" w:rsidRDefault="00D760B7" w:rsidP="00D760B7">
      <w:pPr>
        <w:pStyle w:val="Heading2"/>
      </w:pPr>
      <w:r>
        <w:t>Prerequisites</w:t>
      </w:r>
    </w:p>
    <w:p w:rsidR="00D760B7" w:rsidRDefault="00D760B7" w:rsidP="00D760B7">
      <w:pPr>
        <w:pStyle w:val="ListParagraph"/>
        <w:numPr>
          <w:ilvl w:val="0"/>
          <w:numId w:val="26"/>
        </w:numPr>
      </w:pPr>
      <w:r>
        <w:t>Installed &amp; configured SharePoint 2013 RTM environment that is connected to a configured Workflow Manager 1.0 farm</w:t>
      </w:r>
    </w:p>
    <w:p w:rsidR="00D760B7" w:rsidRDefault="00D760B7" w:rsidP="00D760B7">
      <w:pPr>
        <w:pStyle w:val="ListParagraph"/>
        <w:numPr>
          <w:ilvl w:val="0"/>
          <w:numId w:val="26"/>
        </w:numPr>
      </w:pPr>
      <w:r>
        <w:t>Service Bus 1.0 February 2013 Cumulative Update applied</w:t>
      </w:r>
    </w:p>
    <w:p w:rsidR="00D760B7" w:rsidRDefault="00D760B7" w:rsidP="00D760B7">
      <w:pPr>
        <w:pStyle w:val="ListParagraph"/>
        <w:numPr>
          <w:ilvl w:val="0"/>
          <w:numId w:val="26"/>
        </w:numPr>
      </w:pPr>
      <w:r>
        <w:t>Workflow Manager 1.0 February 2013 Cumulative Update applied</w:t>
      </w:r>
    </w:p>
    <w:p w:rsidR="00D760B7" w:rsidRDefault="00D760B7" w:rsidP="00D760B7">
      <w:pPr>
        <w:pStyle w:val="ListParagraph"/>
        <w:numPr>
          <w:ilvl w:val="0"/>
          <w:numId w:val="26"/>
        </w:numPr>
      </w:pPr>
      <w:r>
        <w:t>SharePoint 2013 March 2013 Public Update applied</w:t>
      </w:r>
    </w:p>
    <w:p w:rsidR="00D760B7" w:rsidRDefault="00D760B7" w:rsidP="00D760B7">
      <w:pPr>
        <w:pStyle w:val="ListParagraph"/>
        <w:numPr>
          <w:ilvl w:val="0"/>
          <w:numId w:val="26"/>
        </w:numPr>
      </w:pPr>
      <w:r>
        <w:t>Visual Studio 2012 RTM</w:t>
      </w:r>
    </w:p>
    <w:p w:rsidR="00D760B7" w:rsidRDefault="00D760B7" w:rsidP="00D760B7">
      <w:pPr>
        <w:pStyle w:val="ListParagraph"/>
        <w:numPr>
          <w:ilvl w:val="0"/>
          <w:numId w:val="26"/>
        </w:numPr>
      </w:pPr>
      <w:r>
        <w:t>Office Developer Tools for Visual Studio 2012 RTM</w:t>
      </w:r>
    </w:p>
    <w:p w:rsidR="00D760B7" w:rsidRDefault="00D760B7" w:rsidP="00D760B7">
      <w:pPr>
        <w:pStyle w:val="Heading2"/>
      </w:pPr>
      <w:r>
        <w:t>Running the Sample - Instructions</w:t>
      </w:r>
    </w:p>
    <w:p w:rsidR="00D760B7" w:rsidRDefault="00D760B7" w:rsidP="00D760B7">
      <w:pPr>
        <w:pStyle w:val="ListParagraph"/>
        <w:numPr>
          <w:ilvl w:val="0"/>
          <w:numId w:val="28"/>
        </w:numPr>
      </w:pPr>
      <w:r>
        <w:t>Launch Visual Studio 2012</w:t>
      </w:r>
    </w:p>
    <w:p w:rsidR="00D760B7" w:rsidRDefault="00D760B7" w:rsidP="00D760B7">
      <w:pPr>
        <w:pStyle w:val="ListParagraph"/>
        <w:numPr>
          <w:ilvl w:val="0"/>
          <w:numId w:val="28"/>
        </w:numPr>
      </w:pPr>
      <w:r>
        <w:t>Open the solution in Visual Studio 2012:</w:t>
      </w:r>
    </w:p>
    <w:p w:rsidR="00D760B7" w:rsidRDefault="00D760B7" w:rsidP="00D760B7">
      <w:pPr>
        <w:ind w:left="720"/>
      </w:pPr>
      <w:r>
        <w:rPr>
          <w:noProof/>
        </w:rPr>
        <w:drawing>
          <wp:inline distT="0" distB="0" distL="0" distR="0" wp14:anchorId="462AB180" wp14:editId="7F064DC8">
            <wp:extent cx="3124471" cy="353598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471" cy="3535986"/>
                    </a:xfrm>
                    <a:prstGeom prst="rect">
                      <a:avLst/>
                    </a:prstGeom>
                  </pic:spPr>
                </pic:pic>
              </a:graphicData>
            </a:graphic>
          </wp:inline>
        </w:drawing>
      </w:r>
      <w:bookmarkStart w:id="2" w:name="_GoBack"/>
      <w:bookmarkEnd w:id="2"/>
    </w:p>
    <w:p w:rsidR="00D760B7" w:rsidRDefault="00D760B7" w:rsidP="00D760B7">
      <w:pPr>
        <w:pStyle w:val="ListParagraph"/>
        <w:numPr>
          <w:ilvl w:val="0"/>
          <w:numId w:val="28"/>
        </w:numPr>
      </w:pPr>
      <w:r>
        <w:t>In the Property tool window, edit the Site URL to point to the site you want to deploy it to.</w:t>
      </w:r>
    </w:p>
    <w:p w:rsidR="00D760B7" w:rsidRDefault="00D760B7" w:rsidP="00D760B7">
      <w:pPr>
        <w:pStyle w:val="ListParagraph"/>
        <w:numPr>
          <w:ilvl w:val="0"/>
          <w:numId w:val="28"/>
        </w:numPr>
      </w:pPr>
      <w:r>
        <w:t>Press F5 to build &amp; deploy the workflow</w:t>
      </w:r>
    </w:p>
    <w:p w:rsidR="00D760B7" w:rsidRDefault="00D760B7" w:rsidP="00D760B7">
      <w:pPr>
        <w:pStyle w:val="ListParagraph"/>
        <w:numPr>
          <w:ilvl w:val="0"/>
          <w:numId w:val="28"/>
        </w:numPr>
      </w:pPr>
      <w:r>
        <w:t>Follow the instructions app homepage:</w:t>
      </w:r>
    </w:p>
    <w:p w:rsidR="00D760B7" w:rsidRDefault="00D760B7" w:rsidP="00D760B7">
      <w:pPr>
        <w:ind w:left="360"/>
      </w:pPr>
      <w:r>
        <w:rPr>
          <w:noProof/>
        </w:rPr>
        <w:drawing>
          <wp:inline distT="0" distB="0" distL="0" distR="0" wp14:anchorId="4C2B89C2" wp14:editId="3D50C506">
            <wp:extent cx="4724809" cy="32768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809" cy="3276884"/>
                    </a:xfrm>
                    <a:prstGeom prst="rect">
                      <a:avLst/>
                    </a:prstGeom>
                  </pic:spPr>
                </pic:pic>
              </a:graphicData>
            </a:graphic>
          </wp:inline>
        </w:drawing>
      </w:r>
    </w:p>
    <w:p w:rsidR="00D760B7" w:rsidRDefault="00D760B7" w:rsidP="00D760B7">
      <w:pPr>
        <w:pStyle w:val="ListParagraph"/>
        <w:numPr>
          <w:ilvl w:val="0"/>
          <w:numId w:val="28"/>
        </w:numPr>
      </w:pPr>
      <w:r>
        <w:t xml:space="preserve">When the browser opens, navigate to the Customers list and create a new customer item. Only enter the </w:t>
      </w:r>
      <w:r w:rsidRPr="00552A94">
        <w:rPr>
          <w:b/>
        </w:rPr>
        <w:t>CustomerID</w:t>
      </w:r>
      <w:r>
        <w:t xml:space="preserve"> field with the value </w:t>
      </w:r>
      <w:r w:rsidRPr="00552A94">
        <w:rPr>
          <w:b/>
        </w:rPr>
        <w:t>EASTC</w:t>
      </w:r>
      <w:r>
        <w:t>:</w:t>
      </w:r>
    </w:p>
    <w:p w:rsidR="00D760B7" w:rsidRDefault="00D760B7" w:rsidP="00D760B7">
      <w:pPr>
        <w:ind w:left="720"/>
      </w:pPr>
      <w:r>
        <w:rPr>
          <w:noProof/>
        </w:rPr>
        <w:drawing>
          <wp:inline distT="0" distB="0" distL="0" distR="0" wp14:anchorId="5EA34015" wp14:editId="37DE5BB7">
            <wp:extent cx="4747671" cy="3170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7671" cy="3170195"/>
                    </a:xfrm>
                    <a:prstGeom prst="rect">
                      <a:avLst/>
                    </a:prstGeom>
                  </pic:spPr>
                </pic:pic>
              </a:graphicData>
            </a:graphic>
          </wp:inline>
        </w:drawing>
      </w:r>
    </w:p>
    <w:p w:rsidR="00D760B7" w:rsidRDefault="00D760B7" w:rsidP="00D760B7">
      <w:pPr>
        <w:pStyle w:val="ListParagraph"/>
        <w:numPr>
          <w:ilvl w:val="0"/>
          <w:numId w:val="28"/>
        </w:numPr>
      </w:pPr>
      <w:r>
        <w:t>After creating the item, go to the item and manually start the workflow:</w:t>
      </w:r>
    </w:p>
    <w:p w:rsidR="00D760B7" w:rsidRDefault="00D760B7" w:rsidP="00D760B7">
      <w:pPr>
        <w:ind w:left="720"/>
      </w:pPr>
      <w:r>
        <w:rPr>
          <w:noProof/>
        </w:rPr>
        <w:drawing>
          <wp:inline distT="0" distB="0" distL="0" distR="0" wp14:anchorId="68715F82" wp14:editId="6069EADF">
            <wp:extent cx="5380186" cy="155461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0186" cy="1554615"/>
                    </a:xfrm>
                    <a:prstGeom prst="rect">
                      <a:avLst/>
                    </a:prstGeom>
                  </pic:spPr>
                </pic:pic>
              </a:graphicData>
            </a:graphic>
          </wp:inline>
        </w:drawing>
      </w:r>
    </w:p>
    <w:p w:rsidR="00D760B7" w:rsidRDefault="00D760B7" w:rsidP="00D760B7">
      <w:pPr>
        <w:pStyle w:val="ListParagraph"/>
        <w:numPr>
          <w:ilvl w:val="0"/>
          <w:numId w:val="28"/>
        </w:numPr>
      </w:pPr>
      <w:r>
        <w:t>After a few seconds the workflow will start and you will be redirected to the Customer list view. Navigate to the list item’s workflow status page and keep refreshing it to see the progress of the workflow. It should take about 10-20 seconds to complete:</w:t>
      </w:r>
    </w:p>
    <w:p w:rsidR="00D760B7" w:rsidRDefault="00D760B7" w:rsidP="00D760B7">
      <w:pPr>
        <w:ind w:left="720"/>
      </w:pPr>
      <w:r>
        <w:rPr>
          <w:noProof/>
        </w:rPr>
        <w:drawing>
          <wp:inline distT="0" distB="0" distL="0" distR="0" wp14:anchorId="5A645563" wp14:editId="562C91C7">
            <wp:extent cx="7437765" cy="28196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37765" cy="2819644"/>
                    </a:xfrm>
                    <a:prstGeom prst="rect">
                      <a:avLst/>
                    </a:prstGeom>
                  </pic:spPr>
                </pic:pic>
              </a:graphicData>
            </a:graphic>
          </wp:inline>
        </w:drawing>
      </w:r>
    </w:p>
    <w:p w:rsidR="00D760B7" w:rsidRDefault="00D760B7" w:rsidP="00D760B7">
      <w:pPr>
        <w:pStyle w:val="ListParagraph"/>
        <w:numPr>
          <w:ilvl w:val="0"/>
          <w:numId w:val="28"/>
        </w:numPr>
      </w:pPr>
      <w:r>
        <w:t>Once the workflow is complete, navigate to the item and see how the fields have been updated:</w:t>
      </w:r>
    </w:p>
    <w:p w:rsidR="002005C1" w:rsidRPr="00906249" w:rsidRDefault="00D760B7" w:rsidP="00D760B7">
      <w:pPr>
        <w:ind w:left="720"/>
      </w:pPr>
      <w:r>
        <w:rPr>
          <w:noProof/>
        </w:rPr>
        <w:drawing>
          <wp:inline distT="0" distB="0" distL="0" distR="0" wp14:anchorId="06E15ED5" wp14:editId="0EFFB533">
            <wp:extent cx="4724809" cy="20651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809" cy="2065199"/>
                    </a:xfrm>
                    <a:prstGeom prst="rect">
                      <a:avLst/>
                    </a:prstGeom>
                  </pic:spPr>
                </pic:pic>
              </a:graphicData>
            </a:graphic>
          </wp:inline>
        </w:drawing>
      </w:r>
      <w:bookmarkEnd w:id="0"/>
      <w:bookmarkEnd w:id="1"/>
    </w:p>
    <w:sectPr w:rsidR="002005C1" w:rsidRPr="00906249" w:rsidSect="00264A28">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AAC" w:rsidRDefault="00C17AAC" w:rsidP="004B0D0C">
      <w:r>
        <w:separator/>
      </w:r>
    </w:p>
  </w:endnote>
  <w:endnote w:type="continuationSeparator" w:id="0">
    <w:p w:rsidR="00C17AAC" w:rsidRDefault="00C17AAC"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602040502020304"/>
    <w:charset w:val="00"/>
    <w:family w:val="swiss"/>
    <w:pitch w:val="fixed"/>
    <w:sig w:usb0="01002B87" w:usb1="00000000" w:usb2="00000008" w:usb3="00000000" w:csb0="0001007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9B7" w:rsidRDefault="00B749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9B7" w:rsidRDefault="00B749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9B7" w:rsidRDefault="00B749B7">
    <w:pPr>
      <w:pStyle w:val="Footer"/>
      <w:pBdr>
        <w:bottom w:val="single" w:sz="6" w:space="1" w:color="auto"/>
      </w:pBdr>
      <w:rPr>
        <w:lang w:val="fi-FI"/>
      </w:rPr>
    </w:pPr>
  </w:p>
  <w:p w:rsidR="00B749B7" w:rsidRPr="00B749B7" w:rsidRDefault="00B749B7">
    <w:pPr>
      <w:pStyle w:val="Footer"/>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AAC" w:rsidRDefault="00C17AAC" w:rsidP="004B0D0C">
      <w:r>
        <w:separator/>
      </w:r>
    </w:p>
  </w:footnote>
  <w:footnote w:type="continuationSeparator" w:id="0">
    <w:p w:rsidR="00C17AAC" w:rsidRDefault="00C17AAC"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Pr="00FE6038" w:rsidRDefault="00885A62" w:rsidP="004B0D0C">
    <w:pPr>
      <w:pStyle w:val="Header"/>
    </w:pPr>
    <w:r>
      <w:drawing>
        <wp:inline distT="0" distB="0" distL="0" distR="0" wp14:anchorId="0D26032A" wp14:editId="065422C6">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r w:rsidR="00C17AAC">
      <w:fldChar w:fldCharType="begin"/>
    </w:r>
    <w:r w:rsidR="00C17AAC">
      <w:instrText xml:space="preserve"> TITLE   \* MERGEFORMAT </w:instrText>
    </w:r>
    <w:r w:rsidR="00C17AAC">
      <w:fldChar w:fldCharType="separate"/>
    </w:r>
    <w:r w:rsidR="0067627D">
      <w:t>SharePoint 15 - Demo Title</w:t>
    </w:r>
    <w:r w:rsidR="00C17AAC">
      <w:fldChar w:fldCharType="end"/>
    </w:r>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Default="00264A28" w:rsidP="004B0D0C">
    <w:pPr>
      <w:pStyle w:val="Header"/>
    </w:pPr>
    <w:r w:rsidRPr="00143B9D">
      <w:drawing>
        <wp:inline distT="0" distB="0" distL="0" distR="0" wp14:anchorId="38C23557" wp14:editId="0D85105E">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rsidR="00885A62">
      <w:tab/>
    </w:r>
    <w:r w:rsidR="00C17AAC">
      <w:fldChar w:fldCharType="begin"/>
    </w:r>
    <w:r w:rsidR="00C17AAC">
      <w:instrText xml:space="preserve"> TITLE   \* MERGEFORMAT </w:instrText>
    </w:r>
    <w:r w:rsidR="00C17AAC">
      <w:fldChar w:fldCharType="separate"/>
    </w:r>
    <w:r w:rsidR="0067627D">
      <w:t>SharePoint 15 - Demo Title</w:t>
    </w:r>
    <w:r w:rsidR="00C17AAC">
      <w:fldChar w:fldCharType="end"/>
    </w:r>
    <w:r w:rsidR="00885A62">
      <w:tab/>
    </w:r>
    <w:r w:rsidR="00885A62">
      <w:fldChar w:fldCharType="begin"/>
    </w:r>
    <w:r w:rsidR="00885A62">
      <w:instrText xml:space="preserve">PAGE  </w:instrText>
    </w:r>
    <w:r w:rsidR="00885A62">
      <w:fldChar w:fldCharType="separate"/>
    </w:r>
    <w:r w:rsidR="00552A94">
      <w:t>2</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98E" w:rsidRDefault="00264A28" w:rsidP="004B0D0C">
    <w:pPr>
      <w:pStyle w:val="Header"/>
    </w:pPr>
    <w:r w:rsidRPr="00143B9D">
      <w:drawing>
        <wp:inline distT="0" distB="0" distL="0" distR="0" wp14:anchorId="1E9F0B8E" wp14:editId="568B1363">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5598E" w:rsidRDefault="00C17AAC"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Description: C:\Users\vesaj\Pictures\DVD_ART36\Artwork_Imagery\Icons - Illustrations\_ SUPER VISTA STYLE\check mark green.png" style="width:192pt;height:192pt;visibility:visible;mso-wrap-style:square" o:bullet="t">
        <v:imagedata r:id="rId1" o:title="check mark green"/>
      </v:shape>
    </w:pict>
  </w:numPicBullet>
  <w:abstractNum w:abstractNumId="0">
    <w:nsid w:val="FFFFFF89"/>
    <w:multiLevelType w:val="singleLevel"/>
    <w:tmpl w:val="49468A3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F74FBB"/>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
    <w:nsid w:val="05A82473"/>
    <w:multiLevelType w:val="multilevel"/>
    <w:tmpl w:val="435CAC5E"/>
    <w:lvl w:ilvl="0">
      <w:start w:val="1"/>
      <w:numFmt w:val="decimal"/>
      <w:pStyle w:val="Ln1"/>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
    <w:nsid w:val="06BA2C60"/>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4">
    <w:nsid w:val="0AC66D5F"/>
    <w:multiLevelType w:val="multilevel"/>
    <w:tmpl w:val="292E40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5">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9F468C"/>
    <w:multiLevelType w:val="hybridMultilevel"/>
    <w:tmpl w:val="D2A208E8"/>
    <w:lvl w:ilvl="0" w:tplc="45F659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2B42735"/>
    <w:multiLevelType w:val="hybridMultilevel"/>
    <w:tmpl w:val="97D2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48A22F3B"/>
    <w:multiLevelType w:val="hybridMultilevel"/>
    <w:tmpl w:val="72209FF8"/>
    <w:lvl w:ilvl="0" w:tplc="717ACE40">
      <w:start w:val="1"/>
      <w:numFmt w:val="bullet"/>
      <w:lvlText w:val=""/>
      <w:lvlPicBulletId w:val="0"/>
      <w:lvlJc w:val="left"/>
      <w:pPr>
        <w:tabs>
          <w:tab w:val="num" w:pos="360"/>
        </w:tabs>
        <w:ind w:left="360" w:hanging="360"/>
      </w:pPr>
      <w:rPr>
        <w:rFonts w:ascii="Symbol" w:hAnsi="Symbol" w:hint="default"/>
      </w:rPr>
    </w:lvl>
    <w:lvl w:ilvl="1" w:tplc="F0F0B99E" w:tentative="1">
      <w:start w:val="1"/>
      <w:numFmt w:val="bullet"/>
      <w:lvlText w:val=""/>
      <w:lvlJc w:val="left"/>
      <w:pPr>
        <w:tabs>
          <w:tab w:val="num" w:pos="1080"/>
        </w:tabs>
        <w:ind w:left="1080" w:hanging="360"/>
      </w:pPr>
      <w:rPr>
        <w:rFonts w:ascii="Symbol" w:hAnsi="Symbol" w:hint="default"/>
      </w:rPr>
    </w:lvl>
    <w:lvl w:ilvl="2" w:tplc="55FAC120" w:tentative="1">
      <w:start w:val="1"/>
      <w:numFmt w:val="bullet"/>
      <w:lvlText w:val=""/>
      <w:lvlJc w:val="left"/>
      <w:pPr>
        <w:tabs>
          <w:tab w:val="num" w:pos="1800"/>
        </w:tabs>
        <w:ind w:left="1800" w:hanging="360"/>
      </w:pPr>
      <w:rPr>
        <w:rFonts w:ascii="Symbol" w:hAnsi="Symbol" w:hint="default"/>
      </w:rPr>
    </w:lvl>
    <w:lvl w:ilvl="3" w:tplc="86948346" w:tentative="1">
      <w:start w:val="1"/>
      <w:numFmt w:val="bullet"/>
      <w:lvlText w:val=""/>
      <w:lvlJc w:val="left"/>
      <w:pPr>
        <w:tabs>
          <w:tab w:val="num" w:pos="2520"/>
        </w:tabs>
        <w:ind w:left="2520" w:hanging="360"/>
      </w:pPr>
      <w:rPr>
        <w:rFonts w:ascii="Symbol" w:hAnsi="Symbol" w:hint="default"/>
      </w:rPr>
    </w:lvl>
    <w:lvl w:ilvl="4" w:tplc="9008E90E" w:tentative="1">
      <w:start w:val="1"/>
      <w:numFmt w:val="bullet"/>
      <w:lvlText w:val=""/>
      <w:lvlJc w:val="left"/>
      <w:pPr>
        <w:tabs>
          <w:tab w:val="num" w:pos="3240"/>
        </w:tabs>
        <w:ind w:left="3240" w:hanging="360"/>
      </w:pPr>
      <w:rPr>
        <w:rFonts w:ascii="Symbol" w:hAnsi="Symbol" w:hint="default"/>
      </w:rPr>
    </w:lvl>
    <w:lvl w:ilvl="5" w:tplc="5A0880B2" w:tentative="1">
      <w:start w:val="1"/>
      <w:numFmt w:val="bullet"/>
      <w:lvlText w:val=""/>
      <w:lvlJc w:val="left"/>
      <w:pPr>
        <w:tabs>
          <w:tab w:val="num" w:pos="3960"/>
        </w:tabs>
        <w:ind w:left="3960" w:hanging="360"/>
      </w:pPr>
      <w:rPr>
        <w:rFonts w:ascii="Symbol" w:hAnsi="Symbol" w:hint="default"/>
      </w:rPr>
    </w:lvl>
    <w:lvl w:ilvl="6" w:tplc="C2B414DE" w:tentative="1">
      <w:start w:val="1"/>
      <w:numFmt w:val="bullet"/>
      <w:lvlText w:val=""/>
      <w:lvlJc w:val="left"/>
      <w:pPr>
        <w:tabs>
          <w:tab w:val="num" w:pos="4680"/>
        </w:tabs>
        <w:ind w:left="4680" w:hanging="360"/>
      </w:pPr>
      <w:rPr>
        <w:rFonts w:ascii="Symbol" w:hAnsi="Symbol" w:hint="default"/>
      </w:rPr>
    </w:lvl>
    <w:lvl w:ilvl="7" w:tplc="C6683578" w:tentative="1">
      <w:start w:val="1"/>
      <w:numFmt w:val="bullet"/>
      <w:lvlText w:val=""/>
      <w:lvlJc w:val="left"/>
      <w:pPr>
        <w:tabs>
          <w:tab w:val="num" w:pos="5400"/>
        </w:tabs>
        <w:ind w:left="5400" w:hanging="360"/>
      </w:pPr>
      <w:rPr>
        <w:rFonts w:ascii="Symbol" w:hAnsi="Symbol" w:hint="default"/>
      </w:rPr>
    </w:lvl>
    <w:lvl w:ilvl="8" w:tplc="84842724" w:tentative="1">
      <w:start w:val="1"/>
      <w:numFmt w:val="bullet"/>
      <w:lvlText w:val=""/>
      <w:lvlJc w:val="left"/>
      <w:pPr>
        <w:tabs>
          <w:tab w:val="num" w:pos="6120"/>
        </w:tabs>
        <w:ind w:left="6120" w:hanging="360"/>
      </w:pPr>
      <w:rPr>
        <w:rFonts w:ascii="Symbol" w:hAnsi="Symbol" w:hint="default"/>
      </w:rPr>
    </w:lvl>
  </w:abstractNum>
  <w:abstractNum w:abstractNumId="13">
    <w:nsid w:val="54075235"/>
    <w:multiLevelType w:val="multilevel"/>
    <w:tmpl w:val="292E40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4">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8F015F9"/>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6">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7"/>
  </w:num>
  <w:num w:numId="4">
    <w:abstractNumId w:val="9"/>
  </w:num>
  <w:num w:numId="5">
    <w:abstractNumId w:val="8"/>
  </w:num>
  <w:num w:numId="6">
    <w:abstractNumId w:val="14"/>
  </w:num>
  <w:num w:numId="7">
    <w:abstractNumId w:val="17"/>
  </w:num>
  <w:num w:numId="8">
    <w:abstractNumId w:val="16"/>
  </w:num>
  <w:num w:numId="9">
    <w:abstractNumId w:val="1"/>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2"/>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3"/>
  </w:num>
  <w:num w:numId="23">
    <w:abstractNumId w:val="4"/>
  </w:num>
  <w:num w:numId="24">
    <w:abstractNumId w:val="15"/>
  </w:num>
  <w:num w:numId="25">
    <w:abstractNumId w:val="13"/>
  </w:num>
  <w:num w:numId="26">
    <w:abstractNumId w:val="6"/>
  </w:num>
  <w:num w:numId="27">
    <w:abstractNumId w:val="0"/>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27D"/>
    <w:rsid w:val="000204FB"/>
    <w:rsid w:val="00034002"/>
    <w:rsid w:val="00061EE2"/>
    <w:rsid w:val="00065491"/>
    <w:rsid w:val="000721EB"/>
    <w:rsid w:val="000A2090"/>
    <w:rsid w:val="000C5216"/>
    <w:rsid w:val="000E4BFA"/>
    <w:rsid w:val="00137320"/>
    <w:rsid w:val="001429BB"/>
    <w:rsid w:val="001B62B3"/>
    <w:rsid w:val="001E669D"/>
    <w:rsid w:val="001F2953"/>
    <w:rsid w:val="001F6BC9"/>
    <w:rsid w:val="002005C1"/>
    <w:rsid w:val="00204664"/>
    <w:rsid w:val="00264A28"/>
    <w:rsid w:val="00273C76"/>
    <w:rsid w:val="002A35F9"/>
    <w:rsid w:val="002B559A"/>
    <w:rsid w:val="002D2C7C"/>
    <w:rsid w:val="002E6CD0"/>
    <w:rsid w:val="002F395A"/>
    <w:rsid w:val="00330A79"/>
    <w:rsid w:val="00344061"/>
    <w:rsid w:val="00397354"/>
    <w:rsid w:val="003C5360"/>
    <w:rsid w:val="00410A92"/>
    <w:rsid w:val="0043164D"/>
    <w:rsid w:val="00435440"/>
    <w:rsid w:val="00446B9F"/>
    <w:rsid w:val="00474408"/>
    <w:rsid w:val="00492773"/>
    <w:rsid w:val="004A2585"/>
    <w:rsid w:val="004B01AC"/>
    <w:rsid w:val="004B0D0C"/>
    <w:rsid w:val="004D02E0"/>
    <w:rsid w:val="004E0FE9"/>
    <w:rsid w:val="004E71AA"/>
    <w:rsid w:val="004F0EBA"/>
    <w:rsid w:val="004F174C"/>
    <w:rsid w:val="004F29FD"/>
    <w:rsid w:val="00501819"/>
    <w:rsid w:val="0050753D"/>
    <w:rsid w:val="00547ECD"/>
    <w:rsid w:val="00552A94"/>
    <w:rsid w:val="005935A3"/>
    <w:rsid w:val="00597D5D"/>
    <w:rsid w:val="005B0090"/>
    <w:rsid w:val="005B290C"/>
    <w:rsid w:val="00646741"/>
    <w:rsid w:val="0067627D"/>
    <w:rsid w:val="00684DFB"/>
    <w:rsid w:val="006F2870"/>
    <w:rsid w:val="00757574"/>
    <w:rsid w:val="00760FDD"/>
    <w:rsid w:val="007646B2"/>
    <w:rsid w:val="00764D9B"/>
    <w:rsid w:val="007F7B53"/>
    <w:rsid w:val="008231B4"/>
    <w:rsid w:val="00883B97"/>
    <w:rsid w:val="00885A62"/>
    <w:rsid w:val="008A69ED"/>
    <w:rsid w:val="008C7773"/>
    <w:rsid w:val="00906249"/>
    <w:rsid w:val="0096259B"/>
    <w:rsid w:val="00981C43"/>
    <w:rsid w:val="00982E25"/>
    <w:rsid w:val="00987003"/>
    <w:rsid w:val="009B521C"/>
    <w:rsid w:val="00A4048E"/>
    <w:rsid w:val="00A646C2"/>
    <w:rsid w:val="00B4583E"/>
    <w:rsid w:val="00B56AE2"/>
    <w:rsid w:val="00B749B7"/>
    <w:rsid w:val="00BD792B"/>
    <w:rsid w:val="00C07738"/>
    <w:rsid w:val="00C17AAC"/>
    <w:rsid w:val="00C54CB9"/>
    <w:rsid w:val="00C61932"/>
    <w:rsid w:val="00C93E47"/>
    <w:rsid w:val="00C96225"/>
    <w:rsid w:val="00CA3207"/>
    <w:rsid w:val="00CD051E"/>
    <w:rsid w:val="00D25416"/>
    <w:rsid w:val="00D5380A"/>
    <w:rsid w:val="00D54644"/>
    <w:rsid w:val="00D63197"/>
    <w:rsid w:val="00D760B7"/>
    <w:rsid w:val="00D77384"/>
    <w:rsid w:val="00D927BF"/>
    <w:rsid w:val="00D9663D"/>
    <w:rsid w:val="00DA0190"/>
    <w:rsid w:val="00DA4E7B"/>
    <w:rsid w:val="00E077D3"/>
    <w:rsid w:val="00E22CA7"/>
    <w:rsid w:val="00E25456"/>
    <w:rsid w:val="00E67FF3"/>
    <w:rsid w:val="00E81E79"/>
    <w:rsid w:val="00E90ABA"/>
    <w:rsid w:val="00EC7C93"/>
    <w:rsid w:val="00FA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8E2ADB-8E88-400D-8897-6C63B2E0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21"/>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i/>
      <w:color w:val="5E5E5E" w:themeColor="text1"/>
      <w:sz w:val="20"/>
    </w:rPr>
  </w:style>
  <w:style w:type="character" w:customStyle="1" w:styleId="WarningChar">
    <w:name w:val="Warning Char"/>
    <w:basedOn w:val="AdditionalInformationChar"/>
    <w:link w:val="Warning"/>
    <w:rsid w:val="00E077D3"/>
    <w:rPr>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i w:val="0"/>
      <w:color w:val="5E5E5E" w:themeColor="text1"/>
      <w:sz w:val="20"/>
      <w:szCs w:val="20"/>
    </w:rPr>
  </w:style>
  <w:style w:type="paragraph" w:customStyle="1" w:styleId="CommandLine">
    <w:name w:val="Command Line"/>
    <w:basedOn w:val="Normal"/>
    <w:link w:val="CommandLineChar"/>
    <w:uiPriority w:val="99"/>
    <w:qFormat/>
    <w:rsid w:val="00E077D3"/>
    <w:pPr>
      <w:numPr>
        <w:numId w:val="14"/>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styleId="ListBullet">
    <w:name w:val="List Bullet"/>
    <w:basedOn w:val="Normal"/>
    <w:uiPriority w:val="99"/>
    <w:unhideWhenUsed/>
    <w:rsid w:val="00552A94"/>
    <w:pPr>
      <w:numPr>
        <w:numId w:val="2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ervices.odata.org/Northwind/Northwind.svc/"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RIVERCITY\Documents\My%20Clients\Microsoft\2011-FY11Q3-Q4%20-%20O15%20training%20kit\O15%20Project\Ignite%20DEV%20-%20Module%20Resources\Beta%201%20Refresh%20(blue)%20templates\Demo%20Script%20B1R%20-%20Template.dotx" TargetMode="External"/></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26B5A2C26EEF40AFBCF0C1B04F8553" ma:contentTypeVersion="5" ma:contentTypeDescription="Create a new document." ma:contentTypeScope="" ma:versionID="26c2f65ef8b1ce1751bc9d2ae455b8bd">
  <xsd:schema xmlns:xsd="http://www.w3.org/2001/XMLSchema" xmlns:xs="http://www.w3.org/2001/XMLSchema" xmlns:p="http://schemas.microsoft.com/office/2006/metadata/properties" xmlns:ns2="230e9df3-be65-4c73-a93b-d1236ebd677e" xmlns:ns3="599cd624-ac8d-42bd-9548-f6af1401bb7c" targetNamespace="http://schemas.microsoft.com/office/2006/metadata/properties" ma:root="true" ma:fieldsID="e46580ab89dba51435eb0375720ebc50" ns2:_="" ns3:_="">
    <xsd:import namespace="230e9df3-be65-4c73-a93b-d1236ebd677e"/>
    <xsd:import namespace="599cd624-ac8d-42bd-9548-f6af1401bb7c"/>
    <xsd:element name="properties">
      <xsd:complexType>
        <xsd:sequence>
          <xsd:element name="documentManagement">
            <xsd:complexType>
              <xsd:all>
                <xsd:element ref="ns2:TaxKeywordTaxHTField" minOccurs="0"/>
                <xsd:element ref="ns2:TaxCatchAll" minOccurs="0"/>
                <xsd:element ref="ns3: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97972d1c-aaea-41e5-b225-016eddaef686}" ma:internalName="TaxCatchAll" ma:showField="CatchAllData" ma:web="8a3a7d93-c4dd-4ad3-86ee-7a3cc0f6142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cd624-ac8d-42bd-9548-f6af1401bb7c" elementFormDefault="qualified">
    <xsd:import namespace="http://schemas.microsoft.com/office/2006/documentManagement/types"/>
    <xsd:import namespace="http://schemas.microsoft.com/office/infopath/2007/PartnerControls"/>
    <xsd:element name="Audience" ma:index="11" nillable="true" ma:displayName="Audience" ma:internalName="Audience">
      <xsd:complexType>
        <xsd:complexContent>
          <xsd:extension base="dms:MultiChoice">
            <xsd:sequence>
              <xsd:element name="Value" maxOccurs="unbounded" minOccurs="0" nillable="true">
                <xsd:simpleType>
                  <xsd:restriction base="dms:Choice">
                    <xsd:enumeration value="IT Professional"/>
                    <xsd:enumeration value="Developer"/>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udience xmlns="599cd624-ac8d-42bd-9548-f6af1401bb7c"/>
    <TaxKeywordTaxHTField xmlns="230e9df3-be65-4c73-a93b-d1236ebd677e">
      <Terms xmlns="http://schemas.microsoft.com/office/infopath/2007/PartnerControls"/>
    </TaxKeywordTaxHTField>
    <TaxCatchAll xmlns="230e9df3-be65-4c73-a93b-d1236ebd677e"/>
  </documentManagement>
</p:properties>
</file>

<file path=customXml/itemProps1.xml><?xml version="1.0" encoding="utf-8"?>
<ds:datastoreItem xmlns:ds="http://schemas.openxmlformats.org/officeDocument/2006/customXml" ds:itemID="{7D5E7E23-5EF6-4C63-A3BF-8A56F9E3C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599cd624-ac8d-42bd-9548-f6af1401b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5A9AAA-5CE7-4A8C-A7DF-3C686CB5A3EB}">
  <ds:schemaRefs>
    <ds:schemaRef ds:uri="http://schemas.microsoft.com/sharepoint/v3/contenttype/forms"/>
  </ds:schemaRefs>
</ds:datastoreItem>
</file>

<file path=customXml/itemProps3.xml><?xml version="1.0" encoding="utf-8"?>
<ds:datastoreItem xmlns:ds="http://schemas.openxmlformats.org/officeDocument/2006/customXml" ds:itemID="{CF60A0CC-CE8A-449D-9D41-1EDB316F1A95}">
  <ds:schemaRefs>
    <ds:schemaRef ds:uri="http://schemas.microsoft.com/office/2006/metadata/properties"/>
    <ds:schemaRef ds:uri="http://schemas.microsoft.com/office/infopath/2007/PartnerControls"/>
    <ds:schemaRef ds:uri="599cd624-ac8d-42bd-9548-f6af1401bb7c"/>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Demo Script B1R - Template.dotx</Template>
  <TotalTime>29</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SharePoint 15 - Demo Title</vt:lpstr>
    </vt:vector>
  </TitlesOfParts>
  <Company>Microsoft Corporation</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15 - Demo Title</dc:title>
  <dc:creator>Andrew Connell</dc:creator>
  <cp:lastModifiedBy>Andrew Connell</cp:lastModifiedBy>
  <cp:revision>3</cp:revision>
  <dcterms:created xsi:type="dcterms:W3CDTF">2012-05-24T18:50:00Z</dcterms:created>
  <dcterms:modified xsi:type="dcterms:W3CDTF">2013-04-04T18:58:00Z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0x010100F726B5A2C26EEF40AFBCF0C1B04F8553</vt:lpwstr>
  </property>
</Properties>
</file>