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A5F"/>
          <w:sz w:val="44"/>
        </w:rPr>
        <w:t>Proposta de consultoria</w:t>
      </w:r>
    </w:p>
    <w:p>
      <w:r>
        <w:rPr>
          <w:color w:val="595959"/>
          <w:sz w:val="26"/>
        </w:rPr>
        <w:t>Organização, estrutura e processos · Surcin</w:t>
      </w:r>
    </w:p>
    <w:p>
      <w:r>
        <w:rPr>
          <w:i/>
          <w:color w:val="595959"/>
          <w:sz w:val="18"/>
        </w:rPr>
        <w:t>Versão 2 · 13/10/2026 · atualizada com a transcrição da reunião · uso interno até revisão do Renato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4D6"/>
          </w:tcPr>
          <w:p>
            <w:r/>
            <w:r>
              <w:rPr>
                <w:sz w:val="20"/>
              </w:rPr>
              <w:t>Valores calculados com taxa de referência de cerca de R$ 180/h e capacidade de 10 h/semana do consultor, com 20% de contingência. Aguardam confirmação do Renato antes do envio.</w:t>
            </w:r>
          </w:p>
        </w:tc>
      </w:tr>
    </w:tbl>
    <w:p/>
    <w:p>
      <w:pPr>
        <w:pStyle w:val="Heading1"/>
      </w:pPr>
      <w:r>
        <w:t>1. O que entendemos</w:t>
      </w:r>
    </w:p>
    <w:p>
      <w:r>
        <w:rPr>
          <w:i w:val="0"/>
        </w:rPr>
        <w:t>A Surcin oferece contabilidade, financeiro (BPO) e jurídico para empresários, com cerca de 40 clientes de contabilidade, um grupo de clientes de financeiro e uma equipe enxuta: Júlia na entrada e no atendimento, Vitória no financeiro, Tamara no Departamento Pessoal e Alana no jurídico.</w:t>
      </w:r>
    </w:p>
    <w:p>
      <w:r>
        <w:rPr>
          <w:i w:val="0"/>
        </w:rPr>
        <w:t>A empresa já tem processos desenhados, padrão de pastas e rotinas no Trello. O que falta é eficiência e autonomia: hoje tudo passa pela Thamires, a contabilidade está sem responsável técnico e um erro de configuração em agosto custou multa e um cliente. O objetivo é escalar com a mesma equipe, liberar tempo da Thamires até a prova de 13/12 e entrar em 2027 pronta para contratar e voltar a vender.</w:t>
      </w:r>
    </w:p>
    <w:p>
      <w:pPr>
        <w:pStyle w:val="Heading1"/>
      </w:pPr>
      <w:r>
        <w:t>2. Objetivos</w:t>
      </w:r>
    </w:p>
    <w:p>
      <w:pPr>
        <w:pStyle w:val="ListBullet"/>
      </w:pPr>
      <w:r>
        <w:t>Tirar a Thamires do centro da operação: papéis claros, revisões com critério e dúvidas resolvidas sem ela.</w:t>
      </w:r>
    </w:p>
    <w:p>
      <w:pPr>
        <w:pStyle w:val="ListBullet"/>
      </w:pPr>
      <w:r>
        <w:t>Tornar visíveis os fluxos, gargalos e dependências entre as pessoas.</w:t>
      </w:r>
    </w:p>
    <w:p>
      <w:pPr>
        <w:pStyle w:val="ListBullet"/>
      </w:pPr>
      <w:r>
        <w:t>Redesenhar os processos que mais pesam (fiscal, fechamento financeiro, implantação de clientes, triagem).</w:t>
      </w:r>
    </w:p>
    <w:p>
      <w:pPr>
        <w:pStyle w:val="ListBullet"/>
      </w:pPr>
      <w:r>
        <w:t>Entregar um plano de automação priorizado, com esforço e custo, pronto para orçar a implementação.</w:t>
      </w:r>
    </w:p>
    <w:p>
      <w:pPr>
        <w:pStyle w:val="ListBullet"/>
      </w:pPr>
      <w:r>
        <w:t>Preparar a estrutura para receber um(a) contador(a) em 2027 e para um programa de remuneração variável.</w:t>
      </w:r>
    </w:p>
    <w:p>
      <w:pPr>
        <w:pStyle w:val="Heading1"/>
      </w:pPr>
      <w:r>
        <w:t>3. Abordagem em etapas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551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Etapa</w:t>
            </w:r>
          </w:p>
        </w:tc>
        <w:tc>
          <w:tcPr>
            <w:tcW w:type="dxa" w:w="4535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O que é</w:t>
            </w:r>
          </w:p>
        </w:tc>
        <w:tc>
          <w:tcPr>
            <w:tcW w:type="dxa" w:w="198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Situação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0 · Reunião inicial e diagnóstico preliminar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20"/>
              </w:rPr>
              <w:t>Reunião de 12/10/2026 e esta leitura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Concluída, sem custo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1 · Mapeamento dos processos atuais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20"/>
              </w:rPr>
              <w:t>Coleta dos passo a passos existentes, entrevistas com a equipe, fluxos atuais, gargalos e dependências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Nesta proposta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2 · Estrutura organizacional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20"/>
              </w:rPr>
              <w:t>Organograma atual e proposto, papéis, responsabilidades e indicadores por função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Nesta proposta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3 · Fluxos otimizados e plano de automação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20"/>
              </w:rPr>
              <w:t>Redesenho dos processos prioritários e lista de automações com esforço e custo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Nesta proposta (opção Completa)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4 · Implementação e acompanhamento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20"/>
              </w:rPr>
              <w:t>Execução das melhorias em pacotes e ajustes mensais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Proposta futura, a partir de 2027 ou antes, se fizer sentido</w:t>
            </w:r>
          </w:p>
        </w:tc>
      </w:tr>
    </w:tbl>
    <w:p/>
    <w:p>
      <w:pPr>
        <w:pStyle w:val="Heading1"/>
      </w:pPr>
      <w:r>
        <w:t>4. Escopo e entregáveis: duas opções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118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Entregável</w:t>
            </w:r>
          </w:p>
        </w:tc>
        <w:tc>
          <w:tcPr>
            <w:tcW w:type="dxa" w:w="2551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Essencial</w:t>
            </w:r>
          </w:p>
        </w:tc>
        <w:tc>
          <w:tcPr>
            <w:tcW w:type="dxa" w:w="3402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Completa (recomendada)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Entrevistas (cerca de 1 h cada)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Até 4 pessoas: Thamires, Júlia, Vitória, Tamara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Até 5 pessoas (inclui Alana ou outra pessoa indicada)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Processos atuais mapeados e validados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Até 5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Até 8, entre os 11 identificados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Gargalos e matriz de dependências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Sim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Sim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Inventário das ferramentas e recursos não usados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Sim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Sim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Estrutura organizacional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Organograma e matriz de responsabilidades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Organograma atual e proposto, descrição de papéis e indicadores por função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Fluxos otimizados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Não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5 processos prioritários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Plano de automação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Lista priorizada, sem estimativa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Lista priorizada com esforço e custo recorrente estimados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Relatório e apresentação executiva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Sim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Sim</w:t>
            </w:r>
          </w:p>
        </w:tc>
      </w:tr>
    </w:tbl>
    <w:p/>
    <w:p>
      <w:r>
        <w:rPr>
          <w:i w:val="0"/>
        </w:rPr>
        <w:t>Processos candidatos: fiscal mensal, conciliação e fechamento financeiro, implantação de novos clientes, atendimento e triagem, emissão de notas, pagamentos, folha, comercial, abertura de empresa e acompanhamento jurídico. A escolha final é feita com a Thamires na primeira semana.</w:t>
      </w:r>
    </w:p>
    <w:p>
      <w:pPr>
        <w:pStyle w:val="Heading1"/>
      </w:pPr>
      <w:r>
        <w:t>5. Fora do escopo desta proposta</w:t>
      </w:r>
    </w:p>
    <w:p>
      <w:pPr>
        <w:pStyle w:val="ListBullet"/>
      </w:pPr>
      <w:r>
        <w:t>Desenvolvimento, configuração ou integração de automações e sistemas.</w:t>
      </w:r>
    </w:p>
    <w:p>
      <w:pPr>
        <w:pStyle w:val="ListBullet"/>
      </w:pPr>
      <w:r>
        <w:t>Correção da configuração do Domínio (exige o suporte do sistema ou um especialista).</w:t>
      </w:r>
    </w:p>
    <w:p>
      <w:pPr>
        <w:pStyle w:val="ListBullet"/>
      </w:pPr>
      <w:r>
        <w:t>Migração das contas para o novo domínio de e-mail da Surcin.</w:t>
      </w:r>
    </w:p>
    <w:p>
      <w:pPr>
        <w:pStyle w:val="ListBullet"/>
      </w:pPr>
      <w:r>
        <w:t>Desenho do programa de remuneração variável (pesos, metas e valores); a estrutura entrega a base de papéis e indicadores.</w:t>
      </w:r>
    </w:p>
    <w:p>
      <w:pPr>
        <w:pStyle w:val="ListBullet"/>
      </w:pPr>
      <w:r>
        <w:t>Recrutamento e seleção, inclusive do(a) contador(a).</w:t>
      </w:r>
    </w:p>
    <w:p>
      <w:pPr>
        <w:pStyle w:val="ListBullet"/>
      </w:pPr>
      <w:r>
        <w:t>Suporte contínuo, plantão ou atendimento de urgência.</w:t>
      </w:r>
    </w:p>
    <w:p>
      <w:pPr>
        <w:pStyle w:val="ListBullet"/>
      </w:pPr>
      <w:r>
        <w:t>Licenças, assinaturas e custos de ferramentas (sempre por conta da cliente).</w:t>
      </w:r>
    </w:p>
    <w:p>
      <w:pPr>
        <w:pStyle w:val="ListBullet"/>
      </w:pPr>
      <w:r>
        <w:t>Serviços contábeis, fiscais, trabalhistas ou jurídicos.</w:t>
      </w:r>
    </w:p>
    <w:p>
      <w:pPr>
        <w:pStyle w:val="Heading1"/>
      </w:pPr>
      <w:r>
        <w:t>6. Esforço estimado</w:t>
      </w:r>
    </w:p>
    <w:p>
      <w:r>
        <w:rPr>
          <w:i w:val="0"/>
        </w:rPr>
        <w:t>Premissas: 2 h por entrevista (1 h de conversa e 1 h de preparação e registro), 2 h por processo mapeado, 2 h por processo redesenhado e 20% de contingência. A documentação existente compensa o tempo de leitura dos materiais.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5102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Atividade</w:t>
            </w:r>
          </w:p>
        </w:tc>
        <w:tc>
          <w:tcPr>
            <w:tcW w:type="dxa" w:w="198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Essencial</w:t>
            </w:r>
          </w:p>
        </w:tc>
        <w:tc>
          <w:tcPr>
            <w:tcW w:type="dxa" w:w="198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Completa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Entrevistas com a equipe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8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10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Mapeamento dos processos atuais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10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16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Gargalos e dependências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4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Validação com a Thamires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2,5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Estrutura organizacional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6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14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Fluxos otimizados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-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10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Plano de automação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5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Relatório e apresentação executiva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6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Contingência (20%)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7</w:t>
            </w:r>
          </w:p>
        </w:tc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13,5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sz w:val="20"/>
              </w:rPr>
              <w:t>Total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20"/>
              </w:rPr>
              <w:t>~41 h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20"/>
              </w:rPr>
              <w:t>~81 h</w:t>
            </w:r>
          </w:p>
        </w:tc>
      </w:tr>
    </w:tbl>
    <w:p/>
    <w:p>
      <w:pPr>
        <w:pStyle w:val="Heading1"/>
      </w:pPr>
      <w:r>
        <w:t>7. Investimento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402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Opção</w:t>
            </w:r>
          </w:p>
        </w:tc>
        <w:tc>
          <w:tcPr>
            <w:tcW w:type="dxa" w:w="2268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Investimento</w:t>
            </w:r>
          </w:p>
        </w:tc>
        <w:tc>
          <w:tcPr>
            <w:tcW w:type="dxa" w:w="3402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Pagamento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/>
                <w:sz w:val="20"/>
              </w:rPr>
              <w:t>Essencial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20"/>
              </w:rPr>
              <w:t>R$ 7.800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50% no aceite, 50% na entrega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/>
                <w:sz w:val="20"/>
              </w:rPr>
              <w:t>Completa (recomendada)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20"/>
              </w:rPr>
              <w:t>R$ 14.800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30% no aceite, 35% na entrega do mapeamento, 35% na entrega final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Hora avulsa (fora do escopo, sob aprovação prévia)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20"/>
              </w:rPr>
              <w:t>R$ 220/h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20"/>
              </w:rPr>
              <w:t>Mensal, conforme horas aprovadas</w:t>
            </w:r>
          </w:p>
        </w:tc>
      </w:tr>
    </w:tbl>
    <w:p/>
    <w:p>
      <w:r>
        <w:rPr>
          <w:i w:val="0"/>
        </w:rPr>
        <w:t>A reunião inicial de 12/10/2026 e a preparação desta proposta não são cobradas.</w:t>
      </w:r>
    </w:p>
    <w:p>
      <w:r>
        <w:rPr>
          <w:i w:val="0"/>
        </w:rPr>
        <w:t>Referência para a etapa seguinte (não contratada agora): a implementação será orçada em pacotes de preço fechado. Como ordem de grandeza, pacotes pequenos ficam entre R$ 1.500 e R$ 2.800 e médios entre R$ 3.500 e R$ 6.500. O acompanhamento mensal, se desejado, parte de R$ 900 por mês com 4 horas.</w:t>
      </w:r>
    </w:p>
    <w:p>
      <w:pPr>
        <w:pStyle w:val="Heading1"/>
      </w:pPr>
      <w:r>
        <w:t>8. Cronograma (opção Completa, com aceite até 16/10/2026)</w:t>
      </w:r>
    </w:p>
    <w:p>
      <w:r>
        <w:rPr>
          <w:i w:val="0"/>
        </w:rPr>
        <w:t>Cerca de 10 horas por semana do consultor, fora do horário comercial. O calendário respeita as férias da Vitória (retorno em 28/10), a semana de fechamentos no início de cada mês e a prova da Thamires em 13/12.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587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Semana</w:t>
            </w:r>
          </w:p>
        </w:tc>
        <w:tc>
          <w:tcPr>
            <w:tcW w:type="dxa" w:w="5102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Atividades</w:t>
            </w:r>
          </w:p>
        </w:tc>
        <w:tc>
          <w:tcPr>
            <w:tcW w:type="dxa" w:w="2381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Participação da Surcin</w:t>
            </w:r>
          </w:p>
        </w:tc>
      </w:tr>
      <w:tr>
        <w:tc>
          <w:tcPr>
            <w:tcW w:type="dxa" w:w="1587"/>
          </w:tcPr>
          <w:p>
            <w:r/>
            <w:r>
              <w:rPr>
                <w:b w:val="0"/>
                <w:sz w:val="20"/>
              </w:rPr>
              <w:t>19 a 25/10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Kick-off, coleta dos passo a passos e do Trello, escolha dos processos, entrevistas com Thamires e Júlia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20"/>
              </w:rPr>
              <w:t>Thamires 2 h, Júlia 1 h</w:t>
            </w:r>
          </w:p>
        </w:tc>
      </w:tr>
      <w:tr>
        <w:tc>
          <w:tcPr>
            <w:tcW w:type="dxa" w:w="1587"/>
          </w:tcPr>
          <w:p>
            <w:r/>
            <w:r>
              <w:rPr>
                <w:b w:val="0"/>
                <w:sz w:val="20"/>
              </w:rPr>
              <w:t>26/10 a 01/11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Entrevistas com Tamara e Vitória (após o retorno), desenho dos fluxos atuais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20"/>
              </w:rPr>
              <w:t>Tamara 1 h, Vitória 1 h</w:t>
            </w:r>
          </w:p>
        </w:tc>
      </w:tr>
      <w:tr>
        <w:tc>
          <w:tcPr>
            <w:tcW w:type="dxa" w:w="1587"/>
          </w:tcPr>
          <w:p>
            <w:r/>
            <w:r>
              <w:rPr>
                <w:b w:val="0"/>
                <w:sz w:val="20"/>
              </w:rPr>
              <w:t>02 a 08/11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Desenho dos fluxos atuais (sem reuniões: semana de fechamentos)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20"/>
              </w:rPr>
              <w:t>Nenhuma</w:t>
            </w:r>
          </w:p>
        </w:tc>
      </w:tr>
      <w:tr>
        <w:tc>
          <w:tcPr>
            <w:tcW w:type="dxa" w:w="1587"/>
          </w:tcPr>
          <w:p>
            <w:r/>
            <w:r>
              <w:rPr>
                <w:b w:val="0"/>
                <w:sz w:val="20"/>
              </w:rPr>
              <w:t>09 a 15/11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Validação, gargalos e dependências; entrega do mapeamento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20"/>
              </w:rPr>
              <w:t>Equipe 1 h, Thamires 1 h</w:t>
            </w:r>
          </w:p>
        </w:tc>
      </w:tr>
      <w:tr>
        <w:tc>
          <w:tcPr>
            <w:tcW w:type="dxa" w:w="1587"/>
          </w:tcPr>
          <w:p>
            <w:r/>
            <w:r>
              <w:rPr>
                <w:b w:val="0"/>
                <w:sz w:val="20"/>
              </w:rPr>
              <w:t>16 a 29/11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Estrutura organizacional: organogramas, papéis, indicadores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20"/>
              </w:rPr>
              <w:t>Thamires 1 h</w:t>
            </w:r>
          </w:p>
        </w:tc>
      </w:tr>
      <w:tr>
        <w:tc>
          <w:tcPr>
            <w:tcW w:type="dxa" w:w="1587"/>
          </w:tcPr>
          <w:p>
            <w:r/>
            <w:r>
              <w:rPr>
                <w:b w:val="0"/>
                <w:sz w:val="20"/>
              </w:rPr>
              <w:t>30/11 a 13/12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Fluxos otimizados e plano de automação (trabalho do consultor; sem reuniões na semana da prova)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20"/>
              </w:rPr>
              <w:t>Validação por escrito</w:t>
            </w:r>
          </w:p>
        </w:tc>
      </w:tr>
      <w:tr>
        <w:tc>
          <w:tcPr>
            <w:tcW w:type="dxa" w:w="1587"/>
          </w:tcPr>
          <w:p>
            <w:r/>
            <w:r>
              <w:rPr>
                <w:b w:val="0"/>
                <w:sz w:val="20"/>
              </w:rPr>
              <w:t>14 a 18/12</w:t>
            </w:r>
          </w:p>
        </w:tc>
        <w:tc>
          <w:tcPr>
            <w:tcW w:type="dxa" w:w="5102"/>
          </w:tcPr>
          <w:p>
            <w:r/>
            <w:r>
              <w:rPr>
                <w:b w:val="0"/>
                <w:sz w:val="20"/>
              </w:rPr>
              <w:t>Apresentação final e proposta de implementação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20"/>
              </w:rPr>
              <w:t>Thamires 2 h</w:t>
            </w:r>
          </w:p>
        </w:tc>
      </w:tr>
    </w:tbl>
    <w:p/>
    <w:p>
      <w:r>
        <w:rPr>
          <w:i w:val="0"/>
        </w:rPr>
        <w:t>Opção Essencial: de 19/10 a cerca de 22/11, com entrega única no fim.</w:t>
      </w:r>
    </w:p>
    <w:p>
      <w:pPr>
        <w:pStyle w:val="Heading1"/>
      </w:pPr>
      <w:r>
        <w:t>9. Responsabilidades</w:t>
      </w:r>
    </w:p>
    <w:p>
      <w:pPr>
        <w:pStyle w:val="Heading3"/>
      </w:pPr>
      <w:r>
        <w:t>Do consultor</w:t>
      </w:r>
    </w:p>
    <w:p>
      <w:pPr>
        <w:pStyle w:val="ListBullet"/>
      </w:pPr>
      <w:r>
        <w:t>Conduzir entrevistas, análises e reuniões nas datas combinadas.</w:t>
      </w:r>
    </w:p>
    <w:p>
      <w:pPr>
        <w:pStyle w:val="ListBullet"/>
      </w:pPr>
      <w:r>
        <w:t>Entregar os documentos de cada etapa em formato editável, no OneDrive da Surcin.</w:t>
      </w:r>
    </w:p>
    <w:p>
      <w:pPr>
        <w:pStyle w:val="ListBullet"/>
      </w:pPr>
      <w:r>
        <w:t>Manter sigilo sobre dados da empresa e de seus clientes, com acordo de confidencialidade.</w:t>
      </w:r>
    </w:p>
    <w:p>
      <w:pPr>
        <w:pStyle w:val="ListBullet"/>
      </w:pPr>
      <w:r>
        <w:t>Avisar com antecedência qualquer risco de atraso ou mudança de escopo.</w:t>
      </w:r>
    </w:p>
    <w:p>
      <w:pPr>
        <w:pStyle w:val="ListBullet"/>
      </w:pPr>
      <w:r>
        <w:t>Responder mensagens em até 1 dia útil.</w:t>
      </w:r>
    </w:p>
    <w:p>
      <w:pPr>
        <w:pStyle w:val="Heading3"/>
      </w:pPr>
      <w:r>
        <w:t>Da cliente</w:t>
      </w:r>
    </w:p>
    <w:p>
      <w:pPr>
        <w:pStyle w:val="ListBullet"/>
      </w:pPr>
      <w:r>
        <w:t>Indicar a Júlia (ou outra pessoa) como ponto focal para acessos e agenda.</w:t>
      </w:r>
    </w:p>
    <w:p>
      <w:pPr>
        <w:pStyle w:val="ListBullet"/>
      </w:pPr>
      <w:r>
        <w:t>Liberar acesso de leitura ao Trello, à pasta Geral do OneDrive e aos passo a passos.</w:t>
      </w:r>
    </w:p>
    <w:p>
      <w:pPr>
        <w:pStyle w:val="ListBullet"/>
      </w:pPr>
      <w:r>
        <w:t>Liberar a equipe para entrevistas de cerca de 1 hora, de preferência antes das 10h30, no almoço ou após as 19h30.</w:t>
      </w:r>
    </w:p>
    <w:p>
      <w:pPr>
        <w:pStyle w:val="ListBullet"/>
      </w:pPr>
      <w:r>
        <w:t>Responder dúvidas em até 2 dias úteis e validar entregas em até 5 dias úteis.</w:t>
      </w:r>
    </w:p>
    <w:p>
      <w:pPr>
        <w:pStyle w:val="ListBullet"/>
      </w:pPr>
      <w:r>
        <w:t>Tomar as decisões de priorização ao fim de cada etapa.</w:t>
      </w:r>
    </w:p>
    <w:p>
      <w:pPr>
        <w:pStyle w:val="Heading1"/>
      </w:pPr>
      <w:r>
        <w:t>10. Condições gerais</w:t>
      </w:r>
    </w:p>
    <w:p>
      <w:pPr>
        <w:pStyle w:val="ListBullet"/>
      </w:pPr>
      <w:r>
        <w:t>Reuniões preferencialmente online, nas janelas acima.</w:t>
      </w:r>
    </w:p>
    <w:p>
      <w:pPr>
        <w:pStyle w:val="ListBullet"/>
      </w:pPr>
      <w:r>
        <w:t>Atrasos por falta de retorno ou de acesso deslocam o cronograma pelo mesmo período; pausas de mais de 10 dias reagendam o projeto.</w:t>
      </w:r>
    </w:p>
    <w:p>
      <w:pPr>
        <w:pStyle w:val="ListBullet"/>
      </w:pPr>
      <w:r>
        <w:t>Mudanças de escopo são orçadas à parte e só executadas após aprovação por escrito.</w:t>
      </w:r>
    </w:p>
    <w:p>
      <w:pPr>
        <w:pStyle w:val="ListBullet"/>
      </w:pPr>
      <w:r>
        <w:t>Os documentos produzidos passam a ser da cliente após a quitação de cada parcela correspondente.</w:t>
      </w:r>
    </w:p>
    <w:p>
      <w:pPr>
        <w:pStyle w:val="ListBullet"/>
      </w:pPr>
      <w:r>
        <w:t>Validade desta proposta: 15 dias a partir de 15/10/2026.</w:t>
      </w:r>
    </w:p>
    <w:p>
      <w:pPr>
        <w:pStyle w:val="Heading1"/>
      </w:pPr>
      <w:r>
        <w:t>11. Próximos passos</w:t>
      </w:r>
    </w:p>
    <w:p>
      <w:pPr>
        <w:pStyle w:val="ListNumber"/>
      </w:pPr>
      <w:r>
        <w:t>Escolha da opção (Essencial ou Completa) e aceite.</w:t>
      </w:r>
    </w:p>
    <w:p>
      <w:pPr>
        <w:pStyle w:val="ListNumber"/>
      </w:pPr>
      <w:r>
        <w:t>Assinatura do acordo de confidencialidade.</w:t>
      </w:r>
    </w:p>
    <w:p>
      <w:pPr>
        <w:pStyle w:val="ListNumber"/>
      </w:pPr>
      <w:r>
        <w:t>Kick-off na semana de 19/10 e agenda das entrevistas.</w:t>
      </w:r>
    </w:p>
    <w:p>
      <w:r>
        <w:rPr>
          <w:i w:val="0"/>
        </w:rPr>
        <w:br/>
        <w:t>Renato [sobrenome] · R2 Tech Consulting [confirmar marca] · [e-mail] · [telefone]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6"/>
      </w:rPr>
      <w:t>Surcin · Proposta de consultoria em organização e processos · Confidencial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