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Metodologia de mapeamento de processos</w:t>
      </w:r>
    </w:p>
    <w:p>
      <w:r>
        <w:rPr>
          <w:color w:val="595959"/>
          <w:sz w:val="26"/>
        </w:rPr>
        <w:t>Como vamos levantar fluxos, gargalos e dependências e propor melhorias e automações</w:t>
      </w:r>
    </w:p>
    <w:p>
      <w:r>
        <w:rPr>
          <w:i/>
          <w:color w:val="595959"/>
          <w:sz w:val="18"/>
        </w:rPr>
        <w:t>Versão 4 · 13/10/2026 · dados reconferidos com a transcrição · uso interno até revisão do Renato</w:t>
      </w:r>
    </w:p>
    <w:p>
      <w:pPr>
        <w:pStyle w:val="Heading1"/>
      </w:pPr>
      <w:r>
        <w:t>1. Princípios</w:t>
      </w:r>
    </w:p>
    <w:p>
      <w:pPr>
        <w:pStyle w:val="ListBullet"/>
      </w:pPr>
      <w:r>
        <w:rPr>
          <w:b/>
        </w:rPr>
        <w:t xml:space="preserve">Partir do que já existe. </w:t>
      </w:r>
      <w:r>
        <w:t>A Surcin já tem passo a passos, checklists e rotinas no Trello. O mapeamento começa por eles, e as entrevistas confirmam o que acontece de fato.</w:t>
      </w:r>
    </w:p>
    <w:p>
      <w:pPr>
        <w:pStyle w:val="ListBullet"/>
      </w:pPr>
      <w:r>
        <w:rPr>
          <w:b/>
        </w:rPr>
        <w:t xml:space="preserve">Entender antes de automatizar. </w:t>
      </w:r>
      <w:r>
        <w:t>Nenhuma automação é proposta antes de o processo atual estar desenhado e validado por quem executa.</w:t>
      </w:r>
    </w:p>
    <w:p>
      <w:pPr>
        <w:pStyle w:val="ListBullet"/>
      </w:pPr>
      <w:r>
        <w:rPr>
          <w:b/>
        </w:rPr>
        <w:t xml:space="preserve">Ouvir quem faz. </w:t>
      </w:r>
      <w:r>
        <w:t>A Thamires conhece o negócio; Júlia, Vitória e Tamara conhecem os detalhes do dia a dia.</w:t>
      </w:r>
    </w:p>
    <w:p>
      <w:pPr>
        <w:pStyle w:val="ListBullet"/>
      </w:pPr>
      <w:r>
        <w:rPr>
          <w:b/>
        </w:rPr>
        <w:t xml:space="preserve">Respeitar a agenda. </w:t>
      </w:r>
      <w:r>
        <w:t>Nada de entrevistas na primeira semana do mês (fechamentos) nem perto do dia 20 (impostos); conversas curtas, de cerca de 1 hora.</w:t>
      </w:r>
    </w:p>
    <w:p>
      <w:pPr>
        <w:pStyle w:val="ListBullet"/>
      </w:pPr>
      <w:r>
        <w:rPr>
          <w:b/>
        </w:rPr>
        <w:t xml:space="preserve">Sigilo e LGPD. </w:t>
      </w:r>
      <w:r>
        <w:t>Documentos de clientes vistos só como exemplo, com acesso mínimo e acordo de confidencialidade.</w:t>
      </w:r>
    </w:p>
    <w:p>
      <w:pPr>
        <w:pStyle w:val="Heading1"/>
      </w:pPr>
      <w:r>
        <w:t>2. Etapas do método</w:t>
      </w:r>
    </w:p>
    <w:p>
      <w:pPr>
        <w:pStyle w:val="ListBullet"/>
      </w:pPr>
      <w:r>
        <w:rPr>
          <w:b/>
        </w:rPr>
        <w:t xml:space="preserve">A · Coleta do que existe. </w:t>
      </w:r>
      <w:r>
        <w:t>Passo a passos da pasta Geral, quadros do Trello, checklists, planilha de cadastro de clientes e gravações de processos.</w:t>
      </w:r>
    </w:p>
    <w:p>
      <w:pPr>
        <w:pStyle w:val="ListBullet"/>
      </w:pPr>
      <w:r>
        <w:rPr>
          <w:b/>
        </w:rPr>
        <w:t xml:space="preserve">B · Inventário e priorização. </w:t>
      </w:r>
      <w:r>
        <w:t>Lista dos 11 processos identificados (seção 3), pontuados de 1 a 5 em dor, volume, risco (multa, erro, sigilo) e facilidade de melhoria.</w:t>
      </w:r>
    </w:p>
    <w:p>
      <w:pPr>
        <w:pStyle w:val="ListBullet"/>
      </w:pPr>
      <w:r>
        <w:rPr>
          <w:b/>
        </w:rPr>
        <w:t xml:space="preserve">C · Entrevistas com executores. </w:t>
      </w:r>
      <w:r>
        <w:t>Roteiro da seção 4, uma conversa por pessoa, acompanhando a tarefa sendo feita sempre que possível.</w:t>
      </w:r>
    </w:p>
    <w:p>
      <w:pPr>
        <w:pStyle w:val="ListBullet"/>
      </w:pPr>
      <w:r>
        <w:rPr>
          <w:b/>
        </w:rPr>
        <w:t xml:space="preserve">D · Fluxo atual (AS-IS). </w:t>
      </w:r>
      <w:r>
        <w:t>Diagrama em raias (uma por pessoa ou área), com passos, decisões, sistemas e esperas, salvo no OneDrive da Surcin.</w:t>
      </w:r>
    </w:p>
    <w:p>
      <w:pPr>
        <w:pStyle w:val="ListBullet"/>
      </w:pPr>
      <w:r>
        <w:rPr>
          <w:b/>
        </w:rPr>
        <w:t xml:space="preserve">E · Validação. </w:t>
      </w:r>
      <w:r>
        <w:t>Revisão com quem executa e com a Thamires.</w:t>
      </w:r>
    </w:p>
    <w:p>
      <w:pPr>
        <w:pStyle w:val="ListBullet"/>
      </w:pPr>
      <w:r>
        <w:rPr>
          <w:b/>
        </w:rPr>
        <w:t xml:space="preserve">F · Gargalos e dependências. </w:t>
      </w:r>
      <w:r>
        <w:t>Esperas, retrabalho, digitação duplicada, revisões concentradas na Thamires e pontos únicos de falha, em uma matriz pessoa × pessoa.</w:t>
      </w:r>
    </w:p>
    <w:p>
      <w:pPr>
        <w:pStyle w:val="ListBullet"/>
      </w:pPr>
      <w:r>
        <w:rPr>
          <w:b/>
        </w:rPr>
        <w:t xml:space="preserve">G · Fluxo otimizado (TO-BE). </w:t>
      </w:r>
      <w:r>
        <w:t>Primeiro simplificar e configurar o que as ferramentas já fazem; depois automatizar.</w:t>
      </w:r>
    </w:p>
    <w:p>
      <w:pPr>
        <w:pStyle w:val="ListBullet"/>
      </w:pPr>
      <w:r>
        <w:rPr>
          <w:b/>
        </w:rPr>
        <w:t xml:space="preserve">H · Plano de automação. </w:t>
      </w:r>
      <w:r>
        <w:t>Lista priorizada, com esforço estimado em pacotes e indicação de quem usa cada ferramenta de IA e a que custo.</w:t>
      </w:r>
    </w:p>
    <w:p>
      <w:pPr>
        <w:pStyle w:val="Heading1"/>
      </w:pPr>
      <w:r>
        <w:t>3. Processos identificados e prioridade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9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Processo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Dor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Prioridade inicial [HIPÓTESE]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Fiscal mensal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44 clientes/mês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Alto (multa)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Conciliação e fechamento financeiro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12 a 16 clientes/mês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Médio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Implantação de novo cliente (contábil e financeiro)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Cresce com vendas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Médio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Atendimento e triagem de demandas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Diário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Médio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Emissão de notas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Recorrente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Médio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Pagamentos dos clientes do financeiro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2x por semana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Médio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Folha e DP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Baixa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25 vidas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Médio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Comercial (lead a contrato)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Baixo agora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Baixo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Abertura de empresa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Baixa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Eventual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Médio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Acompanhamento de processos jurídicos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Baixa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20 processos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Alto (prazos)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EFD-Reinf, IRPF e parcelamentos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Baixa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Anual e mensal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Médio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20"/>
              </w:rPr>
              <w:t>Pendências antigas de DP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Baixa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Pontual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20"/>
              </w:rPr>
              <w:t>Médio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Fora do mapeamento</w:t>
            </w:r>
          </w:p>
        </w:tc>
      </w:tr>
    </w:tbl>
    <w:p/>
    <w:p>
      <w:pPr>
        <w:pStyle w:val="Heading1"/>
      </w:pPr>
      <w:r>
        <w:t>4. Roteiro de entrevista</w:t>
      </w:r>
    </w:p>
    <w:p>
      <w:pPr>
        <w:pStyle w:val="ListNumber"/>
      </w:pPr>
      <w:r>
        <w:t>Quais são as suas tarefas em um mês típico? Quais são diárias, semanais e mensais?</w:t>
      </w:r>
    </w:p>
    <w:p>
      <w:pPr>
        <w:pStyle w:val="ListNumber"/>
      </w:pPr>
      <w:r>
        <w:t>Para esta tarefa, o que você precisa receber para começar? De quem e por qual canal?</w:t>
      </w:r>
    </w:p>
    <w:p>
      <w:pPr>
        <w:pStyle w:val="ListNumber"/>
      </w:pPr>
      <w:r>
        <w:t>Quais são os passos, na ordem? Em qual sistema cada passo é feito?</w:t>
      </w:r>
    </w:p>
    <w:p>
      <w:pPr>
        <w:pStyle w:val="ListNumber"/>
      </w:pPr>
      <w:r>
        <w:t>O que você entrega no final, para quem e em que formato?</w:t>
      </w:r>
    </w:p>
    <w:p>
      <w:pPr>
        <w:pStyle w:val="ListNumber"/>
      </w:pPr>
      <w:r>
        <w:t>Quanto tempo leva, em média? E no pior mês?</w:t>
      </w:r>
    </w:p>
    <w:p>
      <w:pPr>
        <w:pStyle w:val="ListNumber"/>
      </w:pPr>
      <w:r>
        <w:t>Onde você costuma esperar por alguém ou por um documento?</w:t>
      </w:r>
    </w:p>
    <w:p>
      <w:pPr>
        <w:pStyle w:val="ListNumber"/>
      </w:pPr>
      <w:r>
        <w:t>O que você digita mais de uma vez em lugares diferentes?</w:t>
      </w:r>
    </w:p>
    <w:p>
      <w:pPr>
        <w:pStyle w:val="ListNumber"/>
      </w:pPr>
      <w:r>
        <w:t>Que dúvidas você leva para a Thamires com mais frequência?</w:t>
      </w:r>
    </w:p>
    <w:p>
      <w:pPr>
        <w:pStyle w:val="ListNumber"/>
      </w:pPr>
      <w:r>
        <w:t>O que dá errado com mais frequência? O que acontece quando dá errado?</w:t>
      </w:r>
    </w:p>
    <w:p>
      <w:pPr>
        <w:pStyle w:val="ListNumber"/>
      </w:pPr>
      <w:r>
        <w:t>Se você pudesse mudar uma coisa nesta tarefa, o que seria?</w:t>
      </w:r>
    </w:p>
    <w:p>
      <w:pPr>
        <w:pStyle w:val="Heading1"/>
      </w:pPr>
      <w:r>
        <w:t>5. Ficha de registro de cada processo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registrar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Nome e área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Ex.: Fiscal mensal · Contabilidade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Dono do processo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Quem responde pelo resultado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Gatilho e prazo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O que inicia o processo e a data-limite (ex.: guias até o dia 20)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Insumos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Documentos e informações, origem e canal (Veri, WhatsApp, portal)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Passos e responsáveis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Sequência, quem faz, em que sistema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Saídas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O que é entregue, para quem, formato e prazo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Volume e tempo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Quantas vezes por mês e quanto tempo por execução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Documentação existente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Passo a passo, checklist do Trello, gravação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Problemas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Esperas, retrabalho, erros, multas, reclamações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Dados sensíveis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Há dados pessoais ou sigilosos? Quem acessa?</w:t>
            </w:r>
          </w:p>
        </w:tc>
      </w:tr>
    </w:tbl>
    <w:p/>
    <w:p>
      <w:pPr>
        <w:pStyle w:val="Heading1"/>
      </w:pPr>
      <w:r>
        <w:t>6. Sinais de gargalo e tipo de melhoria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Sinal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Exemplo da Surcin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Melhoria provável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Revisão concentrada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Tudo passa pela Thamires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Critérios de revisão, papel de revisor técnico, assistente de dúvidas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Trabalho acumulado no fim do mês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Conciliação feita só no fechamento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Conciliação semanal, calendário de rotinas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Recurso da ferramenta não usado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Nota emitida por fora do Conta Azul; monitoramento do Jusbrasil desligado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Configuração antes de automação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Ponto único de falha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Júlia na triagem; Thamires no fiscal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Substituto definido e passo a passo atualizado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Instrução repetida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Prompt do fechamento refeito a cada mês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Transformar em rotina padronizada (skill) com revisão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Comunicação dispersa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WhatsApp, e-mail e aplicativo da Veri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Canal único por tipo de demanda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Concluído sem evidência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Cartão do Trello fechado sem comprovante no OneDrive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Evidência obrigatória e auditoria por amostra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Parâmetro errado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ISS de outro município, regime municipal, Fator R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Separar execução de conferência; checklist de parâmetros</w:t>
            </w:r>
          </w:p>
        </w:tc>
      </w:tr>
    </w:tbl>
    <w:p/>
    <w:p>
      <w:pPr>
        <w:pStyle w:val="Heading1"/>
      </w:pPr>
      <w:r>
        <w:t>7. Critérios para propor uma automação</w:t>
      </w:r>
    </w:p>
    <w:p>
      <w:pPr>
        <w:pStyle w:val="ListBullet"/>
      </w:pPr>
      <w:r>
        <w:t>O processo está validado e simplificado.</w:t>
      </w:r>
    </w:p>
    <w:p>
      <w:pPr>
        <w:pStyle w:val="ListBullet"/>
      </w:pPr>
      <w:r>
        <w:t>Há volume ou risco que justifique o esforço (horas economizadas × custo da hora da equipe).</w:t>
      </w:r>
    </w:p>
    <w:p>
      <w:pPr>
        <w:pStyle w:val="ListBullet"/>
      </w:pPr>
      <w:r>
        <w:t>Os sistemas permitem integração (verificado, não suposto); o Domínio só depois de corrigida a configuração.</w:t>
      </w:r>
    </w:p>
    <w:p>
      <w:pPr>
        <w:pStyle w:val="ListBullet"/>
      </w:pPr>
      <w:r>
        <w:t>Existe alguém da equipe responsável por operar e acompanhar a automação.</w:t>
      </w:r>
    </w:p>
    <w:p>
      <w:pPr>
        <w:pStyle w:val="ListBullet"/>
      </w:pPr>
      <w:r>
        <w:t>O custo recorrente de ferramentas (licenças de IA, API do WhatsApp) cabe no orçamento.</w:t>
      </w:r>
    </w:p>
    <w:p>
      <w:pPr>
        <w:pStyle w:val="ListBullet"/>
      </w:pPr>
      <w:r>
        <w:t>O tratamento de dados pessoais está de acordo com a LGPD.</w:t>
      </w:r>
    </w:p>
    <w:p>
      <w:pPr>
        <w:pStyle w:val="ListBullet"/>
      </w:pPr>
      <w:r>
        <w:t>A ação respeita a matriz de autonomia do briefing: verde automático, amarelo com confirmação humana, vermelho (pagar, protocolar, decidir) sempre humano.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Surcin Assessoria Empresarial · Proposta de consultoria ·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