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preliminar · 13/10/2026 · uso interno até revisão do Renato</w:t>
      </w:r>
    </w:p>
    <w:p>
      <w:pPr>
        <w:pStyle w:val="Heading1"/>
      </w:pPr>
      <w:r>
        <w:t>1.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464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 nos documentos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Taxa-piso da sua hora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R$ 180/h para cálculo; R$ 220/h para hora avulsa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Capacidade semanal sustentável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Cobrar ou não pela reunião de 2h30 já feita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Não cobrada à parte; entra como Etapa 0 e reduz a Etapa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Desconto para fechar Etapas 1 e 2 juntas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R$ 11.900 em vez de R$ 13.100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Número de processos na Etapa 2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Até 4, com adicional de R$ 1.250 por processo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Número de entrevistas na Etapa 1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Até 6 (depende do tamanho da equipe)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Sua forma de faturar (MEI, PJ, RPA)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Não citada na proposta; impostos de 6% a 15% a reservar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Cláusula de exclusividade no seu emprego atual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Seu sobrenome, e-mail e telefone na proposta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[PREENCHER]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Grafia do nome da empresa (Surcin ou Sourcin)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20"/>
              </w:rPr>
              <w:t>Surcin</w:t>
            </w:r>
          </w:p>
        </w:tc>
      </w:tr>
    </w:tbl>
    <w:p/>
    <w:p>
      <w:pPr>
        <w:pStyle w:val="Heading1"/>
      </w:pPr>
      <w:r>
        <w:t>2. Plano para os dois dias de preparação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Ouvir a gravação ou ler a transcrição com o doc 01 aberto, preenchendo as dores e os [PREENCHER]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a 3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estrutura organizacional (doc 02) com o que ouviu; cortar o que não se aplica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decisões da tabela acima, ajustar valores da proposta (doc 04) e ensaiar a apresentação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a 3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Apresentar; levar a lista de perguntas do doc 01 impressa ou aberta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r>
        <w:rPr>
          <w:i w:val="0"/>
        </w:rPr>
        <w:t>Se a transcrição não chegar a tempo: apresente o modelo como está, diga que as dores serão confirmadas na Etapa 1 e use a reunião de quinta para fazer as perguntas da seção 6 do doc 01.</w:t>
      </w:r>
    </w:p>
    <w:p>
      <w:pPr>
        <w:pStyle w:val="Heading1"/>
      </w:pPr>
      <w:r>
        <w:t>3. Roteiro da apresentação (cerca de 40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reunião de 2h30 e dizer que ela já é o início do diagnóstico.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Áreas, ferramentas e as 3 dores principais nas palavras dela. Pedir que corrija.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Etapas 0 a 4 em uma linha cada. Reforçar: entender antes de automatizar.</w:t>
      </w:r>
    </w:p>
    <w:p>
      <w:pPr>
        <w:pStyle w:val="ListBullet"/>
      </w:pPr>
      <w:r>
        <w:rPr>
          <w:b/>
        </w:rPr>
        <w:t xml:space="preserve">4. Estrutura organizacional (7 min). </w:t>
      </w:r>
      <w:r>
        <w:t>Mostrar o organograma de referência como exemplo de entregável e pedir que ela preencha os nomes.</w:t>
      </w:r>
    </w:p>
    <w:p>
      <w:pPr>
        <w:pStyle w:val="ListBullet"/>
      </w:pPr>
      <w:r>
        <w:rPr>
          <w:b/>
        </w:rPr>
        <w:t xml:space="preserve">5. Mapeamento de processos (5 min). </w:t>
      </w:r>
      <w:r>
        <w:t>Explicar o método em 4 passos: ouvir a equipe, desenhar, encontrar gargalos, otimizar.</w:t>
      </w:r>
    </w:p>
    <w:p>
      <w:pPr>
        <w:pStyle w:val="ListBullet"/>
      </w:pPr>
      <w:r>
        <w:rPr>
          <w:b/>
        </w:rPr>
        <w:t xml:space="preserve">6. Entregáveis e cronograma (5 min). </w:t>
      </w:r>
      <w:r>
        <w:t>8 semanas no total, com marcos na semana 4 e 8.</w:t>
      </w:r>
    </w:p>
    <w:p>
      <w:pPr>
        <w:pStyle w:val="ListBullet"/>
      </w:pPr>
      <w:r>
        <w:rPr>
          <w:b/>
        </w:rPr>
        <w:t xml:space="preserve">7. Investimento (5 min). </w:t>
      </w:r>
      <w:r>
        <w:t>Etapa 1, Etapa 2 e a opção conjunta. Implementação orçada depois, por pacotes.</w:t>
      </w:r>
    </w:p>
    <w:p>
      <w:pPr>
        <w:pStyle w:val="ListBullet"/>
      </w:pPr>
      <w:r>
        <w:rPr>
          <w:b/>
        </w:rPr>
        <w:t xml:space="preserve">8. Próximos passos e perguntas (3 min+). </w:t>
      </w:r>
      <w:r>
        <w:t>Aceite, confidencialidade, agenda de entrevistas. Fazer as perguntas pendentes.</w:t>
      </w:r>
    </w:p>
    <w:p>
      <w:pPr>
        <w:pStyle w:val="Heading1"/>
      </w:pPr>
      <w:r>
        <w:t>4.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contei tudo na reunião, por que mais diagnóstico?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reunião deu a visão da dona. Falta a visão de quem executa, que é onde estão os detalhes que fazem uma automação funcionar ou falhar.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Quero logo as automações.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Automatizar um processo desorganizado só acelera o problema. A Etapa 2 entrega o backlog com esforço e retorno; a primeira automação pode começar logo depois.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Está caro.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Ela pode contratar só a Etapa 1 e decidir depois. O valor já desconta a reunião inicial.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Por que demora 8 semanas?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O ritmo respeita a rotina da equipe para entrevistas e validações; dá para reduzir se a equipe tiver mais disponibilidade.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Consultoria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