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9E55" w14:textId="47C2ED96" w:rsidR="009B3D2E" w:rsidRDefault="00DA4A8F" w:rsidP="000F4A0C">
      <w:pPr>
        <w:spacing w:line="240" w:lineRule="auto"/>
        <w:contextualSpacing/>
      </w:pPr>
      <w:r>
        <w:t>Technical Writing Assignment</w:t>
      </w:r>
    </w:p>
    <w:p w14:paraId="1C2163F8" w14:textId="62E0694A" w:rsidR="00DA4A8F" w:rsidRDefault="00DA4A8F" w:rsidP="000F4A0C">
      <w:pPr>
        <w:spacing w:line="240" w:lineRule="auto"/>
        <w:contextualSpacing/>
      </w:pPr>
      <w:r>
        <w:t>Renee Romero</w:t>
      </w:r>
    </w:p>
    <w:p w14:paraId="413DFC4D" w14:textId="77777777" w:rsidR="000F29C9" w:rsidRDefault="000F29C9" w:rsidP="000F4A0C">
      <w:pPr>
        <w:spacing w:line="240" w:lineRule="auto"/>
        <w:contextualSpacing/>
      </w:pPr>
    </w:p>
    <w:p w14:paraId="23DF2907" w14:textId="4DE0B9A0" w:rsidR="004539C2" w:rsidRDefault="004539C2" w:rsidP="000F29C9">
      <w:pPr>
        <w:spacing w:line="240" w:lineRule="auto"/>
        <w:contextualSpacing/>
        <w:jc w:val="center"/>
      </w:pPr>
      <w:r>
        <w:t>How the Web Functions</w:t>
      </w:r>
    </w:p>
    <w:p w14:paraId="7EE2A1A3" w14:textId="77777777" w:rsidR="004539C2" w:rsidRDefault="004539C2" w:rsidP="000F4A0C">
      <w:pPr>
        <w:spacing w:line="240" w:lineRule="auto"/>
        <w:contextualSpacing/>
      </w:pPr>
    </w:p>
    <w:p w14:paraId="39ED8F7B" w14:textId="1C187887" w:rsidR="00362253" w:rsidRDefault="004E1B19" w:rsidP="00362253">
      <w:pPr>
        <w:spacing w:line="480" w:lineRule="auto"/>
        <w:ind w:firstLine="720"/>
      </w:pPr>
      <w:r>
        <w:t xml:space="preserve">When one uses a computer </w:t>
      </w:r>
      <w:r w:rsidR="004539C2">
        <w:t>and</w:t>
      </w:r>
      <w:r>
        <w:t xml:space="preserve"> se</w:t>
      </w:r>
      <w:r w:rsidR="00126FCF">
        <w:t>a</w:t>
      </w:r>
      <w:r>
        <w:t xml:space="preserve">rches </w:t>
      </w:r>
      <w:r w:rsidR="004539C2">
        <w:t>in</w:t>
      </w:r>
      <w:r w:rsidR="00126FCF">
        <w:t xml:space="preserve"> a</w:t>
      </w:r>
      <w:r w:rsidR="004539C2">
        <w:t xml:space="preserve"> web browser</w:t>
      </w:r>
      <w:r w:rsidR="00126FCF">
        <w:t>,</w:t>
      </w:r>
      <w:r w:rsidR="004539C2">
        <w:t xml:space="preserve"> such as Firefox or Chrome</w:t>
      </w:r>
      <w:r w:rsidR="00126FCF">
        <w:t>,</w:t>
      </w:r>
      <w:r w:rsidR="004539C2">
        <w:t xml:space="preserve"> </w:t>
      </w:r>
      <w:r w:rsidR="00126FCF">
        <w:t xml:space="preserve">and </w:t>
      </w:r>
      <w:r w:rsidR="004539C2">
        <w:t>types</w:t>
      </w:r>
      <w:r w:rsidR="00126FCF">
        <w:t xml:space="preserve"> in the URL</w:t>
      </w:r>
      <w:r w:rsidR="005B5253">
        <w:t xml:space="preserve"> </w:t>
      </w:r>
      <w:r w:rsidR="005B5253">
        <w:t>(Uniform Resource Locator)</w:t>
      </w:r>
      <w:r w:rsidR="004539C2">
        <w:t>: www.</w:t>
      </w:r>
      <w:r w:rsidR="004539C2" w:rsidRPr="004539C2">
        <w:t>te</w:t>
      </w:r>
      <w:r w:rsidR="004539C2">
        <w:t>c</w:t>
      </w:r>
      <w:r w:rsidR="009B5A18">
        <w:t>h</w:t>
      </w:r>
      <w:r w:rsidR="004539C2" w:rsidRPr="004539C2">
        <w:t xml:space="preserve">tonicgroup.com, </w:t>
      </w:r>
      <w:r w:rsidR="004539C2">
        <w:t>t</w:t>
      </w:r>
      <w:r w:rsidR="004539C2" w:rsidRPr="004539C2">
        <w:t xml:space="preserve">here are several </w:t>
      </w:r>
      <w:r w:rsidR="004539C2">
        <w:t>actions</w:t>
      </w:r>
      <w:r w:rsidR="004539C2" w:rsidRPr="004539C2">
        <w:t xml:space="preserve"> that occur. </w:t>
      </w:r>
      <w:r w:rsidR="00126FCF">
        <w:t>T</w:t>
      </w:r>
      <w:r w:rsidR="009B5A18">
        <w:t xml:space="preserve">wo computers are involved, one called the </w:t>
      </w:r>
      <w:r w:rsidR="009B5A18" w:rsidRPr="00724860">
        <w:rPr>
          <w:i/>
        </w:rPr>
        <w:t>client</w:t>
      </w:r>
      <w:r w:rsidR="009B5A18">
        <w:t xml:space="preserve"> and the other a </w:t>
      </w:r>
      <w:r w:rsidR="009B5A18" w:rsidRPr="00126FCF">
        <w:rPr>
          <w:i/>
        </w:rPr>
        <w:t>server</w:t>
      </w:r>
      <w:r w:rsidR="009B5A18">
        <w:t xml:space="preserve">. The client is </w:t>
      </w:r>
      <w:r w:rsidR="00973BC6">
        <w:t>a</w:t>
      </w:r>
      <w:r w:rsidR="009B5A18">
        <w:t xml:space="preserve"> computer</w:t>
      </w:r>
      <w:r w:rsidR="00973BC6">
        <w:t xml:space="preserve"> that</w:t>
      </w:r>
      <w:r w:rsidR="009B5A18">
        <w:t xml:space="preserve"> request</w:t>
      </w:r>
      <w:r w:rsidR="00126FCF">
        <w:t>s</w:t>
      </w:r>
      <w:r w:rsidR="009B5A18">
        <w:t xml:space="preserve"> information (meaning</w:t>
      </w:r>
      <w:r w:rsidR="00973BC6">
        <w:t xml:space="preserve"> -</w:t>
      </w:r>
      <w:r w:rsidR="00126FCF">
        <w:t xml:space="preserve"> to display the</w:t>
      </w:r>
      <w:r w:rsidR="009B5A18">
        <w:t xml:space="preserve"> </w:t>
      </w:r>
      <w:proofErr w:type="spellStart"/>
      <w:r w:rsidR="009B5A18">
        <w:t>techtonicgroup</w:t>
      </w:r>
      <w:proofErr w:type="spellEnd"/>
      <w:r w:rsidR="009B5A18">
        <w:t xml:space="preserve"> website</w:t>
      </w:r>
      <w:r w:rsidR="00973BC6">
        <w:t xml:space="preserve"> on the computer</w:t>
      </w:r>
      <w:r w:rsidR="009B5A18">
        <w:t xml:space="preserve">). The other computer is called the </w:t>
      </w:r>
      <w:r w:rsidR="009B5A18" w:rsidRPr="00126FCF">
        <w:t>server</w:t>
      </w:r>
      <w:r w:rsidR="009B5A18">
        <w:t xml:space="preserve"> which </w:t>
      </w:r>
      <w:r w:rsidR="00973BC6" w:rsidRPr="00973BC6">
        <w:rPr>
          <w:i/>
        </w:rPr>
        <w:t>has</w:t>
      </w:r>
      <w:r w:rsidR="009B5A18">
        <w:t xml:space="preserve"> the information.  </w:t>
      </w:r>
      <w:r w:rsidR="00126FCF">
        <w:t>Another related piece to the client and server is that e</w:t>
      </w:r>
      <w:r w:rsidR="00724860">
        <w:t>ach of these computers have an IP Address</w:t>
      </w:r>
      <w:r w:rsidR="00126FCF">
        <w:t xml:space="preserve">. The IP Address acts </w:t>
      </w:r>
      <w:proofErr w:type="gramStart"/>
      <w:r w:rsidR="00724860">
        <w:t>similar to</w:t>
      </w:r>
      <w:proofErr w:type="gramEnd"/>
      <w:r w:rsidR="00724860">
        <w:t xml:space="preserve"> social security numbers</w:t>
      </w:r>
      <w:r w:rsidR="00126FCF">
        <w:t xml:space="preserve"> </w:t>
      </w:r>
      <w:r w:rsidR="00E751B4">
        <w:t xml:space="preserve">in how they </w:t>
      </w:r>
      <w:r w:rsidR="00126FCF">
        <w:t>are used to identify people</w:t>
      </w:r>
      <w:r w:rsidR="00724860">
        <w:t xml:space="preserve">. The IP Address not only </w:t>
      </w:r>
      <w:r w:rsidR="00126FCF">
        <w:t>distinguishes</w:t>
      </w:r>
      <w:r w:rsidR="00724860">
        <w:t xml:space="preserve"> each computer but</w:t>
      </w:r>
      <w:r w:rsidR="00E751B4">
        <w:t xml:space="preserve"> is</w:t>
      </w:r>
      <w:r w:rsidR="00724860">
        <w:t xml:space="preserve"> </w:t>
      </w:r>
      <w:r w:rsidR="00126FCF">
        <w:t xml:space="preserve">also </w:t>
      </w:r>
      <w:r w:rsidR="003B215D">
        <w:t>use</w:t>
      </w:r>
      <w:r w:rsidR="00E751B4">
        <w:t>d</w:t>
      </w:r>
      <w:r w:rsidR="003B215D">
        <w:t xml:space="preserve"> to send and deliver data</w:t>
      </w:r>
      <w:r w:rsidR="00363D6A">
        <w:t xml:space="preserve"> to the designated computer</w:t>
      </w:r>
      <w:r w:rsidR="003B215D">
        <w:t xml:space="preserve">. </w:t>
      </w:r>
      <w:r w:rsidR="00362253">
        <w:t xml:space="preserve">The process works like this: when one calls for a website in the URL, the browser interprets numbers or a packet from the client’s IP Address and casts to the network which will eventually be decoded and retrieved from the appropriate server, then channels back a response with the website to the client’s computer. </w:t>
      </w:r>
    </w:p>
    <w:p w14:paraId="06BE2C80" w14:textId="71D4A3E3" w:rsidR="00362253" w:rsidRDefault="004D791B" w:rsidP="00AF185B">
      <w:pPr>
        <w:spacing w:line="480" w:lineRule="auto"/>
        <w:ind w:firstLine="720"/>
      </w:pPr>
      <w:r>
        <w:t xml:space="preserve">IP Addresses are synonymous with </w:t>
      </w:r>
      <w:r w:rsidR="003B215D">
        <w:t>website</w:t>
      </w:r>
      <w:r w:rsidR="00543FB2">
        <w:t xml:space="preserve"> name</w:t>
      </w:r>
      <w:r w:rsidR="003B215D">
        <w:t>s</w:t>
      </w:r>
      <w:r w:rsidR="00E751B4">
        <w:t xml:space="preserve"> or domains</w:t>
      </w:r>
      <w:r>
        <w:t>.</w:t>
      </w:r>
      <w:r w:rsidR="00543FB2">
        <w:t xml:space="preserve"> Because IP Address</w:t>
      </w:r>
      <w:r w:rsidR="006E7B6A">
        <w:t>es</w:t>
      </w:r>
      <w:r w:rsidR="00543FB2">
        <w:t xml:space="preserve"> are difficult to recall for humans, </w:t>
      </w:r>
      <w:r w:rsidR="00362253">
        <w:t>its formation</w:t>
      </w:r>
      <w:r w:rsidR="00543FB2">
        <w:t xml:space="preserve"> </w:t>
      </w:r>
      <w:r w:rsidR="00362253">
        <w:t xml:space="preserve">changed </w:t>
      </w:r>
      <w:r w:rsidR="00543FB2">
        <w:t xml:space="preserve">to </w:t>
      </w:r>
      <w:proofErr w:type="gramStart"/>
      <w:r w:rsidR="00543FB2">
        <w:t>text</w:t>
      </w:r>
      <w:proofErr w:type="gramEnd"/>
      <w:r w:rsidR="00543FB2">
        <w:t xml:space="preserve"> so people could read and remember</w:t>
      </w:r>
      <w:r w:rsidR="00362253">
        <w:t xml:space="preserve"> them.  For example, the Techtonic Group website</w:t>
      </w:r>
      <w:r w:rsidR="00AF185B">
        <w:t xml:space="preserve"> is seen in the</w:t>
      </w:r>
      <w:r w:rsidR="00362253">
        <w:t xml:space="preserve"> URL</w:t>
      </w:r>
      <w:r w:rsidR="00AF185B">
        <w:t xml:space="preserve"> as</w:t>
      </w:r>
      <w:r w:rsidR="00362253">
        <w:t xml:space="preserve">: </w:t>
      </w:r>
      <w:hyperlink r:id="rId5" w:history="1">
        <w:r w:rsidR="00362253" w:rsidRPr="00647AC3">
          <w:rPr>
            <w:rStyle w:val="Hyperlink"/>
          </w:rPr>
          <w:t>http://www.techtonicgroup.com</w:t>
        </w:r>
      </w:hyperlink>
      <w:r w:rsidR="00AF185B">
        <w:t xml:space="preserve">. When applying the client/server process, the browser interprets my computer’s IP Address of </w:t>
      </w:r>
      <w:r w:rsidR="00362253">
        <w:t>174.16.135.200</w:t>
      </w:r>
      <w:r w:rsidR="00AF185B">
        <w:t xml:space="preserve"> and fetches through the network to Techtonic’s IP Address</w:t>
      </w:r>
      <w:r w:rsidR="00362253">
        <w:t xml:space="preserve">, which is </w:t>
      </w:r>
      <w:r w:rsidR="00362253" w:rsidRPr="003B215D">
        <w:t>35.161.60.106</w:t>
      </w:r>
      <w:r w:rsidR="00AF185B">
        <w:t>. If this process was done prior to 198</w:t>
      </w:r>
      <w:r w:rsidR="00697859">
        <w:t>9</w:t>
      </w:r>
      <w:r w:rsidR="00AF185B">
        <w:t xml:space="preserve">, Techtonic’s </w:t>
      </w:r>
      <w:r w:rsidR="00362253">
        <w:t xml:space="preserve">website </w:t>
      </w:r>
      <w:r w:rsidR="00AF185B">
        <w:t xml:space="preserve">would </w:t>
      </w:r>
      <w:r w:rsidR="00362253">
        <w:t>appear</w:t>
      </w:r>
      <w:r w:rsidR="00AF185B">
        <w:t xml:space="preserve"> in the URL as this</w:t>
      </w:r>
      <w:r w:rsidR="005B5253">
        <w:t>:</w:t>
      </w:r>
      <w:r w:rsidR="00362253">
        <w:t xml:space="preserve"> </w:t>
      </w:r>
      <w:hyperlink r:id="rId6" w:history="1">
        <w:r w:rsidR="00362253" w:rsidRPr="00F964D2">
          <w:rPr>
            <w:rStyle w:val="Hyperlink"/>
          </w:rPr>
          <w:t>http://35.161.60.106</w:t>
        </w:r>
      </w:hyperlink>
      <w:r w:rsidR="00AF185B">
        <w:t>.</w:t>
      </w:r>
      <w:r w:rsidR="004E2603">
        <w:t xml:space="preserve"> Clicking on these two sites will take the user to the same place. </w:t>
      </w:r>
      <w:r w:rsidR="0011295A">
        <w:t xml:space="preserve">When the user calls for a website, the client and server use a set of specific conventions to communicate which are </w:t>
      </w:r>
      <w:r w:rsidR="0011295A" w:rsidRPr="0011295A">
        <w:rPr>
          <w:i/>
        </w:rPr>
        <w:t>protocols</w:t>
      </w:r>
      <w:r w:rsidR="0011295A">
        <w:t>.</w:t>
      </w:r>
      <w:r w:rsidR="003577ED">
        <w:t xml:space="preserve"> There are five </w:t>
      </w:r>
      <w:r w:rsidR="00E13B8D">
        <w:lastRenderedPageBreak/>
        <w:t>protocols,</w:t>
      </w:r>
      <w:r w:rsidR="003577ED">
        <w:t xml:space="preserve"> </w:t>
      </w:r>
      <w:r w:rsidR="00E20E94">
        <w:t>and in this scenario</w:t>
      </w:r>
      <w:r w:rsidR="003577ED">
        <w:t xml:space="preserve">, </w:t>
      </w:r>
      <w:r w:rsidR="00E13B8D">
        <w:t>the client-side</w:t>
      </w:r>
      <w:r w:rsidR="003577ED">
        <w:t xml:space="preserve"> uses </w:t>
      </w:r>
      <w:r w:rsidR="003577ED" w:rsidRPr="005B5253">
        <w:rPr>
          <w:i/>
        </w:rPr>
        <w:t>HTTP</w:t>
      </w:r>
      <w:r w:rsidR="003577ED">
        <w:t xml:space="preserve"> which is known as </w:t>
      </w:r>
      <w:proofErr w:type="spellStart"/>
      <w:r w:rsidR="003577ED">
        <w:t>HyperText</w:t>
      </w:r>
      <w:proofErr w:type="spellEnd"/>
      <w:r w:rsidR="003577ED">
        <w:t xml:space="preserve"> Transfer Protocol. </w:t>
      </w:r>
      <w:r w:rsidR="0011295A">
        <w:t xml:space="preserve"> In the URL</w:t>
      </w:r>
      <w:r w:rsidR="007C7A15">
        <w:t xml:space="preserve"> prior to the </w:t>
      </w:r>
      <w:r w:rsidR="003577ED">
        <w:t xml:space="preserve">IP Address, the link </w:t>
      </w:r>
      <w:r w:rsidR="0011295A">
        <w:t xml:space="preserve">begins with </w:t>
      </w:r>
      <w:r w:rsidR="003577ED">
        <w:t>“</w:t>
      </w:r>
      <w:r w:rsidR="0011295A">
        <w:t>HTTP</w:t>
      </w:r>
      <w:r w:rsidR="003577ED">
        <w:t>,” which is applicable</w:t>
      </w:r>
      <w:r w:rsidR="0011295A">
        <w:t xml:space="preserve"> for browsing webpages.   </w:t>
      </w:r>
    </w:p>
    <w:p w14:paraId="474B1681" w14:textId="1EEC40DC" w:rsidR="004E2603" w:rsidRDefault="000E7785" w:rsidP="00B727C0">
      <w:pPr>
        <w:spacing w:line="480" w:lineRule="auto"/>
        <w:ind w:firstLine="720"/>
      </w:pPr>
      <w:r>
        <w:t>Webpages are displayed in browsers and created for client-side</w:t>
      </w:r>
      <w:r w:rsidR="005B5253">
        <w:t>-</w:t>
      </w:r>
      <w:r>
        <w:t>user</w:t>
      </w:r>
      <w:r w:rsidR="00E20E94">
        <w:t>s to</w:t>
      </w:r>
      <w:r>
        <w:t xml:space="preserve"> view information from a site. Webpages are coded in HTML</w:t>
      </w:r>
      <w:r w:rsidR="00CC5DCC">
        <w:t xml:space="preserve"> (</w:t>
      </w:r>
      <w:proofErr w:type="spellStart"/>
      <w:r w:rsidR="00CC5DCC">
        <w:t>HyperText</w:t>
      </w:r>
      <w:proofErr w:type="spellEnd"/>
      <w:r w:rsidR="00CC5DCC">
        <w:t xml:space="preserve"> Markup Language)</w:t>
      </w:r>
      <w:r>
        <w:t>, C</w:t>
      </w:r>
      <w:r w:rsidR="00CC5DCC">
        <w:t>SS (Cascading Style Sheets) and JS (JavaScript).</w:t>
      </w:r>
      <w:r w:rsidR="002A1E0A">
        <w:t xml:space="preserve"> </w:t>
      </w:r>
      <w:r w:rsidR="00E20E94">
        <w:t>On the server-side</w:t>
      </w:r>
      <w:r w:rsidR="005B1A33" w:rsidRPr="005B1A33">
        <w:t xml:space="preserve"> </w:t>
      </w:r>
      <w:r w:rsidR="005B1A33">
        <w:t>and because it has a different purpose</w:t>
      </w:r>
      <w:r w:rsidR="009A340C">
        <w:t xml:space="preserve"> </w:t>
      </w:r>
      <w:r w:rsidR="00E13B8D">
        <w:t xml:space="preserve">of </w:t>
      </w:r>
      <w:r w:rsidR="009A340C">
        <w:t>serving webpages</w:t>
      </w:r>
      <w:r w:rsidR="00E20E94">
        <w:t xml:space="preserve">, it uses </w:t>
      </w:r>
      <w:r w:rsidR="005B1A33">
        <w:t xml:space="preserve">other technologies and languages such as:  </w:t>
      </w:r>
      <w:r w:rsidR="00E20E94">
        <w:t>a web server, a database</w:t>
      </w:r>
      <w:r w:rsidR="005B1A33">
        <w:t xml:space="preserve">, and other </w:t>
      </w:r>
      <w:r w:rsidR="002A1E0A">
        <w:t xml:space="preserve">languages </w:t>
      </w:r>
      <w:r w:rsidR="005B1A33">
        <w:t xml:space="preserve">(e.g. PHP, Java, C#, </w:t>
      </w:r>
      <w:r w:rsidR="00DC6DFC">
        <w:t>and more</w:t>
      </w:r>
      <w:r w:rsidR="005B1A33">
        <w:t>.).</w:t>
      </w:r>
      <w:r w:rsidR="002A1E0A">
        <w:t xml:space="preserve">  </w:t>
      </w:r>
      <w:r w:rsidR="00EB0538">
        <w:t xml:space="preserve">The database collects data that the server </w:t>
      </w:r>
      <w:r w:rsidR="00C51825">
        <w:t>programmed</w:t>
      </w:r>
      <w:r w:rsidR="00EB0538">
        <w:t xml:space="preserve"> specifically </w:t>
      </w:r>
      <w:r w:rsidR="00812C3B">
        <w:t>to be</w:t>
      </w:r>
      <w:r w:rsidR="00EB0538">
        <w:t xml:space="preserve"> stored. </w:t>
      </w:r>
      <w:r w:rsidR="00812C3B">
        <w:t>In this case of t</w:t>
      </w:r>
      <w:r w:rsidR="00EB0538">
        <w:t>he Techtonic Group site</w:t>
      </w:r>
      <w:r w:rsidR="00812C3B">
        <w:t>,</w:t>
      </w:r>
      <w:r w:rsidR="00C51825">
        <w:t xml:space="preserve"> there are </w:t>
      </w:r>
      <w:r w:rsidR="00EB0538">
        <w:t>two webpages that</w:t>
      </w:r>
      <w:r w:rsidR="00C51825">
        <w:t xml:space="preserve"> </w:t>
      </w:r>
      <w:r w:rsidR="00EB0538">
        <w:t xml:space="preserve">store information from </w:t>
      </w:r>
      <w:r w:rsidR="00E13B8D">
        <w:t>the</w:t>
      </w:r>
      <w:r w:rsidR="00EB0538">
        <w:t xml:space="preserve"> client-side-user</w:t>
      </w:r>
      <w:r w:rsidR="00C51825">
        <w:t>’s</w:t>
      </w:r>
      <w:r w:rsidR="00EB0538">
        <w:t xml:space="preserve"> interface</w:t>
      </w:r>
      <w:r w:rsidR="00C51825">
        <w:t>, which are from the</w:t>
      </w:r>
      <w:r w:rsidR="00EB0538">
        <w:t xml:space="preserve"> </w:t>
      </w:r>
      <w:r w:rsidR="0097169B" w:rsidRPr="00C51825">
        <w:rPr>
          <w:i/>
        </w:rPr>
        <w:t>Contact Form</w:t>
      </w:r>
      <w:r w:rsidR="0097169B">
        <w:t xml:space="preserve"> and</w:t>
      </w:r>
      <w:r w:rsidR="00EB0538">
        <w:t xml:space="preserve"> </w:t>
      </w:r>
      <w:r w:rsidR="0097169B" w:rsidRPr="00C51825">
        <w:rPr>
          <w:i/>
        </w:rPr>
        <w:t>Apprenticeship Form</w:t>
      </w:r>
      <w:r w:rsidR="00EB0538">
        <w:t>. The user interacts with these pages and enters</w:t>
      </w:r>
      <w:r w:rsidR="00C51825">
        <w:t>: name, email address, phone number (and short message in the Contact Form)</w:t>
      </w:r>
      <w:r w:rsidR="00E13B8D">
        <w:t>,</w:t>
      </w:r>
      <w:r w:rsidR="00EB0538">
        <w:t xml:space="preserve"> </w:t>
      </w:r>
      <w:r w:rsidR="00B727C0">
        <w:t>then collects</w:t>
      </w:r>
      <w:r w:rsidR="00EB0538">
        <w:t xml:space="preserve"> to </w:t>
      </w:r>
      <w:r w:rsidR="00C51825">
        <w:t>the</w:t>
      </w:r>
      <w:r w:rsidR="00EB0538">
        <w:t xml:space="preserve"> database. </w:t>
      </w:r>
      <w:r w:rsidR="0097169B">
        <w:t xml:space="preserve"> </w:t>
      </w:r>
    </w:p>
    <w:p w14:paraId="4DA9C6D3" w14:textId="646502BB" w:rsidR="00B1169A" w:rsidRDefault="00B1169A" w:rsidP="00B727C0">
      <w:pPr>
        <w:spacing w:line="480" w:lineRule="auto"/>
        <w:ind w:firstLine="720"/>
      </w:pPr>
      <w:r>
        <w:t>The process looks like this:</w:t>
      </w:r>
    </w:p>
    <w:p w14:paraId="1186410D" w14:textId="65BDE2E0" w:rsidR="00BF1137" w:rsidRDefault="00687DB3" w:rsidP="00687DB3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101C1DCA" wp14:editId="5BA26AA4">
            <wp:extent cx="4698609" cy="2030881"/>
            <wp:effectExtent l="114300" t="114300" r="102235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 t="28251" r="23557" b="29388"/>
                    <a:stretch/>
                  </pic:blipFill>
                  <pic:spPr bwMode="auto">
                    <a:xfrm>
                      <a:off x="0" y="0"/>
                      <a:ext cx="4716170" cy="20384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7243A" w14:textId="3F3FC4F7" w:rsidR="005B5253" w:rsidRDefault="005B5253" w:rsidP="00687DB3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720F5965" wp14:editId="04544433">
            <wp:extent cx="4696125" cy="2002420"/>
            <wp:effectExtent l="114300" t="114300" r="104775" b="150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7" t="27942" r="23945" b="30238"/>
                    <a:stretch/>
                  </pic:blipFill>
                  <pic:spPr bwMode="auto">
                    <a:xfrm>
                      <a:off x="0" y="0"/>
                      <a:ext cx="4739487" cy="20209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CB451" w14:textId="28A74650" w:rsidR="00362253" w:rsidRDefault="00362253" w:rsidP="000F29C9">
      <w:pPr>
        <w:spacing w:line="480" w:lineRule="auto"/>
        <w:ind w:firstLine="720"/>
      </w:pPr>
    </w:p>
    <w:p w14:paraId="75587FD6" w14:textId="776F8122" w:rsidR="00687DB3" w:rsidRDefault="00687DB3" w:rsidP="000F29C9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1C9590E0" wp14:editId="03BF1EB4">
            <wp:extent cx="4677508" cy="3136906"/>
            <wp:effectExtent l="133350" t="114300" r="123190" b="1587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2" t="28472" r="23974" b="5692"/>
                    <a:stretch/>
                  </pic:blipFill>
                  <pic:spPr bwMode="auto">
                    <a:xfrm>
                      <a:off x="0" y="0"/>
                      <a:ext cx="4677508" cy="31369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4CDD4" w14:textId="35030D57" w:rsidR="004E1B19" w:rsidRDefault="00D378FA" w:rsidP="005B5253">
      <w:pPr>
        <w:spacing w:line="480" w:lineRule="auto"/>
        <w:ind w:firstLine="720"/>
      </w:pPr>
      <w:r>
        <w:t>In my evaluation, one instance of the client-side assets is created</w:t>
      </w:r>
      <w:r w:rsidR="00CC6317">
        <w:t xml:space="preserve"> when requesting </w:t>
      </w:r>
      <w:r w:rsidR="00906382">
        <w:t>web</w:t>
      </w:r>
      <w:r w:rsidR="00CC6317">
        <w:t>page</w:t>
      </w:r>
      <w:r w:rsidR="00906382">
        <w:t>,</w:t>
      </w:r>
      <w:r w:rsidR="00CC6317">
        <w:t xml:space="preserve"> techtonicgroup.com</w:t>
      </w:r>
      <w:r>
        <w:t xml:space="preserve">. </w:t>
      </w:r>
      <w:r w:rsidR="00CC6317">
        <w:t xml:space="preserve">Regarding instances of the server-side code, available, would be </w:t>
      </w:r>
      <w:r w:rsidR="00E42A49">
        <w:t>infinite; due</w:t>
      </w:r>
      <w:r w:rsidR="00CC6317">
        <w:t xml:space="preserve"> to </w:t>
      </w:r>
      <w:r>
        <w:t>any given time</w:t>
      </w:r>
      <w:r w:rsidR="00CC6317">
        <w:t>, a</w:t>
      </w:r>
      <w:r>
        <w:t xml:space="preserve"> client-user</w:t>
      </w:r>
      <w:r w:rsidR="00CC6317">
        <w:t xml:space="preserve">, </w:t>
      </w:r>
      <w:r>
        <w:t xml:space="preserve">can request </w:t>
      </w:r>
      <w:r w:rsidR="00CC6317">
        <w:t>that</w:t>
      </w:r>
      <w:r>
        <w:t xml:space="preserve"> webpage. One instance of the database is connected to the server’s application that keeps data accurate and sec</w:t>
      </w:r>
      <w:bookmarkStart w:id="0" w:name="_GoBack"/>
      <w:bookmarkEnd w:id="0"/>
      <w:r>
        <w:t>ure.  The ru</w:t>
      </w:r>
      <w:r w:rsidR="00906382">
        <w:t xml:space="preserve">n </w:t>
      </w:r>
      <w:r>
        <w:t xml:space="preserve">time to complete requests and send responses are </w:t>
      </w:r>
      <w:r w:rsidR="00CC6317">
        <w:t>perform</w:t>
      </w:r>
      <w:r>
        <w:t>ed in milliseconds.</w:t>
      </w:r>
      <w:r w:rsidR="00CC6317">
        <w:t xml:space="preserve"> Amazingly fast!</w:t>
      </w:r>
      <w:r>
        <w:t xml:space="preserve"> </w:t>
      </w:r>
    </w:p>
    <w:sectPr w:rsidR="004E1B19" w:rsidSect="002B23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4FCE"/>
    <w:multiLevelType w:val="hybridMultilevel"/>
    <w:tmpl w:val="D240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0907"/>
    <w:multiLevelType w:val="hybridMultilevel"/>
    <w:tmpl w:val="D240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F"/>
    <w:rsid w:val="000E7785"/>
    <w:rsid w:val="000F29C9"/>
    <w:rsid w:val="000F4A0C"/>
    <w:rsid w:val="0011295A"/>
    <w:rsid w:val="001268E0"/>
    <w:rsid w:val="00126FCF"/>
    <w:rsid w:val="001F4310"/>
    <w:rsid w:val="001F5F86"/>
    <w:rsid w:val="00262D82"/>
    <w:rsid w:val="002A1E0A"/>
    <w:rsid w:val="002B230A"/>
    <w:rsid w:val="002B3035"/>
    <w:rsid w:val="002B4079"/>
    <w:rsid w:val="002C1873"/>
    <w:rsid w:val="00314150"/>
    <w:rsid w:val="003577ED"/>
    <w:rsid w:val="00362253"/>
    <w:rsid w:val="00363D6A"/>
    <w:rsid w:val="003B0616"/>
    <w:rsid w:val="003B215D"/>
    <w:rsid w:val="003B6C47"/>
    <w:rsid w:val="003D3008"/>
    <w:rsid w:val="0042233F"/>
    <w:rsid w:val="004539C2"/>
    <w:rsid w:val="004A3F59"/>
    <w:rsid w:val="004D791B"/>
    <w:rsid w:val="004E1B19"/>
    <w:rsid w:val="004E2603"/>
    <w:rsid w:val="00543FB2"/>
    <w:rsid w:val="005817B9"/>
    <w:rsid w:val="005B1A33"/>
    <w:rsid w:val="005B5253"/>
    <w:rsid w:val="00607CCD"/>
    <w:rsid w:val="006312F7"/>
    <w:rsid w:val="006823D7"/>
    <w:rsid w:val="00687DB3"/>
    <w:rsid w:val="00697859"/>
    <w:rsid w:val="006C2AE9"/>
    <w:rsid w:val="006E73CB"/>
    <w:rsid w:val="006E7B6A"/>
    <w:rsid w:val="00724860"/>
    <w:rsid w:val="007C780C"/>
    <w:rsid w:val="007C7A15"/>
    <w:rsid w:val="00812C3B"/>
    <w:rsid w:val="0086458E"/>
    <w:rsid w:val="00867295"/>
    <w:rsid w:val="008A2528"/>
    <w:rsid w:val="00906382"/>
    <w:rsid w:val="0097169B"/>
    <w:rsid w:val="00973BC6"/>
    <w:rsid w:val="009A340C"/>
    <w:rsid w:val="009B5A18"/>
    <w:rsid w:val="00A147AA"/>
    <w:rsid w:val="00AF185B"/>
    <w:rsid w:val="00B1169A"/>
    <w:rsid w:val="00B20C0D"/>
    <w:rsid w:val="00B727C0"/>
    <w:rsid w:val="00BF1137"/>
    <w:rsid w:val="00C51825"/>
    <w:rsid w:val="00CC5DCC"/>
    <w:rsid w:val="00CC6317"/>
    <w:rsid w:val="00D378FA"/>
    <w:rsid w:val="00DA3CAC"/>
    <w:rsid w:val="00DA4A8F"/>
    <w:rsid w:val="00DC295F"/>
    <w:rsid w:val="00DC6DFC"/>
    <w:rsid w:val="00DE0414"/>
    <w:rsid w:val="00E13B8D"/>
    <w:rsid w:val="00E20E94"/>
    <w:rsid w:val="00E42A49"/>
    <w:rsid w:val="00E751B4"/>
    <w:rsid w:val="00EB0538"/>
    <w:rsid w:val="00F407B0"/>
    <w:rsid w:val="00F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0975"/>
  <w15:chartTrackingRefBased/>
  <w15:docId w15:val="{14092C33-1645-42E4-A5EB-E84BFF9B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5.161.60.1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chtonicgroup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Romero</dc:creator>
  <cp:keywords/>
  <dc:description/>
  <cp:lastModifiedBy>Renee Romero</cp:lastModifiedBy>
  <cp:revision>25</cp:revision>
  <dcterms:created xsi:type="dcterms:W3CDTF">2018-08-18T23:50:00Z</dcterms:created>
  <dcterms:modified xsi:type="dcterms:W3CDTF">2018-08-21T01:48:00Z</dcterms:modified>
</cp:coreProperties>
</file>