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1-&gt;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https://www.daypo.com/daw-diw-tema-1-planificacion-interfaces-graficas.html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test2-&gt;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https://www.daypo.com/diw01-1.html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https://www.goconqr.com/es/cuestionario/7515142/test-daw-asignatura-diw-tema-1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https://www.goconqr.com/es/cuestionario/7515142/test-daw-asignatura-diw-tema-1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burno.&gt;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https://www.daypo.com/examen-dor-tema-1-planificacion-interfaces-graficas.html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https://www.daypo.com/planificacion-interfaces-graficas.html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aqui</w:t>
      </w:r>
    </w:p>
    <w:p w:rsidR="00000000" w:rsidDel="00000000" w:rsidP="00000000" w:rsidRDefault="00000000" w:rsidRPr="00000000" w14:paraId="0000000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https://www.daypo.com/buscar.php?t=Planificaci%C3%B3n+de+interfaces+graficas&amp;c=0&amp;o=3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geralt&gt;</w:t>
      </w:r>
    </w:p>
    <w:p w:rsidR="00000000" w:rsidDel="00000000" w:rsidP="00000000" w:rsidRDefault="00000000" w:rsidRPr="00000000" w14:paraId="0000000E">
      <w:pPr>
        <w:ind w:left="-141.7322834645669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https://es.educaplay.com/recursos-educativos/8563312-percepcion_leyes_de_la_gestalt.html</w:t>
        </w:r>
      </w:hyperlink>
      <w:r w:rsidDel="00000000" w:rsidR="00000000" w:rsidRPr="00000000">
        <w:rPr>
          <w:rtl w:val="0"/>
        </w:rPr>
        <w:t xml:space="preserve">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b b b b 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 b a b 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b b a 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6834" w:w="11909" w:orient="portrait"/>
      <w:pgMar w:bottom="1440" w:top="1440" w:left="850.393700787401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aypo.com/planificacion-interfaces-graficas.html" TargetMode="External"/><Relationship Id="rId10" Type="http://schemas.openxmlformats.org/officeDocument/2006/relationships/hyperlink" Target="https://www.daypo.com/examen-dor-tema-1-planificacion-interfaces-graficas.html" TargetMode="External"/><Relationship Id="rId13" Type="http://schemas.openxmlformats.org/officeDocument/2006/relationships/hyperlink" Target="https://es.educaplay.com/recursos-educativos/8563312-percepcion_leyes_de_la_gestalt.html" TargetMode="External"/><Relationship Id="rId12" Type="http://schemas.openxmlformats.org/officeDocument/2006/relationships/hyperlink" Target="https://www.daypo.com/buscar.php?t=Planificaci%C3%B3n+de+interfaces+graficas&amp;c=0&amp;o=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conqr.com/es/cuestionario/7515142/test-daw-asignatura-diw-tema-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aypo.com/daw-diw-tema-1-planificacion-interfaces-graficas.html" TargetMode="External"/><Relationship Id="rId7" Type="http://schemas.openxmlformats.org/officeDocument/2006/relationships/hyperlink" Target="https://www.daypo.com/diw01-1.html" TargetMode="External"/><Relationship Id="rId8" Type="http://schemas.openxmlformats.org/officeDocument/2006/relationships/hyperlink" Target="https://www.goconqr.com/es/cuestionario/7515142/test-daw-asignatura-diw-tema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