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1.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2"/>
          <w:szCs w:val="32"/>
        </w:rPr>
      </w:pPr>
      <w:r w:rsidDel="00000000" w:rsidR="00000000" w:rsidRPr="00000000">
        <w:rPr>
          <w:rtl w:val="0"/>
        </w:rPr>
      </w:r>
    </w:p>
    <w:p w:rsidR="00000000" w:rsidDel="00000000" w:rsidP="00000000" w:rsidRDefault="00000000" w:rsidRPr="00000000" w14:paraId="00000002">
      <w:pPr>
        <w:pStyle w:val="Title"/>
        <w:rPr>
          <w:sz w:val="32"/>
          <w:szCs w:val="32"/>
        </w:rPr>
      </w:pPr>
      <w:r w:rsidDel="00000000" w:rsidR="00000000" w:rsidRPr="00000000">
        <w:rPr>
          <w:rtl w:val="0"/>
        </w:rPr>
      </w:r>
    </w:p>
    <w:p w:rsidR="00000000" w:rsidDel="00000000" w:rsidP="00000000" w:rsidRDefault="00000000" w:rsidRPr="00000000" w14:paraId="00000003">
      <w:pPr>
        <w:pStyle w:val="Title"/>
        <w:rPr>
          <w:sz w:val="32"/>
          <w:szCs w:val="32"/>
        </w:rPr>
      </w:pPr>
      <w:r w:rsidDel="00000000" w:rsidR="00000000" w:rsidRPr="00000000">
        <w:rPr>
          <w:rtl w:val="0"/>
        </w:rPr>
      </w:r>
    </w:p>
    <w:p w:rsidR="00000000" w:rsidDel="00000000" w:rsidP="00000000" w:rsidRDefault="00000000" w:rsidRPr="00000000" w14:paraId="00000004">
      <w:pPr>
        <w:pStyle w:val="Title"/>
        <w:rPr>
          <w:sz w:val="32"/>
          <w:szCs w:val="32"/>
        </w:rPr>
      </w:pPr>
      <w:r w:rsidDel="00000000" w:rsidR="00000000" w:rsidRPr="00000000">
        <w:rPr>
          <w:rtl w:val="0"/>
        </w:rPr>
      </w:r>
    </w:p>
    <w:p w:rsidR="00000000" w:rsidDel="00000000" w:rsidP="00000000" w:rsidRDefault="00000000" w:rsidRPr="00000000" w14:paraId="00000005">
      <w:pPr>
        <w:pStyle w:val="Title"/>
        <w:rPr>
          <w:sz w:val="32"/>
          <w:szCs w:val="32"/>
        </w:rPr>
      </w:pPr>
      <w:r w:rsidDel="00000000" w:rsidR="00000000" w:rsidRPr="00000000">
        <w:rPr>
          <w:rtl w:val="0"/>
        </w:rPr>
      </w:r>
    </w:p>
    <w:p w:rsidR="00000000" w:rsidDel="00000000" w:rsidP="00000000" w:rsidRDefault="00000000" w:rsidRPr="00000000" w14:paraId="00000006">
      <w:pPr>
        <w:pStyle w:val="Title"/>
        <w:rPr>
          <w:sz w:val="32"/>
          <w:szCs w:val="32"/>
        </w:rPr>
      </w:pPr>
      <w:r w:rsidDel="00000000" w:rsidR="00000000" w:rsidRPr="00000000">
        <w:rPr>
          <w:rtl w:val="0"/>
        </w:rPr>
      </w:r>
    </w:p>
    <w:p w:rsidR="00000000" w:rsidDel="00000000" w:rsidP="00000000" w:rsidRDefault="00000000" w:rsidRPr="00000000" w14:paraId="00000007">
      <w:pPr>
        <w:pStyle w:val="Title"/>
        <w:rPr>
          <w:sz w:val="32"/>
          <w:szCs w:val="32"/>
        </w:rPr>
      </w:pPr>
      <w:r w:rsidDel="00000000" w:rsidR="00000000" w:rsidRPr="00000000">
        <w:rPr>
          <w:rtl w:val="0"/>
        </w:rPr>
      </w:r>
    </w:p>
    <w:p w:rsidR="00000000" w:rsidDel="00000000" w:rsidP="00000000" w:rsidRDefault="00000000" w:rsidRPr="00000000" w14:paraId="00000008">
      <w:pPr>
        <w:pStyle w:val="Title"/>
        <w:rPr>
          <w:sz w:val="32"/>
          <w:szCs w:val="32"/>
        </w:rPr>
      </w:pPr>
      <w:r w:rsidDel="00000000" w:rsidR="00000000" w:rsidRPr="00000000">
        <w:rPr>
          <w:sz w:val="32"/>
          <w:szCs w:val="32"/>
          <w:rtl w:val="0"/>
        </w:rPr>
        <w:t xml:space="preserve">Análisis de páginas web sobre las webs de los supermercados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ab/>
        <w:tab/>
        <w:tab/>
        <w:tab/>
        <w:tab/>
        <w:tab/>
      </w:r>
      <w:r w:rsidDel="00000000" w:rsidR="00000000" w:rsidRPr="00000000">
        <w:rPr>
          <w:b w:val="1"/>
          <w:rtl w:val="0"/>
        </w:rPr>
        <w:t xml:space="preserve">Autor:</w:t>
      </w:r>
      <w:r w:rsidDel="00000000" w:rsidR="00000000" w:rsidRPr="00000000">
        <w:rPr>
          <w:rtl w:val="0"/>
        </w:rPr>
        <w:t xml:space="preserve"> Javier Andrés Calvo</w:t>
      </w:r>
    </w:p>
    <w:p w:rsidR="00000000" w:rsidDel="00000000" w:rsidP="00000000" w:rsidRDefault="00000000" w:rsidRPr="00000000" w14:paraId="00000019">
      <w:pPr>
        <w:rPr/>
      </w:pPr>
      <w:r w:rsidDel="00000000" w:rsidR="00000000" w:rsidRPr="00000000">
        <w:rPr>
          <w:rtl w:val="0"/>
        </w:rPr>
        <w:tab/>
        <w:tab/>
        <w:tab/>
        <w:tab/>
        <w:tab/>
        <w:tab/>
        <w:tab/>
      </w:r>
      <w:r w:rsidDel="00000000" w:rsidR="00000000" w:rsidRPr="00000000">
        <w:rPr>
          <w:b w:val="1"/>
          <w:rtl w:val="0"/>
        </w:rPr>
        <w:t xml:space="preserve">Revisado por:</w:t>
      </w:r>
      <w:r w:rsidDel="00000000" w:rsidR="00000000" w:rsidRPr="00000000">
        <w:rPr>
          <w:rtl w:val="0"/>
        </w:rPr>
        <w:t xml:space="preserve"> José Torregrosa </w:t>
      </w: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320" w:line="252.00000000000003" w:lineRule="auto"/>
        <w:ind w:left="0" w:right="0" w:firstLine="0"/>
        <w:jc w:val="both"/>
        <w:rPr>
          <w:rFonts w:ascii="Play" w:cs="Play" w:eastAsia="Play" w:hAnsi="Play"/>
          <w:b w:val="1"/>
          <w:i w:val="0"/>
          <w:smallCaps w:val="1"/>
          <w:strike w:val="0"/>
          <w:color w:val="000000"/>
          <w:sz w:val="28"/>
          <w:szCs w:val="28"/>
          <w:u w:val="none"/>
          <w:shd w:fill="auto" w:val="clear"/>
          <w:vertAlign w:val="baseline"/>
        </w:rPr>
      </w:pPr>
      <w:r w:rsidDel="00000000" w:rsidR="00000000" w:rsidRPr="00000000">
        <w:rPr>
          <w:rFonts w:ascii="Play" w:cs="Play" w:eastAsia="Play" w:hAnsi="Play"/>
          <w:b w:val="1"/>
          <w:i w:val="0"/>
          <w:smallCaps w:val="1"/>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2.00000000000003"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1INTRODUCCION</w:t>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2.00000000000003"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 PAGINAS INVESTIGADAS</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2.00000000000003" w:lineRule="auto"/>
            <w:ind w:left="21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DECLUTRT</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2.00000000000003" w:lineRule="auto"/>
            <w:ind w:left="21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CEX</w:t>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2.00000000000003" w:lineRule="auto"/>
            <w:ind w:left="21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GAME</w:t>
              <w:tab/>
              <w:t xml:space="preserve">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2.00000000000003"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 EVALUACIONES DE LAS PAGINAS</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2.00000000000003"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 RANKING</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2.00000000000003"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 CONCLUSIONES</w:t>
              <w:tab/>
              <w:t xml:space="preserve">7</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gjdgxs" w:id="0"/>
      <w:bookmarkEnd w:id="0"/>
      <w:r w:rsidDel="00000000" w:rsidR="00000000" w:rsidRPr="00000000">
        <w:rPr>
          <w:rtl w:val="0"/>
        </w:rPr>
        <w:t xml:space="preserve">1INTRODUCCION</w:t>
      </w:r>
    </w:p>
    <w:p w:rsidR="00000000" w:rsidDel="00000000" w:rsidP="00000000" w:rsidRDefault="00000000" w:rsidRPr="00000000" w14:paraId="00000028">
      <w:pPr>
        <w:rPr/>
      </w:pPr>
      <w:r w:rsidDel="00000000" w:rsidR="00000000" w:rsidRPr="00000000">
        <w:rPr>
          <w:rtl w:val="0"/>
        </w:rPr>
        <w:t xml:space="preserve">Este documento trata sobre el diseño </w:t>
      </w:r>
      <w:r w:rsidDel="00000000" w:rsidR="00000000" w:rsidRPr="00000000">
        <w:rPr>
          <w:color w:val="000000"/>
          <w:rtl w:val="0"/>
        </w:rPr>
        <w:t xml:space="preserve">de </w:t>
      </w:r>
      <w:r w:rsidDel="00000000" w:rsidR="00000000" w:rsidRPr="00000000">
        <w:rPr>
          <w:rtl w:val="0"/>
        </w:rPr>
        <w:t xml:space="preserve">distintas páginas web de los supermercados, en este caso, se investigará sobre supermercados variados en productos como Decluttr que vende desde alimentos hasta electrodomésticos y páginas como CEX y Game, que se centran en productos más enfocados a los videojuegos principalmente. En este informe se compone de un resumen de las páginas, una breve tabla de comparaciones y una evaluación donde se evaluará las dichas páginas y terminará con una breve conclusión final.</w:t>
      </w:r>
    </w:p>
    <w:p w:rsidR="00000000" w:rsidDel="00000000" w:rsidP="00000000" w:rsidRDefault="00000000" w:rsidRPr="00000000" w14:paraId="00000029">
      <w:pPr>
        <w:pStyle w:val="Heading1"/>
        <w:rPr/>
      </w:pPr>
      <w:bookmarkStart w:colFirst="0" w:colLast="0" w:name="_heading=h.30j0zll" w:id="1"/>
      <w:bookmarkEnd w:id="1"/>
      <w:r w:rsidDel="00000000" w:rsidR="00000000" w:rsidRPr="00000000">
        <w:rPr>
          <w:rtl w:val="0"/>
        </w:rPr>
        <w:t xml:space="preserve">2 PAGINAS INVESTIGADAS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Subtitle"/>
        <w:jc w:val="left"/>
        <w:rPr/>
      </w:pPr>
      <w:bookmarkStart w:colFirst="0" w:colLast="0" w:name="_heading=h.1fob9te" w:id="2"/>
      <w:bookmarkEnd w:id="2"/>
      <w:r w:rsidDel="00000000" w:rsidR="00000000" w:rsidRPr="00000000">
        <w:rPr>
          <w:rFonts w:ascii="Play" w:cs="Play" w:eastAsia="Play" w:hAnsi="Play"/>
          <w:b w:val="1"/>
          <w:sz w:val="24"/>
          <w:szCs w:val="24"/>
          <w:rtl w:val="0"/>
        </w:rPr>
        <w:t xml:space="preserve">DECLUTRT</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1080" w:right="0" w:hanging="360"/>
        <w:jc w:val="both"/>
        <w:rPr>
          <w:rFonts w:ascii="Aptos" w:cs="Aptos" w:eastAsia="Aptos" w:hAnsi="Aptos"/>
          <w:b w:val="0"/>
          <w:i w:val="0"/>
          <w:smallCaps w:val="0"/>
          <w:strike w:val="0"/>
          <w:color w:val="000000"/>
          <w:sz w:val="20"/>
          <w:szCs w:val="20"/>
          <w:u w:val="none"/>
          <w:shd w:fill="auto" w:val="clear"/>
          <w:vertAlign w:val="baseline"/>
        </w:rPr>
      </w:pPr>
      <w:hyperlink r:id="rId7">
        <w:r w:rsidDel="00000000" w:rsidR="00000000" w:rsidRPr="00000000">
          <w:rPr>
            <w:rFonts w:ascii="Aptos" w:cs="Aptos" w:eastAsia="Aptos" w:hAnsi="Aptos"/>
            <w:b w:val="0"/>
            <w:i w:val="0"/>
            <w:smallCaps w:val="0"/>
            <w:strike w:val="0"/>
            <w:color w:val="467886"/>
            <w:sz w:val="20"/>
            <w:szCs w:val="20"/>
            <w:u w:val="single"/>
            <w:shd w:fill="auto" w:val="clear"/>
            <w:vertAlign w:val="baseline"/>
            <w:rtl w:val="0"/>
          </w:rPr>
          <w:t xml:space="preserve">https://www.decluttr.com/:</w:t>
        </w:r>
      </w:hyperlink>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Decluttr es una plataforma online especializada en la compra y venta de productos tecnológicos de segunda mano. Decluttr se enfoca en ofrecer una forma fácil de vender productos. Su método de venta es puramente online y sus productos pueden variar entre teléfonos móvil, videoconsolas, etc. hasta libros físicos.</w:t>
      </w:r>
    </w:p>
    <w:p w:rsidR="00000000" w:rsidDel="00000000" w:rsidP="00000000" w:rsidRDefault="00000000" w:rsidRPr="00000000" w14:paraId="0000002D">
      <w:pPr>
        <w:pStyle w:val="Subtitle"/>
        <w:jc w:val="left"/>
        <w:rPr>
          <w:rFonts w:ascii="Play" w:cs="Play" w:eastAsia="Play" w:hAnsi="Play"/>
          <w:b w:val="1"/>
          <w:sz w:val="24"/>
          <w:szCs w:val="24"/>
        </w:rPr>
      </w:pPr>
      <w:bookmarkStart w:colFirst="0" w:colLast="0" w:name="_heading=h.3znysh7" w:id="3"/>
      <w:bookmarkEnd w:id="3"/>
      <w:r w:rsidDel="00000000" w:rsidR="00000000" w:rsidRPr="00000000">
        <w:rPr>
          <w:rFonts w:ascii="Play" w:cs="Play" w:eastAsia="Play" w:hAnsi="Play"/>
          <w:b w:val="1"/>
          <w:sz w:val="24"/>
          <w:szCs w:val="24"/>
          <w:rtl w:val="0"/>
        </w:rPr>
        <w:t xml:space="preserve">CEX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1080" w:right="0" w:hanging="360"/>
        <w:jc w:val="both"/>
        <w:rPr>
          <w:rFonts w:ascii="Aptos" w:cs="Aptos" w:eastAsia="Aptos" w:hAnsi="Aptos"/>
          <w:b w:val="0"/>
          <w:i w:val="0"/>
          <w:smallCaps w:val="0"/>
          <w:strike w:val="0"/>
          <w:color w:val="000000"/>
          <w:sz w:val="20"/>
          <w:szCs w:val="20"/>
          <w:u w:val="none"/>
          <w:shd w:fill="auto" w:val="clear"/>
          <w:vertAlign w:val="baseline"/>
        </w:rPr>
      </w:pPr>
      <w:hyperlink r:id="rId8">
        <w:r w:rsidDel="00000000" w:rsidR="00000000" w:rsidRPr="00000000">
          <w:rPr>
            <w:rFonts w:ascii="Aptos" w:cs="Aptos" w:eastAsia="Aptos" w:hAnsi="Aptos"/>
            <w:b w:val="0"/>
            <w:i w:val="0"/>
            <w:smallCaps w:val="0"/>
            <w:strike w:val="0"/>
            <w:color w:val="467886"/>
            <w:sz w:val="20"/>
            <w:szCs w:val="20"/>
            <w:u w:val="single"/>
            <w:shd w:fill="auto" w:val="clear"/>
            <w:vertAlign w:val="baseline"/>
            <w:rtl w:val="0"/>
          </w:rPr>
          <w:t xml:space="preserve">https://es.</w:t>
        </w:r>
      </w:hyperlink>
      <w:hyperlink r:id="rId9">
        <w:r w:rsidDel="00000000" w:rsidR="00000000" w:rsidRPr="00000000">
          <w:rPr>
            <w:rFonts w:ascii="Aptos" w:cs="Aptos" w:eastAsia="Aptos" w:hAnsi="Aptos"/>
            <w:b w:val="0"/>
            <w:i w:val="0"/>
            <w:smallCaps w:val="0"/>
            <w:strike w:val="0"/>
            <w:color w:val="467886"/>
            <w:sz w:val="20"/>
            <w:szCs w:val="20"/>
            <w:u w:val="single"/>
            <w:shd w:fill="auto" w:val="clear"/>
            <w:vertAlign w:val="baseline"/>
            <w:rtl w:val="0"/>
          </w:rPr>
          <w:t xml:space="preserve">webuy</w:t>
        </w:r>
      </w:hyperlink>
      <w:hyperlink r:id="rId10">
        <w:r w:rsidDel="00000000" w:rsidR="00000000" w:rsidRPr="00000000">
          <w:rPr>
            <w:rFonts w:ascii="Aptos" w:cs="Aptos" w:eastAsia="Aptos" w:hAnsi="Aptos"/>
            <w:b w:val="0"/>
            <w:i w:val="0"/>
            <w:smallCaps w:val="0"/>
            <w:strike w:val="0"/>
            <w:color w:val="467886"/>
            <w:sz w:val="20"/>
            <w:szCs w:val="20"/>
            <w:u w:val="single"/>
            <w:shd w:fill="auto" w:val="clear"/>
            <w:vertAlign w:val="baseline"/>
            <w:rtl w:val="0"/>
          </w:rPr>
          <w:t xml:space="preserve">.com/</w:t>
        </w:r>
      </w:hyperlink>
      <w:hyperlink r:id="rId11">
        <w:r w:rsidDel="00000000" w:rsidR="00000000" w:rsidRPr="00000000">
          <w:rPr>
            <w:rFonts w:ascii="Aptos" w:cs="Aptos" w:eastAsia="Aptos" w:hAnsi="Aptos"/>
            <w:b w:val="0"/>
            <w:i w:val="0"/>
            <w:smallCaps w:val="0"/>
            <w:strike w:val="0"/>
            <w:color w:val="467886"/>
            <w:sz w:val="20"/>
            <w:szCs w:val="20"/>
            <w:u w:val="single"/>
            <w:shd w:fill="auto" w:val="clear"/>
            <w:vertAlign w:val="baseline"/>
            <w:rtl w:val="0"/>
          </w:rPr>
          <w:t xml:space="preserve">:</w:t>
        </w:r>
      </w:hyperlink>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Cex es una empresa dedicada a la compraventa de productos electrónicos. Sus canales de compraventa son en tiendas físicas y en su pagina web. Sus productos están enfocados al entretenimiento de videojuegos y películas principalmente, aunque también disponen de otros equipos electrónicos.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Subtitle"/>
        <w:jc w:val="left"/>
        <w:rPr>
          <w:b w:val="1"/>
        </w:rPr>
      </w:pPr>
      <w:bookmarkStart w:colFirst="0" w:colLast="0" w:name="_heading=h.2et92p0" w:id="4"/>
      <w:bookmarkEnd w:id="4"/>
      <w:r w:rsidDel="00000000" w:rsidR="00000000" w:rsidRPr="00000000">
        <w:rPr>
          <w:rFonts w:ascii="Play" w:cs="Play" w:eastAsia="Play" w:hAnsi="Play"/>
          <w:b w:val="1"/>
          <w:sz w:val="24"/>
          <w:szCs w:val="24"/>
          <w:rtl w:val="0"/>
        </w:rPr>
        <w:t xml:space="preserve">GAME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1080" w:right="0" w:hanging="360"/>
        <w:jc w:val="both"/>
        <w:rPr>
          <w:rFonts w:ascii="Aptos" w:cs="Aptos" w:eastAsia="Aptos" w:hAnsi="Aptos"/>
          <w:b w:val="0"/>
          <w:i w:val="0"/>
          <w:smallCaps w:val="0"/>
          <w:strike w:val="0"/>
          <w:color w:val="000000"/>
          <w:sz w:val="20"/>
          <w:szCs w:val="20"/>
          <w:u w:val="none"/>
          <w:shd w:fill="auto" w:val="clear"/>
          <w:vertAlign w:val="baseline"/>
        </w:rPr>
      </w:pPr>
      <w:hyperlink r:id="rId12">
        <w:r w:rsidDel="00000000" w:rsidR="00000000" w:rsidRPr="00000000">
          <w:rPr>
            <w:rFonts w:ascii="Aptos" w:cs="Aptos" w:eastAsia="Aptos" w:hAnsi="Aptos"/>
            <w:b w:val="0"/>
            <w:i w:val="0"/>
            <w:smallCaps w:val="0"/>
            <w:strike w:val="0"/>
            <w:color w:val="467886"/>
            <w:sz w:val="20"/>
            <w:szCs w:val="20"/>
            <w:u w:val="single"/>
            <w:shd w:fill="auto" w:val="clear"/>
            <w:vertAlign w:val="baseline"/>
            <w:rtl w:val="0"/>
          </w:rPr>
          <w:t xml:space="preserve">https://www.game.es/:</w:t>
        </w:r>
      </w:hyperlink>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Game es una franquicia dedicada a la principal venta de productos nuevos, pero también tiene de segunda mano. Principalmente su canal de venta es físico y sus productos son principalmente enfocados al entretenimiento digital y complementa con juegos de mesa y pequeñas colecciones de adornos</w:t>
      </w:r>
    </w:p>
    <w:p w:rsidR="00000000" w:rsidDel="00000000" w:rsidP="00000000" w:rsidRDefault="00000000" w:rsidRPr="00000000" w14:paraId="00000032">
      <w:pPr>
        <w:rPr/>
      </w:pPr>
      <w:r w:rsidDel="00000000" w:rsidR="00000000" w:rsidRPr="00000000">
        <w:br w:type="page"/>
      </w:r>
      <w:r w:rsidDel="00000000" w:rsidR="00000000" w:rsidRPr="00000000">
        <w:rPr>
          <w:rtl w:val="0"/>
        </w:rPr>
      </w:r>
    </w:p>
    <w:tbl>
      <w:tblPr>
        <w:tblStyle w:val="Table1"/>
        <w:tblpPr w:leftFromText="141" w:rightFromText="141" w:topFromText="0" w:bottomFromText="0" w:vertAnchor="text" w:horzAnchor="text" w:tblpX="0" w:tblpY="2052"/>
        <w:tblW w:w="8549.0" w:type="dxa"/>
        <w:jc w:val="left"/>
        <w:tblBorders>
          <w:top w:color="60cbf3" w:space="0" w:sz="4" w:val="single"/>
          <w:left w:color="60cbf3" w:space="0" w:sz="4" w:val="single"/>
          <w:bottom w:color="60cbf3" w:space="0" w:sz="4" w:val="single"/>
          <w:right w:color="60cbf3" w:space="0" w:sz="4" w:val="single"/>
          <w:insideH w:color="60cbf3" w:space="0" w:sz="4" w:val="single"/>
          <w:insideV w:color="60cbf3" w:space="0" w:sz="4" w:val="single"/>
        </w:tblBorders>
        <w:tblLayout w:type="fixed"/>
        <w:tblLook w:val="0400"/>
      </w:tblPr>
      <w:tblGrid>
        <w:gridCol w:w="1383"/>
        <w:gridCol w:w="1597"/>
        <w:gridCol w:w="1684"/>
        <w:gridCol w:w="1295"/>
        <w:gridCol w:w="1295"/>
        <w:gridCol w:w="1295"/>
        <w:tblGridChange w:id="0">
          <w:tblGrid>
            <w:gridCol w:w="1383"/>
            <w:gridCol w:w="1597"/>
            <w:gridCol w:w="1684"/>
            <w:gridCol w:w="1295"/>
            <w:gridCol w:w="1295"/>
            <w:gridCol w:w="1295"/>
          </w:tblGrid>
        </w:tblGridChange>
      </w:tblGrid>
      <w:tr>
        <w:trPr>
          <w:cantSplit w:val="0"/>
          <w:trHeight w:val="604" w:hRule="atLeast"/>
          <w:tblHeader w:val="0"/>
        </w:trPr>
        <w:tc>
          <w:tcPr>
            <w:tcBorders>
              <w:top w:color="000000" w:space="0" w:sz="0" w:val="nil"/>
              <w:left w:color="000000" w:space="0" w:sz="0" w:val="nil"/>
            </w:tcBorders>
          </w:tcPr>
          <w:p w:rsidR="00000000" w:rsidDel="00000000" w:rsidP="00000000" w:rsidRDefault="00000000" w:rsidRPr="00000000" w14:paraId="00000033">
            <w:pPr>
              <w:rPr/>
            </w:pPr>
            <w:r w:rsidDel="00000000" w:rsidR="00000000" w:rsidRPr="00000000">
              <w:rPr>
                <w:rtl w:val="0"/>
              </w:rPr>
            </w:r>
          </w:p>
        </w:tc>
        <w:tc>
          <w:tcPr>
            <w:shd w:fill="f2f2f2" w:val="clear"/>
          </w:tcPr>
          <w:p w:rsidR="00000000" w:rsidDel="00000000" w:rsidP="00000000" w:rsidRDefault="00000000" w:rsidRPr="00000000" w14:paraId="00000034">
            <w:pPr>
              <w:jc w:val="center"/>
              <w:rPr/>
            </w:pPr>
            <w:r w:rsidDel="00000000" w:rsidR="00000000" w:rsidRPr="00000000">
              <w:rPr>
                <w:rtl w:val="0"/>
              </w:rPr>
              <w:t xml:space="preserve">Internacional</w:t>
            </w:r>
          </w:p>
        </w:tc>
        <w:tc>
          <w:tcPr>
            <w:shd w:fill="f2f2f2" w:val="clear"/>
          </w:tcPr>
          <w:p w:rsidR="00000000" w:rsidDel="00000000" w:rsidP="00000000" w:rsidRDefault="00000000" w:rsidRPr="00000000" w14:paraId="00000035">
            <w:pPr>
              <w:jc w:val="center"/>
              <w:rPr/>
            </w:pPr>
            <w:r w:rsidDel="00000000" w:rsidR="00000000" w:rsidRPr="00000000">
              <w:rPr>
                <w:rtl w:val="0"/>
              </w:rPr>
              <w:t xml:space="preserve">Compra</w:t>
            </w:r>
          </w:p>
          <w:p w:rsidR="00000000" w:rsidDel="00000000" w:rsidP="00000000" w:rsidRDefault="00000000" w:rsidRPr="00000000" w14:paraId="00000036">
            <w:pPr>
              <w:jc w:val="center"/>
              <w:rPr/>
            </w:pPr>
            <w:r w:rsidDel="00000000" w:rsidR="00000000" w:rsidRPr="00000000">
              <w:rPr>
                <w:rtl w:val="0"/>
              </w:rPr>
              <w:t xml:space="preserve">De productos</w:t>
            </w:r>
          </w:p>
        </w:tc>
        <w:tc>
          <w:tcPr>
            <w:shd w:fill="f2f2f2" w:val="clear"/>
          </w:tcPr>
          <w:p w:rsidR="00000000" w:rsidDel="00000000" w:rsidP="00000000" w:rsidRDefault="00000000" w:rsidRPr="00000000" w14:paraId="00000037">
            <w:pPr>
              <w:jc w:val="center"/>
              <w:rPr/>
            </w:pPr>
            <w:r w:rsidDel="00000000" w:rsidR="00000000" w:rsidRPr="00000000">
              <w:rPr>
                <w:rtl w:val="0"/>
              </w:rPr>
              <w:t xml:space="preserve">Garantía total</w:t>
            </w:r>
          </w:p>
        </w:tc>
        <w:tc>
          <w:tcPr>
            <w:shd w:fill="f2f2f2" w:val="clear"/>
          </w:tcPr>
          <w:p w:rsidR="00000000" w:rsidDel="00000000" w:rsidP="00000000" w:rsidRDefault="00000000" w:rsidRPr="00000000" w14:paraId="00000038">
            <w:pPr>
              <w:jc w:val="center"/>
              <w:rPr/>
            </w:pPr>
            <w:r w:rsidDel="00000000" w:rsidR="00000000" w:rsidRPr="00000000">
              <w:rPr>
                <w:rtl w:val="0"/>
              </w:rPr>
              <w:t xml:space="preserve">Compra física</w:t>
            </w:r>
          </w:p>
        </w:tc>
        <w:tc>
          <w:tcPr>
            <w:shd w:fill="f2f2f2" w:val="clear"/>
          </w:tcPr>
          <w:p w:rsidR="00000000" w:rsidDel="00000000" w:rsidP="00000000" w:rsidRDefault="00000000" w:rsidRPr="00000000" w14:paraId="00000039">
            <w:pPr>
              <w:jc w:val="center"/>
              <w:rPr/>
            </w:pPr>
            <w:r w:rsidDel="00000000" w:rsidR="00000000" w:rsidRPr="00000000">
              <w:rPr>
                <w:rtl w:val="0"/>
              </w:rPr>
              <w:t xml:space="preserve">Envío gratuito</w:t>
            </w:r>
          </w:p>
        </w:tc>
      </w:tr>
      <w:tr>
        <w:trPr>
          <w:cantSplit w:val="0"/>
          <w:trHeight w:val="392" w:hRule="atLeast"/>
          <w:tblHeader w:val="0"/>
        </w:trPr>
        <w:tc>
          <w:tcPr>
            <w:shd w:fill="f2f2f2" w:val="clear"/>
          </w:tcPr>
          <w:p w:rsidR="00000000" w:rsidDel="00000000" w:rsidP="00000000" w:rsidRDefault="00000000" w:rsidRPr="00000000" w14:paraId="0000003A">
            <w:pPr>
              <w:jc w:val="center"/>
              <w:rPr/>
            </w:pPr>
            <w:r w:rsidDel="00000000" w:rsidR="00000000" w:rsidRPr="00000000">
              <w:rPr>
                <w:rtl w:val="0"/>
              </w:rPr>
              <w:t xml:space="preserve">Cex</w:t>
            </w:r>
          </w:p>
        </w:tc>
        <w:tc>
          <w:tcPr>
            <w:shd w:fill="ffffff" w:val="clear"/>
          </w:tcPr>
          <w:p w:rsidR="00000000" w:rsidDel="00000000" w:rsidP="00000000" w:rsidRDefault="00000000" w:rsidRPr="00000000" w14:paraId="0000003B">
            <w:pPr>
              <w:jc w:val="center"/>
              <w:rPr/>
            </w:pPr>
            <w:r w:rsidDel="00000000" w:rsidR="00000000" w:rsidRPr="00000000">
              <w:rPr>
                <w:color w:val="ff0000"/>
                <w:rtl w:val="0"/>
              </w:rPr>
              <w:t xml:space="preserve">X</w:t>
            </w:r>
            <w:r w:rsidDel="00000000" w:rsidR="00000000" w:rsidRPr="00000000">
              <w:rPr>
                <w:rtl w:val="0"/>
              </w:rPr>
            </w:r>
          </w:p>
        </w:tc>
        <w:tc>
          <w:tcPr>
            <w:shd w:fill="ffffff" w:val="clear"/>
          </w:tcPr>
          <w:p w:rsidR="00000000" w:rsidDel="00000000" w:rsidP="00000000" w:rsidRDefault="00000000" w:rsidRPr="00000000" w14:paraId="0000003C">
            <w:pPr>
              <w:jc w:val="center"/>
              <w:rPr/>
            </w:pPr>
            <w:r w:rsidDel="00000000" w:rsidR="00000000" w:rsidRPr="00000000">
              <w:rPr>
                <w:color w:val="4ea72e"/>
                <w:rtl w:val="0"/>
              </w:rPr>
              <w:t xml:space="preserve">✓</w:t>
            </w:r>
            <w:r w:rsidDel="00000000" w:rsidR="00000000" w:rsidRPr="00000000">
              <w:rPr>
                <w:rtl w:val="0"/>
              </w:rPr>
            </w:r>
          </w:p>
        </w:tc>
        <w:tc>
          <w:tcPr>
            <w:shd w:fill="ffffff" w:val="clear"/>
          </w:tcPr>
          <w:p w:rsidR="00000000" w:rsidDel="00000000" w:rsidP="00000000" w:rsidRDefault="00000000" w:rsidRPr="00000000" w14:paraId="0000003D">
            <w:pPr>
              <w:jc w:val="center"/>
              <w:rPr/>
            </w:pPr>
            <w:r w:rsidDel="00000000" w:rsidR="00000000" w:rsidRPr="00000000">
              <w:rPr>
                <w:color w:val="4ea72e"/>
                <w:rtl w:val="0"/>
              </w:rPr>
              <w:t xml:space="preserve">✓</w:t>
            </w:r>
            <w:r w:rsidDel="00000000" w:rsidR="00000000" w:rsidRPr="00000000">
              <w:rPr>
                <w:rtl w:val="0"/>
              </w:rPr>
            </w:r>
          </w:p>
        </w:tc>
        <w:tc>
          <w:tcPr>
            <w:shd w:fill="ffffff" w:val="clear"/>
          </w:tcPr>
          <w:p w:rsidR="00000000" w:rsidDel="00000000" w:rsidP="00000000" w:rsidRDefault="00000000" w:rsidRPr="00000000" w14:paraId="0000003E">
            <w:pPr>
              <w:jc w:val="center"/>
              <w:rPr/>
            </w:pPr>
            <w:r w:rsidDel="00000000" w:rsidR="00000000" w:rsidRPr="00000000">
              <w:rPr>
                <w:color w:val="4ea72e"/>
                <w:rtl w:val="0"/>
              </w:rPr>
              <w:t xml:space="preserve">✓</w:t>
            </w:r>
            <w:r w:rsidDel="00000000" w:rsidR="00000000" w:rsidRPr="00000000">
              <w:rPr>
                <w:rtl w:val="0"/>
              </w:rPr>
            </w:r>
          </w:p>
        </w:tc>
        <w:tc>
          <w:tcPr>
            <w:shd w:fill="ffffff" w:val="clear"/>
          </w:tcPr>
          <w:p w:rsidR="00000000" w:rsidDel="00000000" w:rsidP="00000000" w:rsidRDefault="00000000" w:rsidRPr="00000000" w14:paraId="0000003F">
            <w:pPr>
              <w:jc w:val="center"/>
              <w:rPr/>
            </w:pPr>
            <w:r w:rsidDel="00000000" w:rsidR="00000000" w:rsidRPr="00000000">
              <w:rPr>
                <w:color w:val="ff0000"/>
                <w:rtl w:val="0"/>
              </w:rPr>
              <w:t xml:space="preserve">X</w:t>
            </w:r>
            <w:r w:rsidDel="00000000" w:rsidR="00000000" w:rsidRPr="00000000">
              <w:rPr>
                <w:rtl w:val="0"/>
              </w:rPr>
            </w:r>
          </w:p>
        </w:tc>
      </w:tr>
      <w:tr>
        <w:trPr>
          <w:cantSplit w:val="0"/>
          <w:trHeight w:val="462" w:hRule="atLeast"/>
          <w:tblHeader w:val="0"/>
        </w:trPr>
        <w:tc>
          <w:tcPr>
            <w:shd w:fill="f2f2f2" w:val="clear"/>
          </w:tcPr>
          <w:p w:rsidR="00000000" w:rsidDel="00000000" w:rsidP="00000000" w:rsidRDefault="00000000" w:rsidRPr="00000000" w14:paraId="00000040">
            <w:pPr>
              <w:jc w:val="center"/>
              <w:rPr/>
            </w:pPr>
            <w:r w:rsidDel="00000000" w:rsidR="00000000" w:rsidRPr="00000000">
              <w:rPr>
                <w:rtl w:val="0"/>
              </w:rPr>
              <w:t xml:space="preserve">Decluttr</w:t>
            </w:r>
          </w:p>
        </w:tc>
        <w:tc>
          <w:tcPr>
            <w:shd w:fill="ffffff" w:val="clear"/>
          </w:tcPr>
          <w:p w:rsidR="00000000" w:rsidDel="00000000" w:rsidP="00000000" w:rsidRDefault="00000000" w:rsidRPr="00000000" w14:paraId="00000041">
            <w:pPr>
              <w:jc w:val="center"/>
              <w:rPr/>
            </w:pPr>
            <w:r w:rsidDel="00000000" w:rsidR="00000000" w:rsidRPr="00000000">
              <w:rPr>
                <w:color w:val="4ea72e"/>
                <w:rtl w:val="0"/>
              </w:rPr>
              <w:t xml:space="preserve">✓</w:t>
            </w:r>
            <w:r w:rsidDel="00000000" w:rsidR="00000000" w:rsidRPr="00000000">
              <w:rPr>
                <w:rtl w:val="0"/>
              </w:rPr>
            </w:r>
          </w:p>
        </w:tc>
        <w:tc>
          <w:tcPr>
            <w:shd w:fill="ffffff" w:val="clear"/>
          </w:tcPr>
          <w:p w:rsidR="00000000" w:rsidDel="00000000" w:rsidP="00000000" w:rsidRDefault="00000000" w:rsidRPr="00000000" w14:paraId="00000042">
            <w:pPr>
              <w:jc w:val="center"/>
              <w:rPr/>
            </w:pPr>
            <w:r w:rsidDel="00000000" w:rsidR="00000000" w:rsidRPr="00000000">
              <w:rPr>
                <w:color w:val="ff0000"/>
                <w:rtl w:val="0"/>
              </w:rPr>
              <w:t xml:space="preserve">X</w:t>
            </w:r>
            <w:r w:rsidDel="00000000" w:rsidR="00000000" w:rsidRPr="00000000">
              <w:rPr>
                <w:rtl w:val="0"/>
              </w:rPr>
            </w:r>
          </w:p>
        </w:tc>
        <w:tc>
          <w:tcPr>
            <w:shd w:fill="ffffff" w:val="clear"/>
          </w:tcPr>
          <w:p w:rsidR="00000000" w:rsidDel="00000000" w:rsidP="00000000" w:rsidRDefault="00000000" w:rsidRPr="00000000" w14:paraId="00000043">
            <w:pPr>
              <w:jc w:val="center"/>
              <w:rPr/>
            </w:pPr>
            <w:r w:rsidDel="00000000" w:rsidR="00000000" w:rsidRPr="00000000">
              <w:rPr>
                <w:color w:val="4ea72e"/>
                <w:rtl w:val="0"/>
              </w:rPr>
              <w:t xml:space="preserve">✓</w:t>
            </w:r>
            <w:r w:rsidDel="00000000" w:rsidR="00000000" w:rsidRPr="00000000">
              <w:rPr>
                <w:rtl w:val="0"/>
              </w:rPr>
            </w:r>
          </w:p>
        </w:tc>
        <w:tc>
          <w:tcPr>
            <w:shd w:fill="ffffff" w:val="clear"/>
          </w:tcPr>
          <w:p w:rsidR="00000000" w:rsidDel="00000000" w:rsidP="00000000" w:rsidRDefault="00000000" w:rsidRPr="00000000" w14:paraId="00000044">
            <w:pPr>
              <w:jc w:val="center"/>
              <w:rPr/>
            </w:pPr>
            <w:r w:rsidDel="00000000" w:rsidR="00000000" w:rsidRPr="00000000">
              <w:rPr>
                <w:color w:val="ff0000"/>
                <w:rtl w:val="0"/>
              </w:rPr>
              <w:t xml:space="preserve">X</w:t>
            </w:r>
            <w:r w:rsidDel="00000000" w:rsidR="00000000" w:rsidRPr="00000000">
              <w:rPr>
                <w:rtl w:val="0"/>
              </w:rPr>
            </w:r>
          </w:p>
        </w:tc>
        <w:tc>
          <w:tcPr>
            <w:shd w:fill="ffffff" w:val="clear"/>
          </w:tcPr>
          <w:p w:rsidR="00000000" w:rsidDel="00000000" w:rsidP="00000000" w:rsidRDefault="00000000" w:rsidRPr="00000000" w14:paraId="00000045">
            <w:pPr>
              <w:jc w:val="center"/>
              <w:rPr/>
            </w:pPr>
            <w:r w:rsidDel="00000000" w:rsidR="00000000" w:rsidRPr="00000000">
              <w:rPr>
                <w:color w:val="4ea72e"/>
                <w:rtl w:val="0"/>
              </w:rPr>
              <w:t xml:space="preserve">✓</w:t>
            </w:r>
            <w:r w:rsidDel="00000000" w:rsidR="00000000" w:rsidRPr="00000000">
              <w:rPr>
                <w:rtl w:val="0"/>
              </w:rPr>
            </w:r>
          </w:p>
        </w:tc>
      </w:tr>
      <w:tr>
        <w:trPr>
          <w:cantSplit w:val="0"/>
          <w:trHeight w:val="442" w:hRule="atLeast"/>
          <w:tblHeader w:val="0"/>
        </w:trPr>
        <w:tc>
          <w:tcPr>
            <w:shd w:fill="f2f2f2" w:val="clear"/>
          </w:tcPr>
          <w:p w:rsidR="00000000" w:rsidDel="00000000" w:rsidP="00000000" w:rsidRDefault="00000000" w:rsidRPr="00000000" w14:paraId="00000046">
            <w:pPr>
              <w:jc w:val="center"/>
              <w:rPr/>
            </w:pPr>
            <w:r w:rsidDel="00000000" w:rsidR="00000000" w:rsidRPr="00000000">
              <w:rPr>
                <w:rtl w:val="0"/>
              </w:rPr>
              <w:t xml:space="preserve">Game</w:t>
            </w:r>
          </w:p>
        </w:tc>
        <w:tc>
          <w:tcPr>
            <w:shd w:fill="ffffff" w:val="clear"/>
          </w:tcPr>
          <w:p w:rsidR="00000000" w:rsidDel="00000000" w:rsidP="00000000" w:rsidRDefault="00000000" w:rsidRPr="00000000" w14:paraId="00000047">
            <w:pPr>
              <w:jc w:val="center"/>
              <w:rPr/>
            </w:pPr>
            <w:r w:rsidDel="00000000" w:rsidR="00000000" w:rsidRPr="00000000">
              <w:rPr>
                <w:color w:val="ff0000"/>
                <w:rtl w:val="0"/>
              </w:rPr>
              <w:t xml:space="preserve">X</w:t>
            </w:r>
            <w:r w:rsidDel="00000000" w:rsidR="00000000" w:rsidRPr="00000000">
              <w:rPr>
                <w:rtl w:val="0"/>
              </w:rPr>
            </w:r>
          </w:p>
        </w:tc>
        <w:tc>
          <w:tcPr>
            <w:shd w:fill="ffffff" w:val="clear"/>
          </w:tcPr>
          <w:p w:rsidR="00000000" w:rsidDel="00000000" w:rsidP="00000000" w:rsidRDefault="00000000" w:rsidRPr="00000000" w14:paraId="00000048">
            <w:pPr>
              <w:jc w:val="center"/>
              <w:rPr/>
            </w:pPr>
            <w:r w:rsidDel="00000000" w:rsidR="00000000" w:rsidRPr="00000000">
              <w:rPr>
                <w:color w:val="ff0000"/>
                <w:rtl w:val="0"/>
              </w:rPr>
              <w:t xml:space="preserve">X</w:t>
            </w:r>
            <w:r w:rsidDel="00000000" w:rsidR="00000000" w:rsidRPr="00000000">
              <w:rPr>
                <w:rtl w:val="0"/>
              </w:rPr>
            </w:r>
          </w:p>
        </w:tc>
        <w:tc>
          <w:tcPr>
            <w:shd w:fill="ffffff" w:val="clear"/>
          </w:tcPr>
          <w:p w:rsidR="00000000" w:rsidDel="00000000" w:rsidP="00000000" w:rsidRDefault="00000000" w:rsidRPr="00000000" w14:paraId="00000049">
            <w:pPr>
              <w:jc w:val="center"/>
              <w:rPr/>
            </w:pPr>
            <w:r w:rsidDel="00000000" w:rsidR="00000000" w:rsidRPr="00000000">
              <w:rPr>
                <w:color w:val="ff0000"/>
                <w:rtl w:val="0"/>
              </w:rPr>
              <w:t xml:space="preserve">X</w:t>
            </w:r>
            <w:r w:rsidDel="00000000" w:rsidR="00000000" w:rsidRPr="00000000">
              <w:rPr>
                <w:rtl w:val="0"/>
              </w:rPr>
            </w:r>
          </w:p>
        </w:tc>
        <w:tc>
          <w:tcPr>
            <w:shd w:fill="ffffff" w:val="clear"/>
          </w:tcPr>
          <w:p w:rsidR="00000000" w:rsidDel="00000000" w:rsidP="00000000" w:rsidRDefault="00000000" w:rsidRPr="00000000" w14:paraId="0000004A">
            <w:pPr>
              <w:jc w:val="center"/>
              <w:rPr/>
            </w:pPr>
            <w:r w:rsidDel="00000000" w:rsidR="00000000" w:rsidRPr="00000000">
              <w:rPr>
                <w:color w:val="4ea72e"/>
                <w:rtl w:val="0"/>
              </w:rPr>
              <w:t xml:space="preserve">✓</w:t>
            </w:r>
            <w:r w:rsidDel="00000000" w:rsidR="00000000" w:rsidRPr="00000000">
              <w:rPr>
                <w:rtl w:val="0"/>
              </w:rPr>
            </w:r>
          </w:p>
        </w:tc>
        <w:tc>
          <w:tcPr>
            <w:shd w:fill="ffffff" w:val="clear"/>
          </w:tcPr>
          <w:p w:rsidR="00000000" w:rsidDel="00000000" w:rsidP="00000000" w:rsidRDefault="00000000" w:rsidRPr="00000000" w14:paraId="0000004B">
            <w:pPr>
              <w:jc w:val="center"/>
              <w:rPr/>
            </w:pPr>
            <w:r w:rsidDel="00000000" w:rsidR="00000000" w:rsidRPr="00000000">
              <w:rPr>
                <w:color w:val="ff0000"/>
                <w:rtl w:val="0"/>
              </w:rPr>
              <w:t xml:space="preserve">X</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t xml:space="preserve">En la siguiente tabla, vamos a hacer una breve comparación de los productos, de la amplitud de mercado ya sea internacional o selectiva, compra de productos ya que son las propias tiendas físicas quien los compra para la reventa propia de la tienda, garantías de los productos a pesar de que sean de segunda mano ya que pasan por especialistas, proceso de compra en la propia tienda física y costos de envío ya que pueden aumentar el precio por la distancia.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heading=h.tyjcwt" w:id="5"/>
      <w:bookmarkEnd w:id="5"/>
      <w:r w:rsidDel="00000000" w:rsidR="00000000" w:rsidRPr="00000000">
        <w:rPr>
          <w:rtl w:val="0"/>
        </w:rPr>
        <w:t xml:space="preserve">3 EVALUACIONES DE LAS PAGINAS </w:t>
      </w:r>
    </w:p>
    <w:tbl>
      <w:tblPr>
        <w:tblStyle w:val="Table2"/>
        <w:tblW w:w="8450.0" w:type="dxa"/>
        <w:jc w:val="left"/>
        <w:tblLayout w:type="fixed"/>
        <w:tblLook w:val="0400"/>
      </w:tblPr>
      <w:tblGrid>
        <w:gridCol w:w="653"/>
        <w:gridCol w:w="1788"/>
        <w:gridCol w:w="1636"/>
        <w:gridCol w:w="1538"/>
        <w:gridCol w:w="2835"/>
        <w:tblGridChange w:id="0">
          <w:tblGrid>
            <w:gridCol w:w="653"/>
            <w:gridCol w:w="1788"/>
            <w:gridCol w:w="1636"/>
            <w:gridCol w:w="1538"/>
            <w:gridCol w:w="2835"/>
          </w:tblGrid>
        </w:tblGridChange>
      </w:tblGrid>
      <w:tr>
        <w:trPr>
          <w:cantSplit w:val="0"/>
          <w:trHeight w:val="257" w:hRule="atLeast"/>
          <w:tblHeader w:val="0"/>
        </w:trPr>
        <w:tc>
          <w:tcPr>
            <w:gridSpan w:val="2"/>
            <w:tcBorders>
              <w:top w:color="0f9ed5" w:space="0" w:sz="8" w:val="single"/>
              <w:left w:color="0f9ed5" w:space="0" w:sz="8" w:val="single"/>
              <w:bottom w:color="0f9ed5" w:space="0" w:sz="8" w:val="single"/>
              <w:right w:color="000000" w:space="0" w:sz="0" w:val="nil"/>
            </w:tcBorders>
            <w:shd w:fill="83caeb" w:val="clear"/>
            <w:vAlign w:val="center"/>
          </w:tcPr>
          <w:p w:rsidR="00000000" w:rsidDel="00000000" w:rsidP="00000000" w:rsidRDefault="00000000" w:rsidRPr="00000000" w14:paraId="00000051">
            <w:pPr>
              <w:spacing w:after="0" w:line="240" w:lineRule="auto"/>
              <w:jc w:val="center"/>
              <w:rPr>
                <w:rFonts w:ascii="Aptos Narrow" w:cs="Aptos Narrow" w:eastAsia="Aptos Narrow" w:hAnsi="Aptos Narrow"/>
                <w:b w:val="1"/>
                <w:color w:val="000000"/>
                <w:sz w:val="28"/>
                <w:szCs w:val="28"/>
              </w:rPr>
            </w:pPr>
            <w:r w:rsidDel="00000000" w:rsidR="00000000" w:rsidRPr="00000000">
              <w:rPr>
                <w:rFonts w:ascii="Aptos Narrow" w:cs="Aptos Narrow" w:eastAsia="Aptos Narrow" w:hAnsi="Aptos Narrow"/>
                <w:b w:val="1"/>
                <w:color w:val="000000"/>
                <w:sz w:val="28"/>
                <w:szCs w:val="28"/>
                <w:rtl w:val="0"/>
              </w:rPr>
              <w:t xml:space="preserve">INDICADOR</w:t>
            </w:r>
          </w:p>
        </w:tc>
        <w:tc>
          <w:tcPr>
            <w:gridSpan w:val="3"/>
            <w:tcBorders>
              <w:top w:color="0f9ed5" w:space="0" w:sz="8" w:val="single"/>
              <w:left w:color="000000" w:space="0" w:sz="0" w:val="nil"/>
              <w:bottom w:color="0f9ed5" w:space="0" w:sz="8" w:val="single"/>
              <w:right w:color="0f9ed5" w:space="0" w:sz="8" w:val="single"/>
            </w:tcBorders>
            <w:shd w:fill="83caeb" w:val="clear"/>
            <w:vAlign w:val="center"/>
          </w:tcPr>
          <w:p w:rsidR="00000000" w:rsidDel="00000000" w:rsidP="00000000" w:rsidRDefault="00000000" w:rsidRPr="00000000" w14:paraId="00000053">
            <w:pPr>
              <w:spacing w:after="0" w:line="240" w:lineRule="auto"/>
              <w:jc w:val="center"/>
              <w:rPr>
                <w:rFonts w:ascii="Aptos Narrow" w:cs="Aptos Narrow" w:eastAsia="Aptos Narrow" w:hAnsi="Aptos Narrow"/>
                <w:b w:val="1"/>
                <w:color w:val="000000"/>
                <w:sz w:val="28"/>
                <w:szCs w:val="28"/>
              </w:rPr>
            </w:pPr>
            <w:r w:rsidDel="00000000" w:rsidR="00000000" w:rsidRPr="00000000">
              <w:rPr>
                <w:rFonts w:ascii="Aptos Narrow" w:cs="Aptos Narrow" w:eastAsia="Aptos Narrow" w:hAnsi="Aptos Narrow"/>
                <w:b w:val="1"/>
                <w:color w:val="000000"/>
                <w:sz w:val="28"/>
                <w:szCs w:val="28"/>
                <w:rtl w:val="0"/>
              </w:rPr>
              <w:t xml:space="preserve">CALIFICACIÓN (de 0 a 10)</w:t>
            </w:r>
          </w:p>
        </w:tc>
      </w:tr>
      <w:tr>
        <w:trPr>
          <w:cantSplit w:val="0"/>
          <w:trHeight w:val="207" w:hRule="atLeast"/>
          <w:tblHeader w:val="0"/>
        </w:trPr>
        <w:tc>
          <w:tcPr>
            <w:tcBorders>
              <w:top w:color="000000" w:space="0" w:sz="0" w:val="nil"/>
              <w:left w:color="60caf3" w:space="0" w:sz="8" w:val="single"/>
              <w:bottom w:color="60caf3" w:space="0" w:sz="8" w:val="single"/>
              <w:right w:color="60caf3" w:space="0" w:sz="8" w:val="single"/>
            </w:tcBorders>
            <w:shd w:fill="c1e4f5" w:val="clear"/>
            <w:vAlign w:val="center"/>
          </w:tcPr>
          <w:p w:rsidR="00000000" w:rsidDel="00000000" w:rsidP="00000000" w:rsidRDefault="00000000" w:rsidRPr="00000000" w14:paraId="00000056">
            <w:pPr>
              <w:spacing w:after="0" w:line="240" w:lineRule="auto"/>
              <w:jc w:val="left"/>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 </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57">
            <w:pPr>
              <w:spacing w:after="0" w:line="240" w:lineRule="auto"/>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Descripción</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58">
            <w:pPr>
              <w:spacing w:after="0" w:line="240" w:lineRule="auto"/>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GAME</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59">
            <w:pPr>
              <w:spacing w:after="0" w:line="240" w:lineRule="auto"/>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CEX</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5A">
            <w:pPr>
              <w:spacing w:after="0" w:line="240" w:lineRule="auto"/>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DECLUTTR</w:t>
            </w:r>
          </w:p>
        </w:tc>
      </w:tr>
      <w:tr>
        <w:trPr>
          <w:cantSplit w:val="0"/>
          <w:trHeight w:val="390"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5B">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1</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5C">
            <w:pPr>
              <w:spacing w:after="0" w:line="240" w:lineRule="auto"/>
              <w:jc w:val="center"/>
              <w:rPr>
                <w:rFonts w:ascii="Aptos Narrow" w:cs="Aptos Narrow" w:eastAsia="Aptos Narrow" w:hAnsi="Aptos Narrow"/>
                <w:b w:val="1"/>
                <w:i w:val="1"/>
                <w:color w:val="000000"/>
                <w:sz w:val="20"/>
                <w:szCs w:val="20"/>
              </w:rPr>
            </w:pPr>
            <w:r w:rsidDel="00000000" w:rsidR="00000000" w:rsidRPr="00000000">
              <w:rPr>
                <w:rFonts w:ascii="Aptos Narrow" w:cs="Aptos Narrow" w:eastAsia="Aptos Narrow" w:hAnsi="Aptos Narrow"/>
                <w:b w:val="1"/>
                <w:i w:val="1"/>
                <w:color w:val="000000"/>
                <w:sz w:val="20"/>
                <w:szCs w:val="20"/>
                <w:rtl w:val="0"/>
              </w:rPr>
              <w:t xml:space="preserve">Autoría de la página bien definida</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5D">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5E">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5F">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0,00</w:t>
            </w:r>
          </w:p>
        </w:tc>
      </w:tr>
      <w:tr>
        <w:trPr>
          <w:cantSplit w:val="0"/>
          <w:trHeight w:val="407" w:hRule="atLeast"/>
          <w:tblHeader w:val="0"/>
        </w:trPr>
        <w:tc>
          <w:tcPr>
            <w:tcBorders>
              <w:top w:color="000000" w:space="0" w:sz="0" w:val="nil"/>
              <w:left w:color="60caf3" w:space="0" w:sz="8" w:val="single"/>
              <w:bottom w:color="60caf3" w:space="0" w:sz="8" w:val="single"/>
              <w:right w:color="60caf3" w:space="0" w:sz="8" w:val="single"/>
            </w:tcBorders>
            <w:shd w:fill="c1e4f5" w:val="clear"/>
            <w:vAlign w:val="center"/>
          </w:tcPr>
          <w:p w:rsidR="00000000" w:rsidDel="00000000" w:rsidP="00000000" w:rsidRDefault="00000000" w:rsidRPr="00000000" w14:paraId="00000060">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 </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61">
            <w:pPr>
              <w:spacing w:after="0" w:line="240" w:lineRule="auto"/>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Calificación de la autoría.</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62">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0,00</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63">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0,00</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64">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0,00</w:t>
            </w:r>
          </w:p>
        </w:tc>
      </w:tr>
      <w:tr>
        <w:trPr>
          <w:cantSplit w:val="0"/>
          <w:trHeight w:val="207"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65">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2</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66">
            <w:pPr>
              <w:spacing w:after="0" w:line="240" w:lineRule="auto"/>
              <w:jc w:val="center"/>
              <w:rPr>
                <w:rFonts w:ascii="Aptos Narrow" w:cs="Aptos Narrow" w:eastAsia="Aptos Narrow" w:hAnsi="Aptos Narrow"/>
                <w:b w:val="1"/>
                <w:i w:val="1"/>
                <w:color w:val="000000"/>
                <w:sz w:val="20"/>
                <w:szCs w:val="20"/>
              </w:rPr>
            </w:pPr>
            <w:r w:rsidDel="00000000" w:rsidR="00000000" w:rsidRPr="00000000">
              <w:rPr>
                <w:rFonts w:ascii="Aptos Narrow" w:cs="Aptos Narrow" w:eastAsia="Aptos Narrow" w:hAnsi="Aptos Narrow"/>
                <w:b w:val="1"/>
                <w:i w:val="1"/>
                <w:color w:val="000000"/>
                <w:sz w:val="20"/>
                <w:szCs w:val="20"/>
                <w:rtl w:val="0"/>
              </w:rPr>
              <w:t xml:space="preserve">Actualidad de la web</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67">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 </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68">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 </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69">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 </w:t>
            </w:r>
          </w:p>
        </w:tc>
      </w:tr>
      <w:tr>
        <w:trPr>
          <w:cantSplit w:val="0"/>
          <w:trHeight w:val="581"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6A">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2.1</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6B">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Aparece la fecha de creación de la página y revisión por la última vez</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6C">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6D">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6E">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4,00</w:t>
            </w:r>
          </w:p>
        </w:tc>
      </w:tr>
      <w:tr>
        <w:trPr>
          <w:cantSplit w:val="0"/>
          <w:trHeight w:val="581"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6F">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2.2</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70">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Hay elementos que indiquen que la página esta actualizada</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71">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6,00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72">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73">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4,00</w:t>
            </w:r>
          </w:p>
        </w:tc>
      </w:tr>
      <w:tr>
        <w:trPr>
          <w:cantSplit w:val="0"/>
          <w:trHeight w:val="407" w:hRule="atLeast"/>
          <w:tblHeader w:val="0"/>
        </w:trPr>
        <w:tc>
          <w:tcPr>
            <w:tcBorders>
              <w:top w:color="000000" w:space="0" w:sz="0" w:val="nil"/>
              <w:left w:color="60caf3" w:space="0" w:sz="8" w:val="single"/>
              <w:bottom w:color="60caf3" w:space="0" w:sz="8" w:val="single"/>
              <w:right w:color="60caf3" w:space="0" w:sz="8" w:val="single"/>
            </w:tcBorders>
            <w:shd w:fill="c1e4f5" w:val="clear"/>
            <w:vAlign w:val="center"/>
          </w:tcPr>
          <w:p w:rsidR="00000000" w:rsidDel="00000000" w:rsidP="00000000" w:rsidRDefault="00000000" w:rsidRPr="00000000" w14:paraId="00000074">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 </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75">
            <w:pPr>
              <w:spacing w:after="0" w:line="240" w:lineRule="auto"/>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Calificación de la actualidad.</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76">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5,00</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77">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5,50</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78">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4,00</w:t>
            </w:r>
          </w:p>
        </w:tc>
      </w:tr>
      <w:tr>
        <w:trPr>
          <w:cantSplit w:val="0"/>
          <w:trHeight w:val="207"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79">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3</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7A">
            <w:pPr>
              <w:spacing w:after="0" w:line="240" w:lineRule="auto"/>
              <w:jc w:val="center"/>
              <w:rPr>
                <w:rFonts w:ascii="Aptos Narrow" w:cs="Aptos Narrow" w:eastAsia="Aptos Narrow" w:hAnsi="Aptos Narrow"/>
                <w:b w:val="1"/>
                <w:i w:val="1"/>
                <w:color w:val="000000"/>
                <w:sz w:val="20"/>
                <w:szCs w:val="20"/>
              </w:rPr>
            </w:pPr>
            <w:r w:rsidDel="00000000" w:rsidR="00000000" w:rsidRPr="00000000">
              <w:rPr>
                <w:rFonts w:ascii="Aptos Narrow" w:cs="Aptos Narrow" w:eastAsia="Aptos Narrow" w:hAnsi="Aptos Narrow"/>
                <w:b w:val="1"/>
                <w:i w:val="1"/>
                <w:color w:val="000000"/>
                <w:sz w:val="20"/>
                <w:szCs w:val="20"/>
                <w:rtl w:val="0"/>
              </w:rPr>
              <w:t xml:space="preserve">Comprobar la cobertura</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7B">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 </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7C">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 </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7D">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 </w:t>
            </w:r>
          </w:p>
        </w:tc>
      </w:tr>
      <w:tr>
        <w:trPr>
          <w:cantSplit w:val="0"/>
          <w:trHeight w:val="390"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7E">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3.1</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7F">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El tema está claramente expresado</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80">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81">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82">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r>
      <w:tr>
        <w:trPr>
          <w:cantSplit w:val="0"/>
          <w:trHeight w:val="581"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83">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3.2</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84">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En la cabecera y el título está bien expresado y de forma clara</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85">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86">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87">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r>
      <w:tr>
        <w:trPr>
          <w:cantSplit w:val="0"/>
          <w:trHeight w:val="581"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88">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3.3</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89">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Aparecen encabezamientos y palabras clave</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8A">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5,00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8B">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8C">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6,00</w:t>
            </w:r>
          </w:p>
        </w:tc>
      </w:tr>
      <w:tr>
        <w:trPr>
          <w:cantSplit w:val="0"/>
          <w:trHeight w:val="581"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8D">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3.4</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8E">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El menú de navegación aparece claramente resumido</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8F">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90">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91">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9,00</w:t>
            </w:r>
          </w:p>
        </w:tc>
      </w:tr>
      <w:tr>
        <w:trPr>
          <w:cantSplit w:val="0"/>
          <w:trHeight w:val="390"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92">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3.5</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93">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El mapa es accesible fácilmente</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94">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95">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96">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9,00</w:t>
            </w:r>
          </w:p>
        </w:tc>
      </w:tr>
      <w:tr>
        <w:trPr>
          <w:cantSplit w:val="0"/>
          <w:trHeight w:val="407" w:hRule="atLeast"/>
          <w:tblHeader w:val="0"/>
        </w:trPr>
        <w:tc>
          <w:tcPr>
            <w:tcBorders>
              <w:top w:color="000000" w:space="0" w:sz="0" w:val="nil"/>
              <w:left w:color="60caf3" w:space="0" w:sz="8" w:val="single"/>
              <w:bottom w:color="60caf3" w:space="0" w:sz="8" w:val="single"/>
              <w:right w:color="60caf3" w:space="0" w:sz="8" w:val="single"/>
            </w:tcBorders>
            <w:shd w:fill="c1e4f5" w:val="clear"/>
            <w:vAlign w:val="center"/>
          </w:tcPr>
          <w:p w:rsidR="00000000" w:rsidDel="00000000" w:rsidP="00000000" w:rsidRDefault="00000000" w:rsidRPr="00000000" w14:paraId="00000097">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 </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98">
            <w:pPr>
              <w:spacing w:after="0" w:line="240" w:lineRule="auto"/>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Calificación de cobertura</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99">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8,40</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9A">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9,00</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9B">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8,80</w:t>
            </w:r>
          </w:p>
        </w:tc>
      </w:tr>
      <w:tr>
        <w:trPr>
          <w:cantSplit w:val="0"/>
          <w:trHeight w:val="207"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9C">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4</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9D">
            <w:pPr>
              <w:spacing w:after="0" w:line="240" w:lineRule="auto"/>
              <w:jc w:val="center"/>
              <w:rPr>
                <w:rFonts w:ascii="Aptos Narrow" w:cs="Aptos Narrow" w:eastAsia="Aptos Narrow" w:hAnsi="Aptos Narrow"/>
                <w:b w:val="1"/>
                <w:i w:val="1"/>
                <w:color w:val="000000"/>
                <w:sz w:val="20"/>
                <w:szCs w:val="20"/>
              </w:rPr>
            </w:pPr>
            <w:r w:rsidDel="00000000" w:rsidR="00000000" w:rsidRPr="00000000">
              <w:rPr>
                <w:rFonts w:ascii="Aptos Narrow" w:cs="Aptos Narrow" w:eastAsia="Aptos Narrow" w:hAnsi="Aptos Narrow"/>
                <w:b w:val="1"/>
                <w:i w:val="1"/>
                <w:color w:val="000000"/>
                <w:sz w:val="20"/>
                <w:szCs w:val="20"/>
                <w:rtl w:val="0"/>
              </w:rPr>
              <w:t xml:space="preserve">Objetividad</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9E">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 </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9F">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 </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A0">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 </w:t>
            </w:r>
          </w:p>
        </w:tc>
      </w:tr>
      <w:tr>
        <w:trPr>
          <w:cantSplit w:val="0"/>
          <w:trHeight w:val="581"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A1">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4.1</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A2">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En el contenido aparecen declaraciones de intenciones</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A3">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6,00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A4">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A5">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r>
      <w:tr>
        <w:trPr>
          <w:cantSplit w:val="0"/>
          <w:trHeight w:val="390"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A6">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4.2</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A7">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Se comprueba en algún lado el dominio</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A8">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A9">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AA">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r>
      <w:tr>
        <w:trPr>
          <w:cantSplit w:val="0"/>
          <w:trHeight w:val="407" w:hRule="atLeast"/>
          <w:tblHeader w:val="0"/>
        </w:trPr>
        <w:tc>
          <w:tcPr>
            <w:tcBorders>
              <w:top w:color="000000" w:space="0" w:sz="0" w:val="nil"/>
              <w:left w:color="60caf3" w:space="0" w:sz="8" w:val="single"/>
              <w:bottom w:color="60caf3" w:space="0" w:sz="8" w:val="single"/>
              <w:right w:color="60caf3" w:space="0" w:sz="8" w:val="single"/>
            </w:tcBorders>
            <w:shd w:fill="c1e4f5" w:val="clear"/>
            <w:vAlign w:val="center"/>
          </w:tcPr>
          <w:p w:rsidR="00000000" w:rsidDel="00000000" w:rsidP="00000000" w:rsidRDefault="00000000" w:rsidRPr="00000000" w14:paraId="000000AB">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 </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AC">
            <w:pPr>
              <w:spacing w:after="0" w:line="240" w:lineRule="auto"/>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Calificación de objetividad</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AD">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AE">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7,50</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0AF">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7,50</w:t>
            </w:r>
          </w:p>
        </w:tc>
      </w:tr>
      <w:tr>
        <w:trPr>
          <w:cantSplit w:val="0"/>
          <w:trHeight w:val="207"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B0">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B1">
            <w:pPr>
              <w:spacing w:after="0" w:line="240" w:lineRule="auto"/>
              <w:jc w:val="center"/>
              <w:rPr>
                <w:rFonts w:ascii="Aptos Narrow" w:cs="Aptos Narrow" w:eastAsia="Aptos Narrow" w:hAnsi="Aptos Narrow"/>
                <w:b w:val="1"/>
                <w:i w:val="1"/>
                <w:color w:val="000000"/>
                <w:sz w:val="20"/>
                <w:szCs w:val="20"/>
              </w:rPr>
            </w:pPr>
            <w:r w:rsidDel="00000000" w:rsidR="00000000" w:rsidRPr="00000000">
              <w:rPr>
                <w:rFonts w:ascii="Aptos Narrow" w:cs="Aptos Narrow" w:eastAsia="Aptos Narrow" w:hAnsi="Aptos Narrow"/>
                <w:b w:val="1"/>
                <w:i w:val="1"/>
                <w:color w:val="000000"/>
                <w:sz w:val="20"/>
                <w:szCs w:val="20"/>
                <w:rtl w:val="0"/>
              </w:rPr>
              <w:t xml:space="preserve">Buen diseño Web</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B2">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 </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B3">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 </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B4">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 </w:t>
            </w:r>
          </w:p>
        </w:tc>
      </w:tr>
      <w:tr>
        <w:trPr>
          <w:cantSplit w:val="0"/>
          <w:trHeight w:val="390"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B5">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5.1</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B6">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Los iconos se usan adecuadamente</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B7">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B8">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6,00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B9">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5,00</w:t>
            </w:r>
          </w:p>
        </w:tc>
      </w:tr>
      <w:tr>
        <w:trPr>
          <w:cantSplit w:val="0"/>
          <w:trHeight w:val="207"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BA">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5.2</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BB">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El interfaz es usable</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BC">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BD">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BE">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r>
      <w:tr>
        <w:trPr>
          <w:cantSplit w:val="0"/>
          <w:trHeight w:val="207"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BF">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5.3</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C0">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El interfaz es visual</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C1">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C2">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C3">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r>
      <w:tr>
        <w:trPr>
          <w:cantSplit w:val="0"/>
          <w:trHeight w:val="207"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C4">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5.4</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C5">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El interfaz es educativo</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C6">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C7">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C8">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r>
      <w:tr>
        <w:trPr>
          <w:cantSplit w:val="0"/>
          <w:trHeight w:val="581"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C9">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5.5</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CA">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Los elementos de identificación están correctamente diseñados</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CB">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CC">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CD">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r>
      <w:tr>
        <w:trPr>
          <w:cantSplit w:val="0"/>
          <w:trHeight w:val="581"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CE">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5.6</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CF">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Los elementos de navegación están correctamente diseñados</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D0">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6,70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D1">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7,70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D2">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r>
      <w:tr>
        <w:trPr>
          <w:cantSplit w:val="0"/>
          <w:trHeight w:val="581"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D3">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5.6.1</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D4">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En todas las páginas web hay elementos de regreso a la portada</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D5">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D6">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D7">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r>
      <w:tr>
        <w:trPr>
          <w:cantSplit w:val="0"/>
          <w:trHeight w:val="390"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D8">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5.6.2</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D9">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Hay menú de secciones y/o áreas de interés</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DA">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3,00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DB">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5,00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DC">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3,00</w:t>
            </w:r>
          </w:p>
        </w:tc>
      </w:tr>
      <w:tr>
        <w:trPr>
          <w:cantSplit w:val="0"/>
          <w:trHeight w:val="581"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DD">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5.6.3</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DE">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En todas las páginas hay indicadores para saber dónde estas </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DF">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E0">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E1">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r>
      <w:tr>
        <w:trPr>
          <w:cantSplit w:val="0"/>
          <w:trHeight w:val="581"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E2">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5.7</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E3">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Los elementos de contenidos están correctamente diseñados</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E4">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E5">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9,40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E6">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9,00</w:t>
            </w:r>
          </w:p>
        </w:tc>
      </w:tr>
      <w:tr>
        <w:trPr>
          <w:cantSplit w:val="0"/>
          <w:trHeight w:val="581"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E7">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5.7.1</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E8">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Los contenidos están expresados claros y concisos</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E9">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EA">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EB">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r>
      <w:tr>
        <w:trPr>
          <w:cantSplit w:val="0"/>
          <w:trHeight w:val="581"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EC">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5.7.2</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ED">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La corrección de ortografía, la sintaxis, y la manera de expresarlo es correcta</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EE">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EF">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F0">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r>
      <w:tr>
        <w:trPr>
          <w:cantSplit w:val="0"/>
          <w:trHeight w:val="390"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F1">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5.7.3</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F2">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Fuentes de información fiable</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F3">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F4">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F5">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r>
      <w:tr>
        <w:trPr>
          <w:cantSplit w:val="0"/>
          <w:trHeight w:val="390"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F6">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5.7.4</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F7">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Links dudosos y de poca fiabilidad</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F8">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F9">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FA">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r>
      <w:tr>
        <w:trPr>
          <w:cantSplit w:val="0"/>
          <w:trHeight w:val="390"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0FB">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5.7.5</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FC">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El mismo contenido no está duplicado</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FD">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FE">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0FF">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r>
      <w:tr>
        <w:trPr>
          <w:cantSplit w:val="0"/>
          <w:trHeight w:val="581"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00">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5.8</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01">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Los elementos de interacción funcionan correctamente</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02">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03">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04">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9,00</w:t>
            </w:r>
          </w:p>
        </w:tc>
      </w:tr>
      <w:tr>
        <w:trPr>
          <w:cantSplit w:val="0"/>
          <w:trHeight w:val="773"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05">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5.9</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06">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El mapa está diseñado y correctamente acorde con la página y su estructura final</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07">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08">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09">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10,00</w:t>
            </w:r>
          </w:p>
        </w:tc>
      </w:tr>
      <w:tr>
        <w:trPr>
          <w:cantSplit w:val="0"/>
          <w:trHeight w:val="390"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0A">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5.10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0B">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El uso de la página es eficiente</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0C">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0D">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0E">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r>
      <w:tr>
        <w:trPr>
          <w:cantSplit w:val="0"/>
          <w:trHeight w:val="390"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0F">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5.11</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10">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Ley de la simplicidad, pregnancia o buena forma</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11">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5,80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12">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5,60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13">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6,00</w:t>
            </w:r>
          </w:p>
        </w:tc>
      </w:tr>
      <w:tr>
        <w:trPr>
          <w:cantSplit w:val="0"/>
          <w:trHeight w:val="207"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14">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5.11.1</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15">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Principio de figura fondo</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16">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17">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18">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r>
      <w:tr>
        <w:trPr>
          <w:cantSplit w:val="0"/>
          <w:trHeight w:val="207"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19">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5.11.2</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1A">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Puntos focales</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1B">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1C">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1D">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r>
      <w:tr>
        <w:trPr>
          <w:cantSplit w:val="0"/>
          <w:trHeight w:val="207"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1E">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5.11.3</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1F">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Principio de proximidad</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20">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6,00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21">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6,00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22">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6,00</w:t>
            </w:r>
          </w:p>
        </w:tc>
      </w:tr>
      <w:tr>
        <w:trPr>
          <w:cantSplit w:val="0"/>
          <w:trHeight w:val="207"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23">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5.11.4</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24">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Principio de semejanza</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25">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26">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27">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r>
      <w:tr>
        <w:trPr>
          <w:cantSplit w:val="0"/>
          <w:trHeight w:val="207"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28">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5.11.5</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29">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Balance simétrico</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2A">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2B">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2C">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9,00</w:t>
            </w:r>
          </w:p>
        </w:tc>
      </w:tr>
      <w:tr>
        <w:trPr>
          <w:cantSplit w:val="0"/>
          <w:trHeight w:val="207"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2D">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5.11.6</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2E">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Balance asimétrico</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2F">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30">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31">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6,00</w:t>
            </w:r>
          </w:p>
        </w:tc>
      </w:tr>
      <w:tr>
        <w:trPr>
          <w:cantSplit w:val="0"/>
          <w:trHeight w:val="207"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32">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5.11.7</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33">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Balance radial</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34">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35">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36">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0,00</w:t>
            </w:r>
          </w:p>
        </w:tc>
      </w:tr>
      <w:tr>
        <w:trPr>
          <w:cantSplit w:val="0"/>
          <w:trHeight w:val="207"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37">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5.11.8</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38">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Principio de continuidad</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39">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6,00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3A">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5,00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3B">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6,00</w:t>
            </w:r>
          </w:p>
        </w:tc>
      </w:tr>
      <w:tr>
        <w:trPr>
          <w:cantSplit w:val="0"/>
          <w:trHeight w:val="207"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3C">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5.11.9</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3D">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Principio de cierre</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3E">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3F">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40">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5,00</w:t>
            </w:r>
          </w:p>
        </w:tc>
      </w:tr>
      <w:tr>
        <w:trPr>
          <w:cantSplit w:val="0"/>
          <w:trHeight w:val="390"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41">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5.12</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42">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Uso adecuado de los colores</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43">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6,70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44">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7,30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45">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r>
      <w:tr>
        <w:trPr>
          <w:cantSplit w:val="0"/>
          <w:trHeight w:val="390"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46">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5.12.1</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47">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El uso correcto de los colores complementarios</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48">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6,00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49">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4A">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r>
      <w:tr>
        <w:trPr>
          <w:cantSplit w:val="0"/>
          <w:trHeight w:val="390"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4B">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5.12.2</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4C">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El uso de los colores análogos</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4D">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4E">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4F">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6,00</w:t>
            </w:r>
          </w:p>
        </w:tc>
      </w:tr>
      <w:tr>
        <w:trPr>
          <w:cantSplit w:val="0"/>
          <w:trHeight w:val="581"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50">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5.12.3</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51">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El uso de los colores análogos para destacar gráficos</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52">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53">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54">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0,00</w:t>
            </w:r>
          </w:p>
        </w:tc>
      </w:tr>
      <w:tr>
        <w:trPr>
          <w:cantSplit w:val="0"/>
          <w:trHeight w:val="390" w:hRule="atLeast"/>
          <w:tblHeader w:val="0"/>
        </w:trPr>
        <w:tc>
          <w:tcPr>
            <w:tcBorders>
              <w:top w:color="000000" w:space="0" w:sz="0" w:val="nil"/>
              <w:left w:color="60caf3" w:space="0" w:sz="8" w:val="single"/>
              <w:bottom w:color="60caf3" w:space="0" w:sz="8" w:val="single"/>
              <w:right w:color="60caf3" w:space="0" w:sz="8" w:val="single"/>
            </w:tcBorders>
            <w:shd w:fill="ffffff" w:val="clear"/>
            <w:vAlign w:val="center"/>
          </w:tcPr>
          <w:p w:rsidR="00000000" w:rsidDel="00000000" w:rsidP="00000000" w:rsidRDefault="00000000" w:rsidRPr="00000000" w14:paraId="00000155">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5.12.4</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56">
            <w:pPr>
              <w:spacing w:after="0" w:line="240" w:lineRule="auto"/>
              <w:jc w:val="center"/>
              <w:rPr>
                <w:rFonts w:ascii="Aptos Narrow" w:cs="Aptos Narrow" w:eastAsia="Aptos Narrow" w:hAnsi="Aptos Narrow"/>
                <w:color w:val="000000"/>
                <w:sz w:val="20"/>
                <w:szCs w:val="20"/>
              </w:rPr>
            </w:pPr>
            <w:r w:rsidDel="00000000" w:rsidR="00000000" w:rsidRPr="00000000">
              <w:rPr>
                <w:rFonts w:ascii="Aptos Narrow" w:cs="Aptos Narrow" w:eastAsia="Aptos Narrow" w:hAnsi="Aptos Narrow"/>
                <w:color w:val="000000"/>
                <w:sz w:val="20"/>
                <w:szCs w:val="20"/>
                <w:rtl w:val="0"/>
              </w:rPr>
              <w:t xml:space="preserve">Estilos de letras, fuentes y tamaños</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57">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58">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c>
          <w:tcPr>
            <w:tcBorders>
              <w:top w:color="000000" w:space="0" w:sz="0" w:val="nil"/>
              <w:left w:color="000000" w:space="0" w:sz="0" w:val="nil"/>
              <w:bottom w:color="60caf3" w:space="0" w:sz="8" w:val="single"/>
              <w:right w:color="60caf3" w:space="0" w:sz="8" w:val="single"/>
            </w:tcBorders>
            <w:shd w:fill="ffffff" w:val="clear"/>
            <w:vAlign w:val="center"/>
          </w:tcPr>
          <w:p w:rsidR="00000000" w:rsidDel="00000000" w:rsidP="00000000" w:rsidRDefault="00000000" w:rsidRPr="00000000" w14:paraId="00000159">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r>
      <w:tr>
        <w:trPr>
          <w:cantSplit w:val="0"/>
          <w:trHeight w:val="407" w:hRule="atLeast"/>
          <w:tblHeader w:val="0"/>
        </w:trPr>
        <w:tc>
          <w:tcPr>
            <w:tcBorders>
              <w:top w:color="000000" w:space="0" w:sz="0" w:val="nil"/>
              <w:left w:color="60caf3" w:space="0" w:sz="8" w:val="single"/>
              <w:bottom w:color="60caf3" w:space="0" w:sz="8" w:val="single"/>
              <w:right w:color="60caf3" w:space="0" w:sz="8" w:val="single"/>
            </w:tcBorders>
            <w:shd w:fill="c1e4f5" w:val="clear"/>
            <w:vAlign w:val="center"/>
          </w:tcPr>
          <w:p w:rsidR="00000000" w:rsidDel="00000000" w:rsidP="00000000" w:rsidRDefault="00000000" w:rsidRPr="00000000" w14:paraId="0000015A">
            <w:pPr>
              <w:spacing w:after="0" w:line="240" w:lineRule="auto"/>
              <w:jc w:val="left"/>
              <w:rPr>
                <w:rFonts w:ascii="Aptos Narrow" w:cs="Aptos Narrow" w:eastAsia="Aptos Narrow" w:hAnsi="Aptos Narrow"/>
                <w:b w:val="1"/>
                <w:color w:val="000000"/>
                <w:sz w:val="20"/>
                <w:szCs w:val="20"/>
              </w:rPr>
            </w:pPr>
            <w:r w:rsidDel="00000000" w:rsidR="00000000" w:rsidRPr="00000000">
              <w:rPr>
                <w:rFonts w:ascii="Aptos Narrow" w:cs="Aptos Narrow" w:eastAsia="Aptos Narrow" w:hAnsi="Aptos Narrow"/>
                <w:b w:val="1"/>
                <w:color w:val="000000"/>
                <w:sz w:val="20"/>
                <w:szCs w:val="20"/>
                <w:rtl w:val="0"/>
              </w:rPr>
              <w:t xml:space="preserve"> </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15B">
            <w:pPr>
              <w:spacing w:after="0" w:line="240" w:lineRule="auto"/>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Calificación de diseño web</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15C">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15D">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8,20</w:t>
            </w:r>
          </w:p>
        </w:tc>
        <w:tc>
          <w:tcPr>
            <w:tcBorders>
              <w:top w:color="000000" w:space="0" w:sz="0" w:val="nil"/>
              <w:left w:color="000000" w:space="0" w:sz="0" w:val="nil"/>
              <w:bottom w:color="60caf3" w:space="0" w:sz="8" w:val="single"/>
              <w:right w:color="60caf3" w:space="0" w:sz="8" w:val="single"/>
            </w:tcBorders>
            <w:shd w:fill="c1e4f5" w:val="clear"/>
            <w:vAlign w:val="center"/>
          </w:tcPr>
          <w:p w:rsidR="00000000" w:rsidDel="00000000" w:rsidP="00000000" w:rsidRDefault="00000000" w:rsidRPr="00000000" w14:paraId="0000015E">
            <w:pPr>
              <w:spacing w:after="0" w:line="240" w:lineRule="auto"/>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7,90</w:t>
            </w:r>
          </w:p>
        </w:tc>
      </w:tr>
    </w:tbl>
    <w:p w:rsidR="00000000" w:rsidDel="00000000" w:rsidP="00000000" w:rsidRDefault="00000000" w:rsidRPr="00000000" w14:paraId="0000015F">
      <w:pPr>
        <w:pStyle w:val="Heading1"/>
        <w:rPr/>
      </w:pPr>
      <w:r w:rsidDel="00000000" w:rsidR="00000000" w:rsidRPr="00000000">
        <w:rPr>
          <w:rtl w:val="0"/>
        </w:rPr>
      </w:r>
    </w:p>
    <w:p w:rsidR="00000000" w:rsidDel="00000000" w:rsidP="00000000" w:rsidRDefault="00000000" w:rsidRPr="00000000" w14:paraId="00000160">
      <w:pPr>
        <w:pStyle w:val="Heading1"/>
        <w:rPr/>
      </w:pPr>
      <w:bookmarkStart w:colFirst="0" w:colLast="0" w:name="_heading=h.3dy6vkm" w:id="6"/>
      <w:bookmarkEnd w:id="6"/>
      <w:r w:rsidDel="00000000" w:rsidR="00000000" w:rsidRPr="00000000">
        <w:rPr>
          <w:rtl w:val="0"/>
        </w:rPr>
        <w:t xml:space="preserve">4 RANKING</w:t>
      </w:r>
    </w:p>
    <w:p w:rsidR="00000000" w:rsidDel="00000000" w:rsidP="00000000" w:rsidRDefault="00000000" w:rsidRPr="00000000" w14:paraId="00000161">
      <w:pPr>
        <w:rPr/>
      </w:pPr>
      <w:r w:rsidDel="00000000" w:rsidR="00000000" w:rsidRPr="00000000">
        <w:rPr>
          <w:rtl w:val="0"/>
        </w:rPr>
        <w:t xml:space="preserve">En la siguiente tabla, se mostrará de una manera más concisa los resultados de las paginas analizadas. Para los resultados, se han tenido en cuenta las puntuaciones anteriores y siguiendo un sistema de porcentajes de los cuales: Autoría 10%, Actualidad 10%, Cobertura 20%, Objetividad 10% y Diseño 50%.</w:t>
      </w:r>
    </w:p>
    <w:p w:rsidR="00000000" w:rsidDel="00000000" w:rsidP="00000000" w:rsidRDefault="00000000" w:rsidRPr="00000000" w14:paraId="00000162">
      <w:pPr>
        <w:rPr/>
      </w:pPr>
      <w:r w:rsidDel="00000000" w:rsidR="00000000" w:rsidRPr="00000000">
        <w:rPr>
          <w:rtl w:val="0"/>
        </w:rPr>
      </w:r>
    </w:p>
    <w:tbl>
      <w:tblPr>
        <w:tblStyle w:val="Table3"/>
        <w:tblW w:w="8443.0" w:type="dxa"/>
        <w:jc w:val="left"/>
        <w:tblBorders>
          <w:top w:color="60cbf3" w:space="0" w:sz="4" w:val="single"/>
          <w:left w:color="60cbf3" w:space="0" w:sz="4" w:val="single"/>
          <w:bottom w:color="60cbf3" w:space="0" w:sz="4" w:val="single"/>
          <w:right w:color="60cbf3" w:space="0" w:sz="4" w:val="single"/>
          <w:insideH w:color="60cbf3" w:space="0" w:sz="4" w:val="single"/>
          <w:insideV w:color="60cbf3" w:space="0" w:sz="4" w:val="single"/>
        </w:tblBorders>
        <w:tblLayout w:type="fixed"/>
        <w:tblLook w:val="04A0"/>
      </w:tblPr>
      <w:tblGrid>
        <w:gridCol w:w="1240"/>
        <w:gridCol w:w="940"/>
        <w:gridCol w:w="1201"/>
        <w:gridCol w:w="1240"/>
        <w:gridCol w:w="1266"/>
        <w:gridCol w:w="1240"/>
        <w:gridCol w:w="1316"/>
        <w:tblGridChange w:id="0">
          <w:tblGrid>
            <w:gridCol w:w="1240"/>
            <w:gridCol w:w="940"/>
            <w:gridCol w:w="1201"/>
            <w:gridCol w:w="1240"/>
            <w:gridCol w:w="1266"/>
            <w:gridCol w:w="1240"/>
            <w:gridCol w:w="1316"/>
          </w:tblGrid>
        </w:tblGridChange>
      </w:tblGrid>
      <w:tr>
        <w:trPr>
          <w:cantSplit w:val="0"/>
          <w:trHeight w:val="288" w:hRule="atLeast"/>
          <w:tblHeader w:val="0"/>
        </w:trPr>
        <w:tc>
          <w:tcPr>
            <w:vMerge w:val="restart"/>
            <w:shd w:fill="c1e4f5" w:val="clear"/>
          </w:tcPr>
          <w:p w:rsidR="00000000" w:rsidDel="00000000" w:rsidP="00000000" w:rsidRDefault="00000000" w:rsidRPr="00000000" w14:paraId="00000163">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Webs analizadas</w:t>
            </w:r>
          </w:p>
        </w:tc>
        <w:tc>
          <w:tcPr>
            <w:gridSpan w:val="6"/>
            <w:shd w:fill="c1e4f5" w:val="clear"/>
          </w:tcPr>
          <w:p w:rsidR="00000000" w:rsidDel="00000000" w:rsidP="00000000" w:rsidRDefault="00000000" w:rsidRPr="00000000" w14:paraId="00000164">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Calificación de las webs</w:t>
            </w:r>
          </w:p>
        </w:tc>
      </w:tr>
      <w:tr>
        <w:trPr>
          <w:cantSplit w:val="0"/>
          <w:trHeight w:val="564" w:hRule="atLeast"/>
          <w:tblHeader w:val="0"/>
        </w:trPr>
        <w:tc>
          <w:tcPr>
            <w:vMerge w:val="continue"/>
            <w:shd w:fill="c1e4f5" w:val="cle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color w:val="000000"/>
              </w:rPr>
            </w:pPr>
            <w:r w:rsidDel="00000000" w:rsidR="00000000" w:rsidRPr="00000000">
              <w:rPr>
                <w:rtl w:val="0"/>
              </w:rPr>
            </w:r>
          </w:p>
        </w:tc>
        <w:tc>
          <w:tcPr/>
          <w:p w:rsidR="00000000" w:rsidDel="00000000" w:rsidP="00000000" w:rsidRDefault="00000000" w:rsidRPr="00000000" w14:paraId="0000016B">
            <w:pPr>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Autoría (10%)</w:t>
            </w:r>
          </w:p>
        </w:tc>
        <w:tc>
          <w:tcPr/>
          <w:p w:rsidR="00000000" w:rsidDel="00000000" w:rsidP="00000000" w:rsidRDefault="00000000" w:rsidRPr="00000000" w14:paraId="0000016C">
            <w:pPr>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Actualidad (10%)</w:t>
            </w:r>
          </w:p>
        </w:tc>
        <w:tc>
          <w:tcPr/>
          <w:p w:rsidR="00000000" w:rsidDel="00000000" w:rsidP="00000000" w:rsidRDefault="00000000" w:rsidRPr="00000000" w14:paraId="0000016D">
            <w:pPr>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Cobertura (20%) </w:t>
            </w:r>
          </w:p>
        </w:tc>
        <w:tc>
          <w:tcPr/>
          <w:p w:rsidR="00000000" w:rsidDel="00000000" w:rsidP="00000000" w:rsidRDefault="00000000" w:rsidRPr="00000000" w14:paraId="0000016E">
            <w:pPr>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Objetividad (10%)</w:t>
            </w:r>
          </w:p>
        </w:tc>
        <w:tc>
          <w:tcPr/>
          <w:p w:rsidR="00000000" w:rsidDel="00000000" w:rsidP="00000000" w:rsidRDefault="00000000" w:rsidRPr="00000000" w14:paraId="0000016F">
            <w:pPr>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Diseño (50%)</w:t>
            </w:r>
          </w:p>
        </w:tc>
        <w:tc>
          <w:tcPr/>
          <w:p w:rsidR="00000000" w:rsidDel="00000000" w:rsidP="00000000" w:rsidRDefault="00000000" w:rsidRPr="00000000" w14:paraId="00000170">
            <w:pPr>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Calificación</w:t>
            </w:r>
          </w:p>
        </w:tc>
      </w:tr>
      <w:tr>
        <w:trPr>
          <w:cantSplit w:val="0"/>
          <w:trHeight w:val="288" w:hRule="atLeast"/>
          <w:tblHeader w:val="0"/>
        </w:trPr>
        <w:tc>
          <w:tcPr>
            <w:shd w:fill="ffffff" w:val="clear"/>
          </w:tcPr>
          <w:p w:rsidR="00000000" w:rsidDel="00000000" w:rsidP="00000000" w:rsidRDefault="00000000" w:rsidRPr="00000000" w14:paraId="00000171">
            <w:pPr>
              <w:jc w:val="lef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Game</w:t>
            </w:r>
          </w:p>
        </w:tc>
        <w:tc>
          <w:tcPr>
            <w:shd w:fill="ffffff" w:val="clear"/>
          </w:tcPr>
          <w:p w:rsidR="00000000" w:rsidDel="00000000" w:rsidP="00000000" w:rsidRDefault="00000000" w:rsidRPr="00000000" w14:paraId="00000172">
            <w:pPr>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0,00</w:t>
            </w:r>
          </w:p>
        </w:tc>
        <w:tc>
          <w:tcPr>
            <w:shd w:fill="ffffff" w:val="clear"/>
          </w:tcPr>
          <w:p w:rsidR="00000000" w:rsidDel="00000000" w:rsidP="00000000" w:rsidRDefault="00000000" w:rsidRPr="00000000" w14:paraId="00000173">
            <w:pPr>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4,50</w:t>
            </w:r>
          </w:p>
        </w:tc>
        <w:tc>
          <w:tcPr>
            <w:shd w:fill="ffffff" w:val="clear"/>
          </w:tcPr>
          <w:p w:rsidR="00000000" w:rsidDel="00000000" w:rsidP="00000000" w:rsidRDefault="00000000" w:rsidRPr="00000000" w14:paraId="00000174">
            <w:pPr>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8,40</w:t>
            </w:r>
          </w:p>
        </w:tc>
        <w:tc>
          <w:tcPr>
            <w:shd w:fill="ffffff" w:val="clear"/>
          </w:tcPr>
          <w:p w:rsidR="00000000" w:rsidDel="00000000" w:rsidP="00000000" w:rsidRDefault="00000000" w:rsidRPr="00000000" w14:paraId="00000175">
            <w:pPr>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7,00</w:t>
            </w:r>
          </w:p>
        </w:tc>
        <w:tc>
          <w:tcPr>
            <w:shd w:fill="ffffff" w:val="clear"/>
          </w:tcPr>
          <w:p w:rsidR="00000000" w:rsidDel="00000000" w:rsidP="00000000" w:rsidRDefault="00000000" w:rsidRPr="00000000" w14:paraId="00000176">
            <w:pPr>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8,00</w:t>
            </w:r>
          </w:p>
        </w:tc>
        <w:tc>
          <w:tcPr>
            <w:shd w:fill="ffffff" w:val="clear"/>
          </w:tcPr>
          <w:p w:rsidR="00000000" w:rsidDel="00000000" w:rsidP="00000000" w:rsidRDefault="00000000" w:rsidRPr="00000000" w14:paraId="00000177">
            <w:pPr>
              <w:jc w:val="right"/>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6,80</w:t>
            </w:r>
          </w:p>
        </w:tc>
      </w:tr>
      <w:tr>
        <w:trPr>
          <w:cantSplit w:val="0"/>
          <w:trHeight w:val="288" w:hRule="atLeast"/>
          <w:tblHeader w:val="0"/>
        </w:trPr>
        <w:tc>
          <w:tcPr>
            <w:shd w:fill="ffffff" w:val="clear"/>
          </w:tcPr>
          <w:p w:rsidR="00000000" w:rsidDel="00000000" w:rsidP="00000000" w:rsidRDefault="00000000" w:rsidRPr="00000000" w14:paraId="00000178">
            <w:pPr>
              <w:jc w:val="lef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CEX</w:t>
            </w:r>
          </w:p>
        </w:tc>
        <w:tc>
          <w:tcPr>
            <w:shd w:fill="ffffff" w:val="clear"/>
          </w:tcPr>
          <w:p w:rsidR="00000000" w:rsidDel="00000000" w:rsidP="00000000" w:rsidRDefault="00000000" w:rsidRPr="00000000" w14:paraId="00000179">
            <w:pPr>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0,00</w:t>
            </w:r>
          </w:p>
        </w:tc>
        <w:tc>
          <w:tcPr>
            <w:shd w:fill="ffffff" w:val="clear"/>
          </w:tcPr>
          <w:p w:rsidR="00000000" w:rsidDel="00000000" w:rsidP="00000000" w:rsidRDefault="00000000" w:rsidRPr="00000000" w14:paraId="0000017A">
            <w:pPr>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5,50</w:t>
            </w:r>
          </w:p>
        </w:tc>
        <w:tc>
          <w:tcPr>
            <w:shd w:fill="ffffff" w:val="clear"/>
          </w:tcPr>
          <w:p w:rsidR="00000000" w:rsidDel="00000000" w:rsidP="00000000" w:rsidRDefault="00000000" w:rsidRPr="00000000" w14:paraId="0000017B">
            <w:pPr>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9,00</w:t>
            </w:r>
          </w:p>
        </w:tc>
        <w:tc>
          <w:tcPr>
            <w:shd w:fill="ffffff" w:val="clear"/>
          </w:tcPr>
          <w:p w:rsidR="00000000" w:rsidDel="00000000" w:rsidP="00000000" w:rsidRDefault="00000000" w:rsidRPr="00000000" w14:paraId="0000017C">
            <w:pPr>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7,50</w:t>
            </w:r>
          </w:p>
        </w:tc>
        <w:tc>
          <w:tcPr>
            <w:shd w:fill="ffffff" w:val="clear"/>
          </w:tcPr>
          <w:p w:rsidR="00000000" w:rsidDel="00000000" w:rsidP="00000000" w:rsidRDefault="00000000" w:rsidRPr="00000000" w14:paraId="0000017D">
            <w:pPr>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8,20</w:t>
            </w:r>
          </w:p>
        </w:tc>
        <w:tc>
          <w:tcPr>
            <w:shd w:fill="ffffff" w:val="clear"/>
          </w:tcPr>
          <w:p w:rsidR="00000000" w:rsidDel="00000000" w:rsidP="00000000" w:rsidRDefault="00000000" w:rsidRPr="00000000" w14:paraId="0000017E">
            <w:pPr>
              <w:jc w:val="right"/>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7,20</w:t>
            </w:r>
          </w:p>
        </w:tc>
      </w:tr>
      <w:tr>
        <w:trPr>
          <w:cantSplit w:val="0"/>
          <w:trHeight w:val="288" w:hRule="atLeast"/>
          <w:tblHeader w:val="0"/>
        </w:trPr>
        <w:tc>
          <w:tcPr>
            <w:shd w:fill="ffffff" w:val="clear"/>
          </w:tcPr>
          <w:p w:rsidR="00000000" w:rsidDel="00000000" w:rsidP="00000000" w:rsidRDefault="00000000" w:rsidRPr="00000000" w14:paraId="0000017F">
            <w:pPr>
              <w:jc w:val="lef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Decluttr</w:t>
            </w:r>
          </w:p>
        </w:tc>
        <w:tc>
          <w:tcPr>
            <w:shd w:fill="ffffff" w:val="clear"/>
          </w:tcPr>
          <w:p w:rsidR="00000000" w:rsidDel="00000000" w:rsidP="00000000" w:rsidRDefault="00000000" w:rsidRPr="00000000" w14:paraId="00000180">
            <w:pPr>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0,00</w:t>
            </w:r>
          </w:p>
        </w:tc>
        <w:tc>
          <w:tcPr>
            <w:shd w:fill="ffffff" w:val="clear"/>
          </w:tcPr>
          <w:p w:rsidR="00000000" w:rsidDel="00000000" w:rsidP="00000000" w:rsidRDefault="00000000" w:rsidRPr="00000000" w14:paraId="00000181">
            <w:pPr>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4,00</w:t>
            </w:r>
          </w:p>
        </w:tc>
        <w:tc>
          <w:tcPr>
            <w:shd w:fill="ffffff" w:val="clear"/>
          </w:tcPr>
          <w:p w:rsidR="00000000" w:rsidDel="00000000" w:rsidP="00000000" w:rsidRDefault="00000000" w:rsidRPr="00000000" w14:paraId="00000182">
            <w:pPr>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8,80</w:t>
            </w:r>
          </w:p>
        </w:tc>
        <w:tc>
          <w:tcPr>
            <w:shd w:fill="ffffff" w:val="clear"/>
          </w:tcPr>
          <w:p w:rsidR="00000000" w:rsidDel="00000000" w:rsidP="00000000" w:rsidRDefault="00000000" w:rsidRPr="00000000" w14:paraId="00000183">
            <w:pPr>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7,50</w:t>
            </w:r>
          </w:p>
        </w:tc>
        <w:tc>
          <w:tcPr>
            <w:shd w:fill="ffffff" w:val="clear"/>
          </w:tcPr>
          <w:p w:rsidR="00000000" w:rsidDel="00000000" w:rsidP="00000000" w:rsidRDefault="00000000" w:rsidRPr="00000000" w14:paraId="00000184">
            <w:pPr>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7,90</w:t>
            </w:r>
          </w:p>
        </w:tc>
        <w:tc>
          <w:tcPr>
            <w:shd w:fill="ffffff" w:val="clear"/>
          </w:tcPr>
          <w:p w:rsidR="00000000" w:rsidDel="00000000" w:rsidP="00000000" w:rsidRDefault="00000000" w:rsidRPr="00000000" w14:paraId="00000185">
            <w:pPr>
              <w:jc w:val="right"/>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6,90</w:t>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drawing>
          <wp:inline distB="0" distT="0" distL="0" distR="0">
            <wp:extent cx="5359400" cy="2743200"/>
            <wp:docPr id="2036509639" name=""/>
            <a:graphic>
              <a:graphicData uri="http://schemas.openxmlformats.org/drawingml/2006/chart">
                <c:chart r:id="rId13"/>
              </a:graphicData>
            </a:graphic>
          </wp:inline>
        </w:drawing>
      </w: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A continuación, vamos a hablar de los resultados del gráfico y mejorar un poco dichas paginas.</w:t>
      </w:r>
    </w:p>
    <w:p w:rsidR="00000000" w:rsidDel="00000000" w:rsidP="00000000" w:rsidRDefault="00000000" w:rsidRPr="00000000" w14:paraId="0000018C">
      <w:pPr>
        <w:rPr>
          <w:rFonts w:ascii="Play" w:cs="Play" w:eastAsia="Play" w:hAnsi="Play"/>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1"/>
        <w:rPr/>
      </w:pPr>
      <w:bookmarkStart w:colFirst="0" w:colLast="0" w:name="_heading=h.1t3h5sf" w:id="7"/>
      <w:bookmarkEnd w:id="7"/>
      <w:r w:rsidDel="00000000" w:rsidR="00000000" w:rsidRPr="00000000">
        <w:rPr>
          <w:rtl w:val="0"/>
        </w:rPr>
        <w:t xml:space="preserve">5 CONCLUSIONES</w:t>
      </w:r>
    </w:p>
    <w:p w:rsidR="00000000" w:rsidDel="00000000" w:rsidP="00000000" w:rsidRDefault="00000000" w:rsidRPr="00000000" w14:paraId="0000018E">
      <w:pPr>
        <w:rPr/>
      </w:pPr>
      <w:r w:rsidDel="00000000" w:rsidR="00000000" w:rsidRPr="00000000">
        <w:rPr>
          <w:rtl w:val="0"/>
        </w:rPr>
        <w:t xml:space="preserve">Tras haber realizado el análisis de las paginas web de estos supermercados electrónicos, llegamos a la conclusión de que no están muy diferenciadas entre sí, ya que sus pequeñas diferencias son la variabilidad de productos y el alcance de ellos.</w:t>
      </w:r>
    </w:p>
    <w:p w:rsidR="00000000" w:rsidDel="00000000" w:rsidP="00000000" w:rsidRDefault="00000000" w:rsidRPr="00000000" w14:paraId="0000018F">
      <w:pPr>
        <w:jc w:val="left"/>
        <w:rPr/>
      </w:pPr>
      <w:r w:rsidDel="00000000" w:rsidR="00000000" w:rsidRPr="00000000">
        <w:rPr>
          <w:rtl w:val="0"/>
        </w:rPr>
        <w:t xml:space="preserve">Al analizar minuciosamente, no se encuentran errores importantes en los diseños de las páginas, pero siguen teniendo errores, que, al ser pequeños se van acumulando, haciendo que no sea perfecta:</w:t>
      </w:r>
    </w:p>
    <w:p w:rsidR="00000000" w:rsidDel="00000000" w:rsidP="00000000" w:rsidRDefault="00000000" w:rsidRPr="00000000" w14:paraId="00000190">
      <w:pPr>
        <w:jc w:val="left"/>
        <w:rPr/>
      </w:pPr>
      <w:r w:rsidDel="00000000" w:rsidR="00000000" w:rsidRPr="00000000">
        <w:rPr>
          <w:rtl w:val="0"/>
        </w:rPr>
        <w:t xml:space="preserve">En el caso de la pagina web de Game, los laterales de la página están muy desaprovechados, haciendo que quede todo más concentrado y cargante para la vista. También hay que añadir que está utilizada para hacer promoción y actualmente está repetida la promoción estropeando la armonía de la página web.</w:t>
      </w:r>
    </w:p>
    <w:p w:rsidR="00000000" w:rsidDel="00000000" w:rsidP="00000000" w:rsidRDefault="00000000" w:rsidRPr="00000000" w14:paraId="00000191">
      <w:pPr>
        <w:jc w:val="left"/>
        <w:rPr/>
      </w:pPr>
      <w:r w:rsidDel="00000000" w:rsidR="00000000" w:rsidRPr="00000000">
        <w:rPr>
          <w:rtl w:val="0"/>
        </w:rPr>
        <w:t xml:space="preserve">Por otro lado, la pagina web de CEX, en ese ámbito esta mejor aprovechada ya que lo complementa con más espacio para no agobiar al comprador. Pero no lo hace todo bien, ya que la barra de navegación, no esta anclada y hay que subir repetidas veces si quieres navegar por la web.</w:t>
      </w:r>
    </w:p>
    <w:p w:rsidR="00000000" w:rsidDel="00000000" w:rsidP="00000000" w:rsidRDefault="00000000" w:rsidRPr="00000000" w14:paraId="00000192">
      <w:pPr>
        <w:jc w:val="left"/>
        <w:rPr/>
      </w:pPr>
      <w:r w:rsidDel="00000000" w:rsidR="00000000" w:rsidRPr="00000000">
        <w:rPr>
          <w:rtl w:val="0"/>
        </w:rPr>
        <w:t xml:space="preserve">Por último, decluttr tiene un diseño siempre, pero efectivo, pero no lo exime de los fallos de diseño, como poner el mapa al final en vez del principio y tampoco es lo suficiente llamativa para que quieras quedarte en ella.</w:t>
      </w:r>
    </w:p>
    <w:p w:rsidR="00000000" w:rsidDel="00000000" w:rsidP="00000000" w:rsidRDefault="00000000" w:rsidRPr="00000000" w14:paraId="00000193">
      <w:pPr>
        <w:jc w:val="left"/>
        <w:rPr/>
      </w:pPr>
      <w:r w:rsidDel="00000000" w:rsidR="00000000" w:rsidRPr="00000000">
        <w:rPr>
          <w:rtl w:val="0"/>
        </w:rPr>
        <w:t xml:space="preserve">En conclusión, las tres páginas cumplen su cometido y son muy intuitivas. Ya que las tres páginas se dedican a cosas similares, no se encuentran muy lejanas unas de la otras, la única diferencia más llamativa es la página de Game, que al utilizar los laterales, empeoran la pagina visualmente, haciendo que sus competidores como CEX y Decluttr tomen ventaja sobre ella.</w:t>
      </w:r>
    </w:p>
    <w:sectPr>
      <w:footerReference r:id="rId14"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Aptos Narrow"/>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036509640" name=""/>
              <a:graphic>
                <a:graphicData uri="http://schemas.microsoft.com/office/word/2010/wordprocessingShape">
                  <wps:wsp>
                    <wps:cNvCnPr/>
                    <wps:spPr>
                      <a:xfrm>
                        <a:off x="2586925" y="3780000"/>
                        <a:ext cx="551815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03650964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-9524</wp:posOffset>
              </wp:positionV>
              <wp:extent cx="1353503" cy="621280"/>
              <wp:effectExtent b="0" l="0" r="0" t="0"/>
              <wp:wrapNone/>
              <wp:docPr id="2036509641" name=""/>
              <a:graphic>
                <a:graphicData uri="http://schemas.microsoft.com/office/word/2010/wordprocessingShape">
                  <wps:wsp>
                    <wps:cNvSpPr/>
                    <wps:cNvPr id="3" name="Shape 3"/>
                    <wps:spPr>
                      <a:xfrm>
                        <a:off x="5070093" y="3660620"/>
                        <a:ext cx="551815" cy="238760"/>
                      </a:xfrm>
                      <a:prstGeom prst="bracketPair">
                        <a:avLst/>
                      </a:prstGeom>
                      <a:solidFill>
                        <a:srgbClr val="FFFFFF"/>
                      </a:solidFill>
                      <a:ln cap="flat" cmpd="sng" w="28575">
                        <a:solidFill>
                          <a:srgbClr val="808080"/>
                        </a:solidFill>
                        <a:prstDash val="solid"/>
                        <a:round/>
                        <a:headEnd len="sm" w="sm" type="none"/>
                        <a:tailEnd len="sm" w="sm" type="none"/>
                      </a:ln>
                    </wps:spPr>
                    <wps:txbx>
                      <w:txbxContent>
                        <w:p w:rsidR="00000000" w:rsidDel="00000000" w:rsidP="00000000" w:rsidRDefault="00000000" w:rsidRPr="00000000">
                          <w:pPr>
                            <w:spacing w:after="160" w:before="0" w:line="251.9999885559082"/>
                            <w:ind w:left="0" w:right="0" w:firstLine="0"/>
                            <w:jc w:val="center"/>
                            <w:textDirection w:val="btLr"/>
                          </w:pPr>
                          <w:r w:rsidDel="00000000" w:rsidR="00000000" w:rsidRPr="00000000">
                            <w:rPr>
                              <w:rFonts w:ascii="Aptos" w:cs="Aptos" w:eastAsia="Aptos" w:hAnsi="Aptos"/>
                              <w:b w:val="0"/>
                              <w:i w:val="0"/>
                              <w:smallCaps w:val="0"/>
                              <w:strike w:val="0"/>
                              <w:color w:val="000000"/>
                              <w:sz w:val="22"/>
                              <w:vertAlign w:val="baseline"/>
                            </w:rPr>
                            <w:t xml:space="preserve">PAGE    \* MERGEFORMAT2</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-9524</wp:posOffset>
              </wp:positionV>
              <wp:extent cx="1353503" cy="621280"/>
              <wp:effectExtent b="0" l="0" r="0" t="0"/>
              <wp:wrapNone/>
              <wp:docPr id="20365096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353503" cy="62128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ES"/>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Play" w:cs="Play" w:eastAsia="Play" w:hAnsi="Play"/>
      <w:b w:val="1"/>
      <w:smallCaps w:val="1"/>
      <w:sz w:val="28"/>
      <w:szCs w:val="28"/>
    </w:rPr>
  </w:style>
  <w:style w:type="paragraph" w:styleId="Heading2">
    <w:name w:val="heading 2"/>
    <w:basedOn w:val="Normal"/>
    <w:next w:val="Normal"/>
    <w:pPr>
      <w:keepNext w:val="1"/>
      <w:keepLines w:val="1"/>
      <w:spacing w:after="0" w:before="120" w:lineRule="auto"/>
    </w:pPr>
    <w:rPr>
      <w:rFonts w:ascii="Play" w:cs="Play" w:eastAsia="Play" w:hAnsi="Play"/>
      <w:b w:val="1"/>
      <w:sz w:val="28"/>
      <w:szCs w:val="28"/>
    </w:rPr>
  </w:style>
  <w:style w:type="paragraph" w:styleId="Heading3">
    <w:name w:val="heading 3"/>
    <w:basedOn w:val="Normal"/>
    <w:next w:val="Normal"/>
    <w:pPr>
      <w:keepNext w:val="1"/>
      <w:keepLines w:val="1"/>
      <w:spacing w:after="0" w:before="120" w:lineRule="auto"/>
    </w:pPr>
    <w:rPr>
      <w:rFonts w:ascii="Play" w:cs="Play" w:eastAsia="Play" w:hAnsi="Play"/>
      <w:sz w:val="24"/>
      <w:szCs w:val="24"/>
    </w:rPr>
  </w:style>
  <w:style w:type="paragraph" w:styleId="Heading4">
    <w:name w:val="heading 4"/>
    <w:basedOn w:val="Normal"/>
    <w:next w:val="Normal"/>
    <w:pPr>
      <w:keepNext w:val="1"/>
      <w:keepLines w:val="1"/>
      <w:spacing w:after="0" w:before="120" w:lineRule="auto"/>
    </w:pPr>
    <w:rPr>
      <w:rFonts w:ascii="Play" w:cs="Play" w:eastAsia="Play" w:hAnsi="Play"/>
      <w:i w:val="1"/>
      <w:sz w:val="24"/>
      <w:szCs w:val="24"/>
    </w:rPr>
  </w:style>
  <w:style w:type="paragraph" w:styleId="Heading5">
    <w:name w:val="heading 5"/>
    <w:basedOn w:val="Normal"/>
    <w:next w:val="Normal"/>
    <w:pPr>
      <w:keepNext w:val="1"/>
      <w:keepLines w:val="1"/>
      <w:spacing w:after="0" w:before="120" w:lineRule="auto"/>
    </w:pPr>
    <w:rPr>
      <w:rFonts w:ascii="Play" w:cs="Play" w:eastAsia="Play" w:hAnsi="Play"/>
      <w:b w:val="1"/>
    </w:rPr>
  </w:style>
  <w:style w:type="paragraph" w:styleId="Heading6">
    <w:name w:val="heading 6"/>
    <w:basedOn w:val="Normal"/>
    <w:next w:val="Normal"/>
    <w:pPr>
      <w:keepNext w:val="1"/>
      <w:keepLines w:val="1"/>
      <w:spacing w:after="0" w:before="120" w:lineRule="auto"/>
    </w:pPr>
    <w:rPr>
      <w:rFonts w:ascii="Play" w:cs="Play" w:eastAsia="Play" w:hAnsi="Play"/>
      <w:b w:val="1"/>
      <w:i w:val="1"/>
    </w:rPr>
  </w:style>
  <w:style w:type="paragraph" w:styleId="Title">
    <w:name w:val="Title"/>
    <w:basedOn w:val="Normal"/>
    <w:next w:val="Normal"/>
    <w:pPr>
      <w:spacing w:after="0" w:line="240" w:lineRule="auto"/>
      <w:jc w:val="center"/>
    </w:pPr>
    <w:rPr>
      <w:rFonts w:ascii="Play" w:cs="Play" w:eastAsia="Play" w:hAnsi="Play"/>
      <w:b w:val="1"/>
      <w:sz w:val="48"/>
      <w:szCs w:val="48"/>
    </w:rPr>
  </w:style>
  <w:style w:type="paragraph" w:styleId="Normal" w:default="1">
    <w:name w:val="Normal"/>
    <w:qFormat w:val="1"/>
    <w:rsid w:val="00B76926"/>
  </w:style>
  <w:style w:type="paragraph" w:styleId="Ttulo1">
    <w:name w:val="heading 1"/>
    <w:basedOn w:val="Normal"/>
    <w:next w:val="Normal"/>
    <w:link w:val="Ttulo1Car"/>
    <w:uiPriority w:val="9"/>
    <w:qFormat w:val="1"/>
    <w:rsid w:val="00B76926"/>
    <w:pPr>
      <w:keepNext w:val="1"/>
      <w:keepLines w:val="1"/>
      <w:spacing w:after="40" w:before="320"/>
      <w:outlineLvl w:val="0"/>
    </w:pPr>
    <w:rPr>
      <w:rFonts w:asciiTheme="majorHAnsi" w:cstheme="majorBidi" w:eastAsiaTheme="majorEastAsia" w:hAnsiTheme="majorHAnsi"/>
      <w:b w:val="1"/>
      <w:bCs w:val="1"/>
      <w:caps w:val="1"/>
      <w:spacing w:val="4"/>
      <w:sz w:val="28"/>
      <w:szCs w:val="28"/>
    </w:rPr>
  </w:style>
  <w:style w:type="paragraph" w:styleId="Ttulo2">
    <w:name w:val="heading 2"/>
    <w:basedOn w:val="Normal"/>
    <w:next w:val="Normal"/>
    <w:link w:val="Ttulo2Car"/>
    <w:uiPriority w:val="9"/>
    <w:unhideWhenUsed w:val="1"/>
    <w:qFormat w:val="1"/>
    <w:rsid w:val="00B76926"/>
    <w:pPr>
      <w:keepNext w:val="1"/>
      <w:keepLines w:val="1"/>
      <w:spacing w:after="0" w:before="120"/>
      <w:outlineLvl w:val="1"/>
    </w:pPr>
    <w:rPr>
      <w:rFonts w:asciiTheme="majorHAnsi" w:cstheme="majorBidi" w:eastAsiaTheme="majorEastAsia" w:hAnsiTheme="majorHAnsi"/>
      <w:b w:val="1"/>
      <w:bCs w:val="1"/>
      <w:sz w:val="28"/>
      <w:szCs w:val="28"/>
    </w:rPr>
  </w:style>
  <w:style w:type="paragraph" w:styleId="Ttulo3">
    <w:name w:val="heading 3"/>
    <w:basedOn w:val="Normal"/>
    <w:next w:val="Normal"/>
    <w:link w:val="Ttulo3Car"/>
    <w:uiPriority w:val="9"/>
    <w:semiHidden w:val="1"/>
    <w:unhideWhenUsed w:val="1"/>
    <w:qFormat w:val="1"/>
    <w:rsid w:val="00B76926"/>
    <w:pPr>
      <w:keepNext w:val="1"/>
      <w:keepLines w:val="1"/>
      <w:spacing w:after="0" w:before="120"/>
      <w:outlineLvl w:val="2"/>
    </w:pPr>
    <w:rPr>
      <w:rFonts w:asciiTheme="majorHAnsi" w:cstheme="majorBidi" w:eastAsiaTheme="majorEastAsia" w:hAnsiTheme="majorHAnsi"/>
      <w:spacing w:val="4"/>
      <w:sz w:val="24"/>
      <w:szCs w:val="24"/>
    </w:rPr>
  </w:style>
  <w:style w:type="paragraph" w:styleId="Ttulo4">
    <w:name w:val="heading 4"/>
    <w:basedOn w:val="Normal"/>
    <w:next w:val="Normal"/>
    <w:link w:val="Ttulo4Car"/>
    <w:uiPriority w:val="9"/>
    <w:semiHidden w:val="1"/>
    <w:unhideWhenUsed w:val="1"/>
    <w:qFormat w:val="1"/>
    <w:rsid w:val="00B76926"/>
    <w:pPr>
      <w:keepNext w:val="1"/>
      <w:keepLines w:val="1"/>
      <w:spacing w:after="0" w:before="120"/>
      <w:outlineLvl w:val="3"/>
    </w:pPr>
    <w:rPr>
      <w:rFonts w:asciiTheme="majorHAnsi" w:cstheme="majorBidi" w:eastAsiaTheme="majorEastAsia" w:hAnsiTheme="majorHAnsi"/>
      <w:i w:val="1"/>
      <w:iCs w:val="1"/>
      <w:sz w:val="24"/>
      <w:szCs w:val="24"/>
    </w:rPr>
  </w:style>
  <w:style w:type="paragraph" w:styleId="Ttulo5">
    <w:name w:val="heading 5"/>
    <w:basedOn w:val="Normal"/>
    <w:next w:val="Normal"/>
    <w:link w:val="Ttulo5Car"/>
    <w:uiPriority w:val="9"/>
    <w:semiHidden w:val="1"/>
    <w:unhideWhenUsed w:val="1"/>
    <w:qFormat w:val="1"/>
    <w:rsid w:val="00B76926"/>
    <w:pPr>
      <w:keepNext w:val="1"/>
      <w:keepLines w:val="1"/>
      <w:spacing w:after="0" w:before="120"/>
      <w:outlineLvl w:val="4"/>
    </w:pPr>
    <w:rPr>
      <w:rFonts w:asciiTheme="majorHAnsi" w:cstheme="majorBidi" w:eastAsiaTheme="majorEastAsia" w:hAnsiTheme="majorHAnsi"/>
      <w:b w:val="1"/>
      <w:bCs w:val="1"/>
    </w:rPr>
  </w:style>
  <w:style w:type="paragraph" w:styleId="Ttulo6">
    <w:name w:val="heading 6"/>
    <w:basedOn w:val="Normal"/>
    <w:next w:val="Normal"/>
    <w:link w:val="Ttulo6Car"/>
    <w:uiPriority w:val="9"/>
    <w:semiHidden w:val="1"/>
    <w:unhideWhenUsed w:val="1"/>
    <w:qFormat w:val="1"/>
    <w:rsid w:val="00B76926"/>
    <w:pPr>
      <w:keepNext w:val="1"/>
      <w:keepLines w:val="1"/>
      <w:spacing w:after="0" w:before="120"/>
      <w:outlineLvl w:val="5"/>
    </w:pPr>
    <w:rPr>
      <w:rFonts w:asciiTheme="majorHAnsi" w:cstheme="majorBidi" w:eastAsiaTheme="majorEastAsia" w:hAnsiTheme="majorHAnsi"/>
      <w:b w:val="1"/>
      <w:bCs w:val="1"/>
      <w:i w:val="1"/>
      <w:iCs w:val="1"/>
    </w:rPr>
  </w:style>
  <w:style w:type="paragraph" w:styleId="Ttulo7">
    <w:name w:val="heading 7"/>
    <w:basedOn w:val="Normal"/>
    <w:next w:val="Normal"/>
    <w:link w:val="Ttulo7Car"/>
    <w:uiPriority w:val="9"/>
    <w:semiHidden w:val="1"/>
    <w:unhideWhenUsed w:val="1"/>
    <w:qFormat w:val="1"/>
    <w:rsid w:val="00B76926"/>
    <w:pPr>
      <w:keepNext w:val="1"/>
      <w:keepLines w:val="1"/>
      <w:spacing w:after="0" w:before="120"/>
      <w:outlineLvl w:val="6"/>
    </w:pPr>
    <w:rPr>
      <w:i w:val="1"/>
      <w:iCs w:val="1"/>
    </w:rPr>
  </w:style>
  <w:style w:type="paragraph" w:styleId="Ttulo8">
    <w:name w:val="heading 8"/>
    <w:basedOn w:val="Normal"/>
    <w:next w:val="Normal"/>
    <w:link w:val="Ttulo8Car"/>
    <w:uiPriority w:val="9"/>
    <w:semiHidden w:val="1"/>
    <w:unhideWhenUsed w:val="1"/>
    <w:qFormat w:val="1"/>
    <w:rsid w:val="00B76926"/>
    <w:pPr>
      <w:keepNext w:val="1"/>
      <w:keepLines w:val="1"/>
      <w:spacing w:after="0" w:before="120"/>
      <w:outlineLvl w:val="7"/>
    </w:pPr>
    <w:rPr>
      <w:b w:val="1"/>
      <w:bCs w:val="1"/>
    </w:rPr>
  </w:style>
  <w:style w:type="paragraph" w:styleId="Ttulo9">
    <w:name w:val="heading 9"/>
    <w:basedOn w:val="Normal"/>
    <w:next w:val="Normal"/>
    <w:link w:val="Ttulo9Car"/>
    <w:uiPriority w:val="9"/>
    <w:semiHidden w:val="1"/>
    <w:unhideWhenUsed w:val="1"/>
    <w:qFormat w:val="1"/>
    <w:rsid w:val="00B76926"/>
    <w:pPr>
      <w:keepNext w:val="1"/>
      <w:keepLines w:val="1"/>
      <w:spacing w:after="0" w:before="120"/>
      <w:outlineLvl w:val="8"/>
    </w:pPr>
    <w:rPr>
      <w:i w:val="1"/>
      <w:i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76926"/>
    <w:rPr>
      <w:rFonts w:asciiTheme="majorHAnsi" w:cstheme="majorBidi" w:eastAsiaTheme="majorEastAsia" w:hAnsiTheme="majorHAnsi"/>
      <w:b w:val="1"/>
      <w:bCs w:val="1"/>
      <w:caps w:val="1"/>
      <w:spacing w:val="4"/>
      <w:sz w:val="28"/>
      <w:szCs w:val="28"/>
    </w:rPr>
  </w:style>
  <w:style w:type="character" w:styleId="Ttulo2Car" w:customStyle="1">
    <w:name w:val="Título 2 Car"/>
    <w:basedOn w:val="Fuentedeprrafopredeter"/>
    <w:link w:val="Ttulo2"/>
    <w:uiPriority w:val="9"/>
    <w:rsid w:val="00B76926"/>
    <w:rPr>
      <w:rFonts w:asciiTheme="majorHAnsi" w:cstheme="majorBidi" w:eastAsiaTheme="majorEastAsia" w:hAnsiTheme="majorHAnsi"/>
      <w:b w:val="1"/>
      <w:bCs w:val="1"/>
      <w:sz w:val="28"/>
      <w:szCs w:val="28"/>
    </w:rPr>
  </w:style>
  <w:style w:type="character" w:styleId="Ttulo3Car" w:customStyle="1">
    <w:name w:val="Título 3 Car"/>
    <w:basedOn w:val="Fuentedeprrafopredeter"/>
    <w:link w:val="Ttulo3"/>
    <w:uiPriority w:val="9"/>
    <w:semiHidden w:val="1"/>
    <w:rsid w:val="00B76926"/>
    <w:rPr>
      <w:rFonts w:asciiTheme="majorHAnsi" w:cstheme="majorBidi" w:eastAsiaTheme="majorEastAsia" w:hAnsiTheme="majorHAnsi"/>
      <w:spacing w:val="4"/>
      <w:sz w:val="24"/>
      <w:szCs w:val="24"/>
    </w:rPr>
  </w:style>
  <w:style w:type="character" w:styleId="Ttulo4Car" w:customStyle="1">
    <w:name w:val="Título 4 Car"/>
    <w:basedOn w:val="Fuentedeprrafopredeter"/>
    <w:link w:val="Ttulo4"/>
    <w:uiPriority w:val="9"/>
    <w:semiHidden w:val="1"/>
    <w:rsid w:val="00B76926"/>
    <w:rPr>
      <w:rFonts w:asciiTheme="majorHAnsi" w:cstheme="majorBidi" w:eastAsiaTheme="majorEastAsia" w:hAnsiTheme="majorHAnsi"/>
      <w:i w:val="1"/>
      <w:iCs w:val="1"/>
      <w:sz w:val="24"/>
      <w:szCs w:val="24"/>
    </w:rPr>
  </w:style>
  <w:style w:type="character" w:styleId="Ttulo5Car" w:customStyle="1">
    <w:name w:val="Título 5 Car"/>
    <w:basedOn w:val="Fuentedeprrafopredeter"/>
    <w:link w:val="Ttulo5"/>
    <w:uiPriority w:val="9"/>
    <w:semiHidden w:val="1"/>
    <w:rsid w:val="00B76926"/>
    <w:rPr>
      <w:rFonts w:asciiTheme="majorHAnsi" w:cstheme="majorBidi" w:eastAsiaTheme="majorEastAsia" w:hAnsiTheme="majorHAnsi"/>
      <w:b w:val="1"/>
      <w:bCs w:val="1"/>
    </w:rPr>
  </w:style>
  <w:style w:type="character" w:styleId="Ttulo6Car" w:customStyle="1">
    <w:name w:val="Título 6 Car"/>
    <w:basedOn w:val="Fuentedeprrafopredeter"/>
    <w:link w:val="Ttulo6"/>
    <w:uiPriority w:val="9"/>
    <w:semiHidden w:val="1"/>
    <w:rsid w:val="00B76926"/>
    <w:rPr>
      <w:rFonts w:asciiTheme="majorHAnsi" w:cstheme="majorBidi" w:eastAsiaTheme="majorEastAsia" w:hAnsiTheme="majorHAnsi"/>
      <w:b w:val="1"/>
      <w:bCs w:val="1"/>
      <w:i w:val="1"/>
      <w:iCs w:val="1"/>
    </w:rPr>
  </w:style>
  <w:style w:type="character" w:styleId="Ttulo7Car" w:customStyle="1">
    <w:name w:val="Título 7 Car"/>
    <w:basedOn w:val="Fuentedeprrafopredeter"/>
    <w:link w:val="Ttulo7"/>
    <w:uiPriority w:val="9"/>
    <w:semiHidden w:val="1"/>
    <w:rsid w:val="00B76926"/>
    <w:rPr>
      <w:i w:val="1"/>
      <w:iCs w:val="1"/>
    </w:rPr>
  </w:style>
  <w:style w:type="character" w:styleId="Ttulo8Car" w:customStyle="1">
    <w:name w:val="Título 8 Car"/>
    <w:basedOn w:val="Fuentedeprrafopredeter"/>
    <w:link w:val="Ttulo8"/>
    <w:uiPriority w:val="9"/>
    <w:semiHidden w:val="1"/>
    <w:rsid w:val="00B76926"/>
    <w:rPr>
      <w:b w:val="1"/>
      <w:bCs w:val="1"/>
    </w:rPr>
  </w:style>
  <w:style w:type="character" w:styleId="Ttulo9Car" w:customStyle="1">
    <w:name w:val="Título 9 Car"/>
    <w:basedOn w:val="Fuentedeprrafopredeter"/>
    <w:link w:val="Ttulo9"/>
    <w:uiPriority w:val="9"/>
    <w:semiHidden w:val="1"/>
    <w:rsid w:val="00B76926"/>
    <w:rPr>
      <w:i w:val="1"/>
      <w:iCs w:val="1"/>
    </w:rPr>
  </w:style>
  <w:style w:type="paragraph" w:styleId="Ttulo">
    <w:name w:val="Title"/>
    <w:basedOn w:val="Normal"/>
    <w:next w:val="Normal"/>
    <w:link w:val="TtuloCar"/>
    <w:uiPriority w:val="10"/>
    <w:qFormat w:val="1"/>
    <w:rsid w:val="00B76926"/>
    <w:pPr>
      <w:spacing w:after="0" w:line="240" w:lineRule="auto"/>
      <w:contextualSpacing w:val="1"/>
      <w:jc w:val="center"/>
    </w:pPr>
    <w:rPr>
      <w:rFonts w:asciiTheme="majorHAnsi" w:cstheme="majorBidi" w:eastAsiaTheme="majorEastAsia" w:hAnsiTheme="majorHAnsi"/>
      <w:b w:val="1"/>
      <w:bCs w:val="1"/>
      <w:spacing w:val="-7"/>
      <w:sz w:val="48"/>
      <w:szCs w:val="48"/>
    </w:rPr>
  </w:style>
  <w:style w:type="character" w:styleId="TtuloCar" w:customStyle="1">
    <w:name w:val="Título Car"/>
    <w:basedOn w:val="Fuentedeprrafopredeter"/>
    <w:link w:val="Ttulo"/>
    <w:uiPriority w:val="10"/>
    <w:rsid w:val="00B76926"/>
    <w:rPr>
      <w:rFonts w:asciiTheme="majorHAnsi" w:cstheme="majorBidi" w:eastAsiaTheme="majorEastAsia" w:hAnsiTheme="majorHAnsi"/>
      <w:b w:val="1"/>
      <w:bCs w:val="1"/>
      <w:spacing w:val="-7"/>
      <w:sz w:val="48"/>
      <w:szCs w:val="48"/>
    </w:rPr>
  </w:style>
  <w:style w:type="paragraph" w:styleId="Subttulo">
    <w:name w:val="Subtitle"/>
    <w:basedOn w:val="Normal"/>
    <w:next w:val="Normal"/>
    <w:link w:val="SubttuloCar"/>
    <w:uiPriority w:val="11"/>
    <w:qFormat w:val="1"/>
    <w:rsid w:val="00B76926"/>
    <w:pPr>
      <w:numPr>
        <w:ilvl w:val="1"/>
      </w:numPr>
      <w:spacing w:after="240"/>
      <w:jc w:val="center"/>
    </w:pPr>
    <w:rPr>
      <w:rFonts w:asciiTheme="majorHAnsi" w:cstheme="majorBidi" w:eastAsiaTheme="majorEastAsia" w:hAnsiTheme="majorHAnsi"/>
      <w:sz w:val="24"/>
      <w:szCs w:val="24"/>
    </w:rPr>
  </w:style>
  <w:style w:type="character" w:styleId="SubttuloCar" w:customStyle="1">
    <w:name w:val="Subtítulo Car"/>
    <w:basedOn w:val="Fuentedeprrafopredeter"/>
    <w:link w:val="Subttulo"/>
    <w:uiPriority w:val="11"/>
    <w:rsid w:val="00B76926"/>
    <w:rPr>
      <w:rFonts w:asciiTheme="majorHAnsi" w:cstheme="majorBidi" w:eastAsiaTheme="majorEastAsia" w:hAnsiTheme="majorHAnsi"/>
      <w:sz w:val="24"/>
      <w:szCs w:val="24"/>
    </w:rPr>
  </w:style>
  <w:style w:type="paragraph" w:styleId="Cita">
    <w:name w:val="Quote"/>
    <w:basedOn w:val="Normal"/>
    <w:next w:val="Normal"/>
    <w:link w:val="CitaCar"/>
    <w:uiPriority w:val="29"/>
    <w:qFormat w:val="1"/>
    <w:rsid w:val="00B76926"/>
    <w:pPr>
      <w:spacing w:before="200" w:line="264" w:lineRule="auto"/>
      <w:ind w:left="864" w:right="864"/>
      <w:jc w:val="center"/>
    </w:pPr>
    <w:rPr>
      <w:rFonts w:asciiTheme="majorHAnsi" w:cstheme="majorBidi" w:eastAsiaTheme="majorEastAsia" w:hAnsiTheme="majorHAnsi"/>
      <w:i w:val="1"/>
      <w:iCs w:val="1"/>
      <w:sz w:val="24"/>
      <w:szCs w:val="24"/>
    </w:rPr>
  </w:style>
  <w:style w:type="character" w:styleId="CitaCar" w:customStyle="1">
    <w:name w:val="Cita Car"/>
    <w:basedOn w:val="Fuentedeprrafopredeter"/>
    <w:link w:val="Cita"/>
    <w:uiPriority w:val="29"/>
    <w:rsid w:val="00B76926"/>
    <w:rPr>
      <w:rFonts w:asciiTheme="majorHAnsi" w:cstheme="majorBidi" w:eastAsiaTheme="majorEastAsia" w:hAnsiTheme="majorHAnsi"/>
      <w:i w:val="1"/>
      <w:iCs w:val="1"/>
      <w:sz w:val="24"/>
      <w:szCs w:val="24"/>
    </w:rPr>
  </w:style>
  <w:style w:type="paragraph" w:styleId="Prrafodelista">
    <w:name w:val="List Paragraph"/>
    <w:basedOn w:val="Normal"/>
    <w:uiPriority w:val="34"/>
    <w:qFormat w:val="1"/>
    <w:rsid w:val="00CA6DED"/>
    <w:pPr>
      <w:ind w:left="720"/>
      <w:contextualSpacing w:val="1"/>
    </w:pPr>
  </w:style>
  <w:style w:type="character" w:styleId="nfasisintenso">
    <w:name w:val="Intense Emphasis"/>
    <w:basedOn w:val="Fuentedeprrafopredeter"/>
    <w:uiPriority w:val="21"/>
    <w:qFormat w:val="1"/>
    <w:rsid w:val="00B76926"/>
    <w:rPr>
      <w:b w:val="1"/>
      <w:bCs w:val="1"/>
      <w:i w:val="1"/>
      <w:iCs w:val="1"/>
      <w:color w:val="auto"/>
    </w:rPr>
  </w:style>
  <w:style w:type="paragraph" w:styleId="Citadestacada">
    <w:name w:val="Intense Quote"/>
    <w:basedOn w:val="Normal"/>
    <w:next w:val="Normal"/>
    <w:link w:val="CitadestacadaCar"/>
    <w:uiPriority w:val="30"/>
    <w:qFormat w:val="1"/>
    <w:rsid w:val="00B76926"/>
    <w:pPr>
      <w:spacing w:after="240" w:before="100" w:beforeAutospacing="1"/>
      <w:ind w:left="936" w:right="936"/>
      <w:jc w:val="center"/>
    </w:pPr>
    <w:rPr>
      <w:rFonts w:asciiTheme="majorHAnsi" w:cstheme="majorBidi" w:eastAsiaTheme="majorEastAsia" w:hAnsiTheme="majorHAnsi"/>
      <w:sz w:val="26"/>
      <w:szCs w:val="26"/>
    </w:rPr>
  </w:style>
  <w:style w:type="character" w:styleId="CitadestacadaCar" w:customStyle="1">
    <w:name w:val="Cita destacada Car"/>
    <w:basedOn w:val="Fuentedeprrafopredeter"/>
    <w:link w:val="Citadestacada"/>
    <w:uiPriority w:val="30"/>
    <w:rsid w:val="00B76926"/>
    <w:rPr>
      <w:rFonts w:asciiTheme="majorHAnsi" w:cstheme="majorBidi" w:eastAsiaTheme="majorEastAsia" w:hAnsiTheme="majorHAnsi"/>
      <w:sz w:val="26"/>
      <w:szCs w:val="26"/>
    </w:rPr>
  </w:style>
  <w:style w:type="character" w:styleId="Referenciaintensa">
    <w:name w:val="Intense Reference"/>
    <w:basedOn w:val="Fuentedeprrafopredeter"/>
    <w:uiPriority w:val="32"/>
    <w:qFormat w:val="1"/>
    <w:rsid w:val="00B76926"/>
    <w:rPr>
      <w:b w:val="1"/>
      <w:bCs w:val="1"/>
      <w:smallCaps w:val="1"/>
      <w:color w:val="auto"/>
      <w:u w:val="single"/>
    </w:rPr>
  </w:style>
  <w:style w:type="paragraph" w:styleId="TtuloTDC">
    <w:name w:val="TOC Heading"/>
    <w:basedOn w:val="Ttulo1"/>
    <w:next w:val="Normal"/>
    <w:uiPriority w:val="39"/>
    <w:unhideWhenUsed w:val="1"/>
    <w:qFormat w:val="1"/>
    <w:rsid w:val="00B76926"/>
    <w:pPr>
      <w:outlineLvl w:val="9"/>
    </w:pPr>
  </w:style>
  <w:style w:type="paragraph" w:styleId="TDC1">
    <w:name w:val="toc 1"/>
    <w:basedOn w:val="Normal"/>
    <w:next w:val="Normal"/>
    <w:autoRedefine w:val="1"/>
    <w:uiPriority w:val="39"/>
    <w:unhideWhenUsed w:val="1"/>
    <w:rsid w:val="009463C5"/>
    <w:pPr>
      <w:spacing w:after="100"/>
    </w:pPr>
  </w:style>
  <w:style w:type="character" w:styleId="Hipervnculo">
    <w:name w:val="Hyperlink"/>
    <w:basedOn w:val="Fuentedeprrafopredeter"/>
    <w:uiPriority w:val="99"/>
    <w:unhideWhenUsed w:val="1"/>
    <w:rsid w:val="009463C5"/>
    <w:rPr>
      <w:color w:val="467886" w:themeColor="hyperlink"/>
      <w:u w:val="single"/>
    </w:rPr>
  </w:style>
  <w:style w:type="paragraph" w:styleId="Encabezado">
    <w:name w:val="header"/>
    <w:basedOn w:val="Normal"/>
    <w:link w:val="EncabezadoCar"/>
    <w:uiPriority w:val="99"/>
    <w:unhideWhenUsed w:val="1"/>
    <w:rsid w:val="009463C5"/>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9463C5"/>
  </w:style>
  <w:style w:type="paragraph" w:styleId="Piedepgina">
    <w:name w:val="footer"/>
    <w:basedOn w:val="Normal"/>
    <w:link w:val="PiedepginaCar"/>
    <w:uiPriority w:val="99"/>
    <w:unhideWhenUsed w:val="1"/>
    <w:rsid w:val="009463C5"/>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9463C5"/>
  </w:style>
  <w:style w:type="character" w:styleId="Mencinsinresolver">
    <w:name w:val="Unresolved Mention"/>
    <w:basedOn w:val="Fuentedeprrafopredeter"/>
    <w:uiPriority w:val="99"/>
    <w:semiHidden w:val="1"/>
    <w:unhideWhenUsed w:val="1"/>
    <w:rsid w:val="00F777A4"/>
    <w:rPr>
      <w:color w:val="605e5c"/>
      <w:shd w:color="auto" w:fill="e1dfdd" w:val="clear"/>
    </w:rPr>
  </w:style>
  <w:style w:type="table" w:styleId="Tablaconcuadrcula">
    <w:name w:val="Table Grid"/>
    <w:basedOn w:val="Tablanormal"/>
    <w:uiPriority w:val="39"/>
    <w:rsid w:val="002422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scripcin">
    <w:name w:val="caption"/>
    <w:basedOn w:val="Normal"/>
    <w:next w:val="Normal"/>
    <w:uiPriority w:val="35"/>
    <w:semiHidden w:val="1"/>
    <w:unhideWhenUsed w:val="1"/>
    <w:qFormat w:val="1"/>
    <w:rsid w:val="00B76926"/>
    <w:rPr>
      <w:b w:val="1"/>
      <w:bCs w:val="1"/>
      <w:sz w:val="18"/>
      <w:szCs w:val="18"/>
    </w:rPr>
  </w:style>
  <w:style w:type="character" w:styleId="Textoennegrita">
    <w:name w:val="Strong"/>
    <w:basedOn w:val="Fuentedeprrafopredeter"/>
    <w:uiPriority w:val="22"/>
    <w:qFormat w:val="1"/>
    <w:rsid w:val="00B76926"/>
    <w:rPr>
      <w:b w:val="1"/>
      <w:bCs w:val="1"/>
      <w:color w:val="auto"/>
    </w:rPr>
  </w:style>
  <w:style w:type="character" w:styleId="nfasis">
    <w:name w:val="Emphasis"/>
    <w:basedOn w:val="Fuentedeprrafopredeter"/>
    <w:uiPriority w:val="20"/>
    <w:qFormat w:val="1"/>
    <w:rsid w:val="00B76926"/>
    <w:rPr>
      <w:i w:val="1"/>
      <w:iCs w:val="1"/>
      <w:color w:val="auto"/>
    </w:rPr>
  </w:style>
  <w:style w:type="paragraph" w:styleId="Sinespaciado">
    <w:name w:val="No Spacing"/>
    <w:uiPriority w:val="1"/>
    <w:qFormat w:val="1"/>
    <w:rsid w:val="00B76926"/>
    <w:pPr>
      <w:spacing w:after="0" w:line="240" w:lineRule="auto"/>
    </w:pPr>
  </w:style>
  <w:style w:type="character" w:styleId="nfasissutil">
    <w:name w:val="Subtle Emphasis"/>
    <w:basedOn w:val="Fuentedeprrafopredeter"/>
    <w:uiPriority w:val="19"/>
    <w:qFormat w:val="1"/>
    <w:rsid w:val="00B76926"/>
    <w:rPr>
      <w:i w:val="1"/>
      <w:iCs w:val="1"/>
      <w:color w:val="auto"/>
    </w:rPr>
  </w:style>
  <w:style w:type="character" w:styleId="Referenciasutil">
    <w:name w:val="Subtle Reference"/>
    <w:basedOn w:val="Fuentedeprrafopredeter"/>
    <w:uiPriority w:val="31"/>
    <w:qFormat w:val="1"/>
    <w:rsid w:val="00B76926"/>
    <w:rPr>
      <w:smallCaps w:val="1"/>
      <w:color w:val="auto"/>
      <w:u w:color="7f7f7f" w:themeColor="text1" w:themeTint="000080" w:val="single"/>
    </w:rPr>
  </w:style>
  <w:style w:type="character" w:styleId="Ttulodellibro">
    <w:name w:val="Book Title"/>
    <w:basedOn w:val="Fuentedeprrafopredeter"/>
    <w:uiPriority w:val="33"/>
    <w:qFormat w:val="1"/>
    <w:rsid w:val="00B76926"/>
    <w:rPr>
      <w:b w:val="1"/>
      <w:bCs w:val="1"/>
      <w:smallCaps w:val="1"/>
      <w:color w:val="auto"/>
    </w:rPr>
  </w:style>
  <w:style w:type="paragraph" w:styleId="TDC2">
    <w:name w:val="toc 2"/>
    <w:basedOn w:val="Normal"/>
    <w:next w:val="Normal"/>
    <w:autoRedefine w:val="1"/>
    <w:uiPriority w:val="39"/>
    <w:unhideWhenUsed w:val="1"/>
    <w:rsid w:val="00392AE5"/>
    <w:pPr>
      <w:spacing w:after="100"/>
      <w:ind w:left="210"/>
    </w:pPr>
  </w:style>
  <w:style w:type="character" w:styleId="Hipervnculovisitado">
    <w:name w:val="FollowedHyperlink"/>
    <w:basedOn w:val="Fuentedeprrafopredeter"/>
    <w:uiPriority w:val="99"/>
    <w:semiHidden w:val="1"/>
    <w:unhideWhenUsed w:val="1"/>
    <w:rsid w:val="002172BC"/>
    <w:rPr>
      <w:color w:val="96607d" w:themeColor="followedHyperlink"/>
      <w:u w:val="single"/>
    </w:rPr>
  </w:style>
  <w:style w:type="table" w:styleId="Tablaconcuadrcula4-nfasis4">
    <w:name w:val="Grid Table 4 Accent 4"/>
    <w:basedOn w:val="Tablanormal"/>
    <w:uiPriority w:val="49"/>
    <w:rsid w:val="009D0C3A"/>
    <w:pPr>
      <w:spacing w:after="0" w:line="240" w:lineRule="auto"/>
    </w:pPr>
    <w:tblPr>
      <w:tblStyleRowBandSize w:val="1"/>
      <w:tblStyleColBandSize w:val="1"/>
      <w:tblBorders>
        <w:top w:color="60caf3" w:space="0" w:sz="4" w:themeColor="accent4" w:themeTint="000099" w:val="single"/>
        <w:left w:color="60caf3" w:space="0" w:sz="4" w:themeColor="accent4" w:themeTint="000099" w:val="single"/>
        <w:bottom w:color="60caf3" w:space="0" w:sz="4" w:themeColor="accent4" w:themeTint="000099" w:val="single"/>
        <w:right w:color="60caf3" w:space="0" w:sz="4" w:themeColor="accent4" w:themeTint="000099" w:val="single"/>
        <w:insideH w:color="60caf3" w:space="0" w:sz="4" w:themeColor="accent4" w:themeTint="000099" w:val="single"/>
        <w:insideV w:color="60caf3" w:space="0" w:sz="4" w:themeColor="accent4" w:themeTint="000099" w:val="single"/>
      </w:tblBorders>
    </w:tblPr>
    <w:tblStylePr w:type="firstRow">
      <w:rPr>
        <w:b w:val="1"/>
        <w:bCs w:val="1"/>
        <w:color w:val="ffffff" w:themeColor="background1"/>
      </w:rPr>
      <w:tblPr/>
      <w:tcPr>
        <w:tcBorders>
          <w:top w:color="0f9ed5" w:space="0" w:sz="4" w:themeColor="accent4" w:val="single"/>
          <w:left w:color="0f9ed5" w:space="0" w:sz="4" w:themeColor="accent4" w:val="single"/>
          <w:bottom w:color="0f9ed5" w:space="0" w:sz="4" w:themeColor="accent4" w:val="single"/>
          <w:right w:color="0f9ed5" w:space="0" w:sz="4" w:themeColor="accent4" w:val="single"/>
          <w:insideH w:space="0" w:sz="0" w:val="nil"/>
          <w:insideV w:space="0" w:sz="0" w:val="nil"/>
        </w:tcBorders>
        <w:shd w:color="auto" w:fill="0f9ed5" w:themeFill="accent4" w:val="clear"/>
      </w:tcPr>
    </w:tblStylePr>
    <w:tblStylePr w:type="lastRow">
      <w:rPr>
        <w:b w:val="1"/>
        <w:bCs w:val="1"/>
      </w:rPr>
      <w:tblPr/>
      <w:tcPr>
        <w:tcBorders>
          <w:top w:color="0f9ed5" w:space="0" w:sz="4" w:themeColor="accent4" w:val="double"/>
        </w:tcBorders>
      </w:tcPr>
    </w:tblStylePr>
    <w:tblStylePr w:type="firstCol">
      <w:rPr>
        <w:b w:val="1"/>
        <w:bCs w:val="1"/>
      </w:rPr>
    </w:tblStylePr>
    <w:tblStylePr w:type="lastCol">
      <w:rPr>
        <w:b w:val="1"/>
        <w:bCs w:val="1"/>
      </w:rPr>
    </w:tblStylePr>
    <w:tblStylePr w:type="band1Vert">
      <w:tblPr/>
      <w:tcPr>
        <w:shd w:color="auto" w:fill="caedfb" w:themeFill="accent4" w:themeFillTint="000033" w:val="clear"/>
      </w:tcPr>
    </w:tblStylePr>
    <w:tblStylePr w:type="band1Horz">
      <w:tblPr/>
      <w:tcPr>
        <w:shd w:color="auto" w:fill="caedfb" w:themeFill="accent4" w:themeFillTint="000033" w:val="clear"/>
      </w:tcPr>
    </w:tblStylePr>
  </w:style>
  <w:style w:type="paragraph" w:styleId="Subtitle">
    <w:name w:val="Subtitle"/>
    <w:basedOn w:val="Normal"/>
    <w:next w:val="Normal"/>
    <w:pPr>
      <w:spacing w:after="240" w:lineRule="auto"/>
      <w:jc w:val="center"/>
    </w:pPr>
    <w:rPr>
      <w:rFonts w:ascii="Play" w:cs="Play" w:eastAsia="Play" w:hAnsi="Play"/>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es.webuy.com/:" TargetMode="External"/><Relationship Id="rId10" Type="http://schemas.openxmlformats.org/officeDocument/2006/relationships/hyperlink" Target="https://es.webuy.com/" TargetMode="External"/><Relationship Id="rId13" Type="http://schemas.openxmlformats.org/officeDocument/2006/relationships/chart" Target="charts/chart1.xml"/><Relationship Id="rId12" Type="http://schemas.openxmlformats.org/officeDocument/2006/relationships/hyperlink" Target="https://www.game.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ebuy.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ecluttr.com/:" TargetMode="External"/><Relationship Id="rId8" Type="http://schemas.openxmlformats.org/officeDocument/2006/relationships/hyperlink" Target="https://es.webu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rober\Desktop\DAW%202\Dise&#241;os_Interfaces_Web\Tema%201\Tabla_trabaj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Calificaciónes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Hoja1!$O$96:$O$97</c:f>
              <c:strCache>
                <c:ptCount val="2"/>
                <c:pt idx="0">
                  <c:v>Calificaión de las webs</c:v>
                </c:pt>
                <c:pt idx="1">
                  <c:v>Autoría (10%)</c:v>
                </c:pt>
              </c:strCache>
            </c:strRef>
          </c:tx>
          <c:spPr>
            <a:solidFill>
              <a:schemeClr val="accent1"/>
            </a:solidFill>
            <a:ln>
              <a:noFill/>
            </a:ln>
            <a:effectLst/>
          </c:spPr>
          <c:invertIfNegative val="0"/>
          <c:cat>
            <c:strRef>
              <c:f>Hoja1!$N$98:$N$100</c:f>
              <c:strCache>
                <c:ptCount val="3"/>
                <c:pt idx="0">
                  <c:v>Game</c:v>
                </c:pt>
                <c:pt idx="1">
                  <c:v>Cex</c:v>
                </c:pt>
                <c:pt idx="2">
                  <c:v>Decluttr</c:v>
                </c:pt>
              </c:strCache>
            </c:strRef>
          </c:cat>
          <c:val>
            <c:numRef>
              <c:f>Hoja1!$O$98:$O$100</c:f>
              <c:numCache>
                <c:formatCode>General</c:formatCode>
                <c:ptCount val="3"/>
                <c:pt idx="0">
                  <c:v>0</c:v>
                </c:pt>
                <c:pt idx="1">
                  <c:v>0</c:v>
                </c:pt>
                <c:pt idx="2">
                  <c:v>0</c:v>
                </c:pt>
              </c:numCache>
            </c:numRef>
          </c:val>
          <c:extLst>
            <c:ext xmlns:c16="http://schemas.microsoft.com/office/drawing/2014/chart" uri="{C3380CC4-5D6E-409C-BE32-E72D297353CC}">
              <c16:uniqueId val="{00000000-D20E-4AB0-B572-9C7C45F7E1E3}"/>
            </c:ext>
          </c:extLst>
        </c:ser>
        <c:ser>
          <c:idx val="1"/>
          <c:order val="1"/>
          <c:tx>
            <c:strRef>
              <c:f>Hoja1!$P$96:$P$97</c:f>
              <c:strCache>
                <c:ptCount val="2"/>
                <c:pt idx="0">
                  <c:v>Calificaión de las webs</c:v>
                </c:pt>
                <c:pt idx="1">
                  <c:v>Actualidad (10%)</c:v>
                </c:pt>
              </c:strCache>
            </c:strRef>
          </c:tx>
          <c:spPr>
            <a:solidFill>
              <a:schemeClr val="accent2"/>
            </a:solidFill>
            <a:ln>
              <a:noFill/>
            </a:ln>
            <a:effectLst/>
          </c:spPr>
          <c:invertIfNegative val="0"/>
          <c:cat>
            <c:strRef>
              <c:f>Hoja1!$N$98:$N$100</c:f>
              <c:strCache>
                <c:ptCount val="3"/>
                <c:pt idx="0">
                  <c:v>Game</c:v>
                </c:pt>
                <c:pt idx="1">
                  <c:v>Cex</c:v>
                </c:pt>
                <c:pt idx="2">
                  <c:v>Decluttr</c:v>
                </c:pt>
              </c:strCache>
            </c:strRef>
          </c:cat>
          <c:val>
            <c:numRef>
              <c:f>Hoja1!$P$98:$P$100</c:f>
              <c:numCache>
                <c:formatCode>General</c:formatCode>
                <c:ptCount val="3"/>
                <c:pt idx="0">
                  <c:v>4.5</c:v>
                </c:pt>
                <c:pt idx="1">
                  <c:v>5.5</c:v>
                </c:pt>
                <c:pt idx="2">
                  <c:v>4</c:v>
                </c:pt>
              </c:numCache>
            </c:numRef>
          </c:val>
          <c:extLst>
            <c:ext xmlns:c16="http://schemas.microsoft.com/office/drawing/2014/chart" uri="{C3380CC4-5D6E-409C-BE32-E72D297353CC}">
              <c16:uniqueId val="{00000001-D20E-4AB0-B572-9C7C45F7E1E3}"/>
            </c:ext>
          </c:extLst>
        </c:ser>
        <c:ser>
          <c:idx val="2"/>
          <c:order val="2"/>
          <c:tx>
            <c:strRef>
              <c:f>Hoja1!$Q$96:$Q$97</c:f>
              <c:strCache>
                <c:ptCount val="2"/>
                <c:pt idx="0">
                  <c:v>Calificaión de las webs</c:v>
                </c:pt>
                <c:pt idx="1">
                  <c:v>Cobertura (20%) </c:v>
                </c:pt>
              </c:strCache>
            </c:strRef>
          </c:tx>
          <c:spPr>
            <a:solidFill>
              <a:schemeClr val="accent3"/>
            </a:solidFill>
            <a:ln>
              <a:noFill/>
            </a:ln>
            <a:effectLst/>
          </c:spPr>
          <c:invertIfNegative val="0"/>
          <c:cat>
            <c:strRef>
              <c:f>Hoja1!$N$98:$N$100</c:f>
              <c:strCache>
                <c:ptCount val="3"/>
                <c:pt idx="0">
                  <c:v>Game</c:v>
                </c:pt>
                <c:pt idx="1">
                  <c:v>Cex</c:v>
                </c:pt>
                <c:pt idx="2">
                  <c:v>Decluttr</c:v>
                </c:pt>
              </c:strCache>
            </c:strRef>
          </c:cat>
          <c:val>
            <c:numRef>
              <c:f>Hoja1!$Q$98:$Q$100</c:f>
              <c:numCache>
                <c:formatCode>General</c:formatCode>
                <c:ptCount val="3"/>
                <c:pt idx="0">
                  <c:v>8.4</c:v>
                </c:pt>
                <c:pt idx="1">
                  <c:v>9</c:v>
                </c:pt>
                <c:pt idx="2">
                  <c:v>8.8000000000000007</c:v>
                </c:pt>
              </c:numCache>
            </c:numRef>
          </c:val>
          <c:extLst>
            <c:ext xmlns:c16="http://schemas.microsoft.com/office/drawing/2014/chart" uri="{C3380CC4-5D6E-409C-BE32-E72D297353CC}">
              <c16:uniqueId val="{00000002-D20E-4AB0-B572-9C7C45F7E1E3}"/>
            </c:ext>
          </c:extLst>
        </c:ser>
        <c:ser>
          <c:idx val="3"/>
          <c:order val="3"/>
          <c:tx>
            <c:strRef>
              <c:f>Hoja1!$R$96:$R$97</c:f>
              <c:strCache>
                <c:ptCount val="2"/>
                <c:pt idx="0">
                  <c:v>Calificaión de las webs</c:v>
                </c:pt>
                <c:pt idx="1">
                  <c:v>Objetividad (10%)</c:v>
                </c:pt>
              </c:strCache>
            </c:strRef>
          </c:tx>
          <c:spPr>
            <a:solidFill>
              <a:schemeClr val="accent4"/>
            </a:solidFill>
            <a:ln>
              <a:noFill/>
            </a:ln>
            <a:effectLst/>
          </c:spPr>
          <c:invertIfNegative val="0"/>
          <c:cat>
            <c:strRef>
              <c:f>Hoja1!$N$98:$N$100</c:f>
              <c:strCache>
                <c:ptCount val="3"/>
                <c:pt idx="0">
                  <c:v>Game</c:v>
                </c:pt>
                <c:pt idx="1">
                  <c:v>Cex</c:v>
                </c:pt>
                <c:pt idx="2">
                  <c:v>Decluttr</c:v>
                </c:pt>
              </c:strCache>
            </c:strRef>
          </c:cat>
          <c:val>
            <c:numRef>
              <c:f>Hoja1!$R$98:$R$100</c:f>
              <c:numCache>
                <c:formatCode>General</c:formatCode>
                <c:ptCount val="3"/>
                <c:pt idx="0">
                  <c:v>7</c:v>
                </c:pt>
                <c:pt idx="1">
                  <c:v>7.5</c:v>
                </c:pt>
                <c:pt idx="2">
                  <c:v>7.5</c:v>
                </c:pt>
              </c:numCache>
            </c:numRef>
          </c:val>
          <c:extLst>
            <c:ext xmlns:c16="http://schemas.microsoft.com/office/drawing/2014/chart" uri="{C3380CC4-5D6E-409C-BE32-E72D297353CC}">
              <c16:uniqueId val="{00000003-D20E-4AB0-B572-9C7C45F7E1E3}"/>
            </c:ext>
          </c:extLst>
        </c:ser>
        <c:ser>
          <c:idx val="4"/>
          <c:order val="4"/>
          <c:tx>
            <c:strRef>
              <c:f>Hoja1!$S$96:$S$97</c:f>
              <c:strCache>
                <c:ptCount val="2"/>
                <c:pt idx="0">
                  <c:v>Calificaión de las webs</c:v>
                </c:pt>
                <c:pt idx="1">
                  <c:v>Diseño (50%)</c:v>
                </c:pt>
              </c:strCache>
            </c:strRef>
          </c:tx>
          <c:spPr>
            <a:solidFill>
              <a:schemeClr val="accent5"/>
            </a:solidFill>
            <a:ln>
              <a:noFill/>
            </a:ln>
            <a:effectLst/>
          </c:spPr>
          <c:invertIfNegative val="0"/>
          <c:cat>
            <c:strRef>
              <c:f>Hoja1!$N$98:$N$100</c:f>
              <c:strCache>
                <c:ptCount val="3"/>
                <c:pt idx="0">
                  <c:v>Game</c:v>
                </c:pt>
                <c:pt idx="1">
                  <c:v>Cex</c:v>
                </c:pt>
                <c:pt idx="2">
                  <c:v>Decluttr</c:v>
                </c:pt>
              </c:strCache>
            </c:strRef>
          </c:cat>
          <c:val>
            <c:numRef>
              <c:f>Hoja1!$S$98:$S$100</c:f>
              <c:numCache>
                <c:formatCode>0.0</c:formatCode>
                <c:ptCount val="3"/>
                <c:pt idx="0" formatCode="0">
                  <c:v>8.0092592592592577</c:v>
                </c:pt>
                <c:pt idx="1">
                  <c:v>8.162962962962963</c:v>
                </c:pt>
                <c:pt idx="2">
                  <c:v>7.916666666666667</c:v>
                </c:pt>
              </c:numCache>
            </c:numRef>
          </c:val>
          <c:extLst>
            <c:ext xmlns:c16="http://schemas.microsoft.com/office/drawing/2014/chart" uri="{C3380CC4-5D6E-409C-BE32-E72D297353CC}">
              <c16:uniqueId val="{00000004-D20E-4AB0-B572-9C7C45F7E1E3}"/>
            </c:ext>
          </c:extLst>
        </c:ser>
        <c:ser>
          <c:idx val="5"/>
          <c:order val="5"/>
          <c:tx>
            <c:strRef>
              <c:f>Hoja1!$T$96:$T$97</c:f>
              <c:strCache>
                <c:ptCount val="2"/>
                <c:pt idx="0">
                  <c:v>Calificaión de las webs</c:v>
                </c:pt>
                <c:pt idx="1">
                  <c:v>Total</c:v>
                </c:pt>
              </c:strCache>
            </c:strRef>
          </c:tx>
          <c:spPr>
            <a:solidFill>
              <a:schemeClr val="accent6"/>
            </a:solidFill>
            <a:ln>
              <a:noFill/>
            </a:ln>
            <a:effectLst/>
          </c:spPr>
          <c:invertIfNegative val="0"/>
          <c:cat>
            <c:strRef>
              <c:f>Hoja1!$N$98:$N$100</c:f>
              <c:strCache>
                <c:ptCount val="3"/>
                <c:pt idx="0">
                  <c:v>Game</c:v>
                </c:pt>
                <c:pt idx="1">
                  <c:v>Cex</c:v>
                </c:pt>
                <c:pt idx="2">
                  <c:v>Decluttr</c:v>
                </c:pt>
              </c:strCache>
            </c:strRef>
          </c:cat>
          <c:val>
            <c:numRef>
              <c:f>Hoja1!$T$98:$T$100</c:f>
              <c:numCache>
                <c:formatCode>0.0</c:formatCode>
                <c:ptCount val="3"/>
                <c:pt idx="0">
                  <c:v>6.8346296296296298</c:v>
                </c:pt>
                <c:pt idx="1">
                  <c:v>7.181481481481482</c:v>
                </c:pt>
                <c:pt idx="2">
                  <c:v>6.8683333333333341</c:v>
                </c:pt>
              </c:numCache>
            </c:numRef>
          </c:val>
          <c:extLst>
            <c:ext xmlns:c16="http://schemas.microsoft.com/office/drawing/2014/chart" uri="{C3380CC4-5D6E-409C-BE32-E72D297353CC}">
              <c16:uniqueId val="{00000005-D20E-4AB0-B572-9C7C45F7E1E3}"/>
            </c:ext>
          </c:extLst>
        </c:ser>
        <c:dLbls>
          <c:showLegendKey val="0"/>
          <c:showVal val="0"/>
          <c:showCatName val="0"/>
          <c:showSerName val="0"/>
          <c:showPercent val="0"/>
          <c:showBubbleSize val="0"/>
        </c:dLbls>
        <c:gapWidth val="219"/>
        <c:overlap val="-27"/>
        <c:axId val="295475168"/>
        <c:axId val="295476128"/>
      </c:barChart>
      <c:catAx>
        <c:axId val="295475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5476128"/>
        <c:crosses val="autoZero"/>
        <c:auto val="1"/>
        <c:lblAlgn val="ctr"/>
        <c:lblOffset val="100"/>
        <c:noMultiLvlLbl val="0"/>
      </c:catAx>
      <c:valAx>
        <c:axId val="295476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547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Kj1xqfS78pwchU9JrEN/f9jdCg==">CgMxLjAyCGguZ2pkZ3hzMgloLjMwajB6bGwyCWguMWZvYjl0ZTIJaC4zem55c2g3MgloLjJldDkycDAyCGgudHlqY3d0MgloLjNkeTZ2a20yCWguMXQzaDVzZjgAciExYW9kWUFJX3M5VHhobzNGcnAzaTlxenB4OWZGVS1FSEc=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2024-09-25T13:39:00Z</dcterms:created>
  <dc:creator>Machado de Mingo Edel</dc:creator>
</cp:coreProperties>
</file>