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44" w:rsidRDefault="00EA0E44">
      <w:pPr>
        <w:rPr>
          <w:b/>
          <w:u w:val="single"/>
        </w:rPr>
      </w:pPr>
      <w:r>
        <w:rPr>
          <w:b/>
          <w:u w:val="single"/>
        </w:rPr>
        <w:t>Observations:</w:t>
      </w:r>
    </w:p>
    <w:p w:rsidR="00EA0E44" w:rsidRDefault="00EA0E44">
      <w:r>
        <w:rPr>
          <w:noProof/>
        </w:rPr>
        <w:drawing>
          <wp:inline distT="0" distB="0" distL="0" distR="0">
            <wp:extent cx="5943600" cy="2631355"/>
            <wp:effectExtent l="0" t="0" r="0" b="0"/>
            <wp:docPr id="1" name="Picture 1" descr="C:\Users\rrphe\AppData\Local\Microsoft\Windows\INetCache\Content.MSO\21622E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phe\AppData\Local\Microsoft\Windows\INetCache\Content.MSO\21622E2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44" w:rsidRDefault="000C6341" w:rsidP="00EA0E44">
      <w:pPr>
        <w:pStyle w:val="ListParagraph"/>
        <w:numPr>
          <w:ilvl w:val="0"/>
          <w:numId w:val="1"/>
        </w:numPr>
      </w:pPr>
      <w:r>
        <w:t xml:space="preserve">One observation to take away from this image is how many rides take place within urban areas compared to rural ones. </w:t>
      </w:r>
    </w:p>
    <w:p w:rsidR="000C6341" w:rsidRDefault="000C6341" w:rsidP="000C6341">
      <w:r>
        <w:rPr>
          <w:noProof/>
        </w:rPr>
        <w:drawing>
          <wp:inline distT="0" distB="0" distL="0" distR="0">
            <wp:extent cx="3533775" cy="3190875"/>
            <wp:effectExtent l="0" t="0" r="0" b="0"/>
            <wp:docPr id="2" name="Picture 2" descr="C:\Users\rrphe\AppData\Local\Microsoft\Windows\INetCache\Content.MSO\D4CF85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rphe\AppData\Local\Microsoft\Windows\INetCache\Content.MSO\D4CF852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41" w:rsidRDefault="000C6341" w:rsidP="000C6341">
      <w:pPr>
        <w:pStyle w:val="ListParagraph"/>
        <w:numPr>
          <w:ilvl w:val="0"/>
          <w:numId w:val="1"/>
        </w:numPr>
      </w:pPr>
      <w:r>
        <w:t>Due to the larger amount of fares awarded within urban areas, it’s also not surprising to see how approximately 81% of drivers work within those areas as well.</w:t>
      </w:r>
      <w:r w:rsidR="008B3CE7">
        <w:t xml:space="preserve"> It makes sense that individuals would work in an area that provides themselves with the highest potential for income.</w:t>
      </w:r>
      <w:bookmarkStart w:id="0" w:name="_GoBack"/>
      <w:bookmarkEnd w:id="0"/>
    </w:p>
    <w:p w:rsidR="000C6341" w:rsidRDefault="000C6341" w:rsidP="000C6341">
      <w:r>
        <w:rPr>
          <w:noProof/>
        </w:rPr>
        <w:lastRenderedPageBreak/>
        <w:drawing>
          <wp:inline distT="0" distB="0" distL="0" distR="0">
            <wp:extent cx="3324225" cy="3190875"/>
            <wp:effectExtent l="0" t="0" r="0" b="0"/>
            <wp:docPr id="3" name="Picture 3" descr="C:\Users\rrphe\AppData\Local\Microsoft\Windows\INetCache\Content.MSO\6CD13A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rphe\AppData\Local\Microsoft\Windows\INetCache\Content.MSO\6CD13AD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41" w:rsidRPr="00EA0E44" w:rsidRDefault="000C6341" w:rsidP="000C6341">
      <w:pPr>
        <w:pStyle w:val="ListParagraph"/>
        <w:numPr>
          <w:ilvl w:val="0"/>
          <w:numId w:val="1"/>
        </w:numPr>
      </w:pPr>
      <w:r>
        <w:t xml:space="preserve">However, it is also important to recognize that over 25% of requested rides still come from suburban environments. Given urban areas, this figure isn’t too unrealistic </w:t>
      </w:r>
      <w:proofErr w:type="gramStart"/>
      <w:r>
        <w:t>due to the fact that</w:t>
      </w:r>
      <w:proofErr w:type="gramEnd"/>
      <w:r>
        <w:t xml:space="preserve"> it can be cost productive to ride into a city rather than having to incur parking prices yourself.</w:t>
      </w:r>
    </w:p>
    <w:sectPr w:rsidR="000C6341" w:rsidRPr="00EA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06756"/>
    <w:multiLevelType w:val="hybridMultilevel"/>
    <w:tmpl w:val="E50C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44"/>
    <w:rsid w:val="000C6341"/>
    <w:rsid w:val="008B3CE7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8B22"/>
  <w15:chartTrackingRefBased/>
  <w15:docId w15:val="{016F33DA-46CA-4442-8F6C-27D55EC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rrpherson@gmail.com</dc:creator>
  <cp:keywords/>
  <dc:description/>
  <cp:lastModifiedBy>rrpherson@gmail.com</cp:lastModifiedBy>
  <cp:revision>1</cp:revision>
  <dcterms:created xsi:type="dcterms:W3CDTF">2019-04-13T22:29:00Z</dcterms:created>
  <dcterms:modified xsi:type="dcterms:W3CDTF">2019-04-13T23:02:00Z</dcterms:modified>
</cp:coreProperties>
</file>