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칸쵸-편--1006-피드백-정리"/>
    <w:p>
      <w:pPr>
        <w:pStyle w:val="Heading1"/>
      </w:pPr>
      <w:r>
        <w:rPr>
          <w:rFonts w:ascii="NanumGothic" w:hAnsi="NanumGothic" w:eastAsia="NanumGothic" w:cs="NanumGothic"/>
        </w:rPr>
        <w:t xml:space="preserve">칸쵸 편 — 10/06 피드백 정리</w:t>
      </w:r>
    </w:p>
    <w:p>
      <w:pPr>
        <w:pStyle w:val="FirstParagraph"/>
      </w:pPr>
      <w:r>
        <w:rPr>
          <w:rFonts w:ascii="NanumGothic" w:hAnsi="NanumGothic" w:eastAsia="NanumGothic" w:cs="NanumGothic"/>
        </w:rPr>
        <w:t xml:space="preserve">롯데웰푸드 「스낵시네마」 5편 · 칸쵸 편 / 09/29 시나리오 「사랑의 물약」에 대한 피드백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</w:rPr>
        <w:t xml:space="preserve">정리일 2026.10.06 / 출처: 오동하 감독 카톡(회의 결과) + 통화 2건(14:45, 15:04)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Start w:id="20" w:name="X006c3c7fac519f43aa07e6d9a82347d6d1d7097"/>
    <w:p>
      <w:pPr>
        <w:pStyle w:val="Heading2"/>
      </w:pPr>
      <w:r>
        <w:rPr>
          <w:rFonts w:ascii="NanumGothic" w:hAnsi="NanumGothic" w:eastAsia="NanumGothic" w:cs="NanumGothic"/>
        </w:rPr>
        <w:t xml:space="preserve">0. 한 줄 요약</w:t>
      </w:r>
    </w:p>
    <w:p>
      <w:pPr>
        <w:pStyle w:val="FirstParagraph"/>
      </w:pPr>
      <w:r>
        <w:rPr>
          <w:rFonts w:ascii="NanumGothic" w:hAnsi="NanumGothic" w:eastAsia="NanumGothic" w:cs="NanumGothic"/>
        </w:rPr>
        <w:t xml:space="preserve">09/29 시나리오는 09/18 광고주 피드백(열린 결말, "찾아주세요")을 그대로 따랐는데, 10/06 회의에서 광고주 측이 "</w:t>
      </w:r>
      <w:r>
        <w:rPr>
          <w:rFonts w:ascii="NanumGothic" w:hAnsi="NanumGothic" w:eastAsia="NanumGothic" w:cs="NanumGothic"/>
          <w:bCs/>
          <w:b/>
        </w:rPr>
        <w:t xml:space="preserve">스낵시네마 한 편으로서 기승전결이 완결된 단편</w:t>
      </w:r>
      <w:r>
        <w:rPr>
          <w:rFonts w:ascii="NanumGothic" w:hAnsi="NanumGothic" w:eastAsia="NanumGothic" w:cs="NanumGothic"/>
        </w:rPr>
        <w:t xml:space="preserve">"을 다시 요구함.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</w:rPr>
        <w:t xml:space="preserve">오동하 감독이 재확인한 결론: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본편은 닫힌 결말로 쓰고, "찾아주세요"는 쿠키(엔딩 후 한 컷)로만 처리.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</w:rPr>
        <w:t xml:space="preserve">시나리오 전에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트리트먼트 2~3안</w:t>
      </w:r>
      <w:r>
        <w:rPr>
          <w:rFonts w:ascii="NanumGothic" w:hAnsi="NanumGothic" w:eastAsia="NanumGothic" w:cs="NanumGothic"/>
        </w:rPr>
        <w:t xml:space="preserve">으로 먼저 합의.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0"/>
    <w:bookmarkStart w:id="21" w:name="X1f398729f4c20719903342d77b8a97848a71d92"/>
    <w:p>
      <w:pPr>
        <w:pStyle w:val="Heading2"/>
      </w:pPr>
      <w:r>
        <w:rPr>
          <w:rFonts w:ascii="NanumGothic" w:hAnsi="NanumGothic" w:eastAsia="NanumGothic" w:cs="NanumGothic"/>
        </w:rPr>
        <w:t xml:space="preserve">1. 일정 (카톡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10/06 (화)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캐릭터 초안 + 시나리오 초안 전달 (오늘)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10/08 (목)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캐릭터 초안 + 시나리오 픽스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~10/22 전후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픽스 후 2주 이내 초안본(영상)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10월 말~11월 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이벤트 오픈 (원안 메일 기준)</w:t>
            </w:r>
          </w:p>
        </w:tc>
      </w:tr>
    </w:tbl>
    <w:p>
      <w:pPr>
        <w:pStyle w:val="BodyText"/>
      </w:pPr>
      <w:r>
        <w:rPr>
          <w:rFonts w:ascii="NanumGothic" w:hAnsi="NanumGothic" w:eastAsia="NanumGothic" w:cs="NanumGothic"/>
        </w:rPr>
        <w:t xml:space="preserve">→ 트리트먼트는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10/07 중 전달</w:t>
      </w:r>
      <w:r>
        <w:rPr>
          <w:rFonts w:ascii="NanumGothic" w:hAnsi="NanumGothic" w:eastAsia="NanumGothic" w:cs="NanumGothic"/>
        </w:rPr>
        <w:t xml:space="preserve">이 현실적. 10/08 픽스 대상이 "트리트먼트 선택"인지 "시나리오"인지는 확인 필요 (아래 5번).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1"/>
    <w:bookmarkStart w:id="22" w:name="Xd071bb9c606682ec1be5a70ab61ecd8fb2a3597"/>
    <w:p>
      <w:pPr>
        <w:pStyle w:val="Heading2"/>
      </w:pPr>
      <w:r>
        <w:rPr>
          <w:rFonts w:ascii="NanumGothic" w:hAnsi="NanumGothic" w:eastAsia="NanumGothic" w:cs="NanumGothic"/>
        </w:rPr>
        <w:t xml:space="preserve">2. 10/06 피드백 항목별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피드백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09/29 시나리오 현황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대응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완결성.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티저·트레일러가 아니라 한 편짜리 단편 애니 느낌. 열린 결말이 스낵시네마 안에서 "튀는 느낌"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카톡, 통화2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S#7 열린 결말 ("찾아주세요")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본편은 닫힌 결말. "찾아주세요"는 쿠키 10초로만. 본편 구성할 때는 아예 무시 (오동하 감독 권고)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살 붙이기.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자유롭게 상상력을 발휘해 재밌는 애니 콘텐츠로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이벤트 도입용으로 압축된 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중반(도둑질·추격)과 결말을 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악당 축소.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캐릭터 수가 너무 많다. 대표 빌런으로 축약해도 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카톡, 통화1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10명 개별 소개 (S#4 화면, S#7 대사 나열)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대표 2명(카너·쵸네) + 패거리 8명은 대사 없는 단체. 이름·특징 나열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훔치는 장면 비중↑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카톡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아홉 병은 도착 전에 이미 도난(오프스크린). 온스크린은 S#3 2병, S#5 촌장 병뿐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도둑질을 온스크린 시퀀스/몽타주로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칸쵸가 중요한 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카톡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칸쵸는 통로(상자)와 얼굴 개그 정도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칸쵸(과자 자체)가 플롯의 해결 장치가 되도록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타겟: 메인 키즈, 서브 키덜트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카톡, 통화1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단순한 사건, 명확한 개그, 교훈 한 줄. 20~30 겨냥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작화: 라이트 3D 확정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(09/18의 2D 의견은 오동하 감독이 설득해 뒤집음)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캐릭터 초안은 라이트 3D 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할로윈: 전혀 신경 안 써도 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패키지 시안의 할로윈 요소 무시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도입부(지구→초코나라)는 열려 있음.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완전히 다른 방향이 OK된 전례도 있음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S#1 지구 도입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세계관 유지안에서는 유지하되 압축, 파격안에서는 과감히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전달 형식: 시나리오 말고 트리트먼트 먼저.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2~3개 (많으면 컨펌이 힘듦)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세계관 유지안 1 + 파격안 1 (+ 중간안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bCs/>
                <w:b/>
                <w:sz w:val="18"/>
              </w:rPr>
              <w:t xml:space="preserve">패키지: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 </w:t>
            </w:r>
            <w:r>
              <w:rPr>
                <w:rFonts w:ascii="NanumGothic" w:hAnsi="NanumGothic" w:eastAsia="NanumGothic" w:cs="NanumGothic"/>
                <w:sz w:val="18"/>
              </w:rPr>
              <w:t xml:space="preserve">요청해 둠, 오는 대로 전달. 편의점에서 안 끝나면 필요 없을 수도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통화2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쿠키에 상자가 나오면 여전히 필요. 기존 상자 이미지로 대체 가능한지 질문해 둔 상태 (답 대기)</w:t>
            </w:r>
          </w:p>
        </w:tc>
      </w:tr>
    </w:tbl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2"/>
    <w:bookmarkStart w:id="23" w:name="Xfe42159b964a227550677709f84863a96489d2b"/>
    <w:p>
      <w:pPr>
        <w:pStyle w:val="Heading2"/>
      </w:pPr>
      <w:r>
        <w:rPr>
          <w:rFonts w:ascii="NanumGothic" w:hAnsi="NanumGothic" w:eastAsia="NanumGothic" w:cs="NanumGothic"/>
        </w:rPr>
        <w:t xml:space="preserve">3. 유지되는 기존 조건 (09/18 피드백 + 08/23·09/04 통화)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러닝타임 5분 이내, 목표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4분 30초</w:t>
      </w:r>
      <w:r>
        <w:rPr>
          <w:rFonts w:ascii="NanumGothic" w:hAnsi="NanumGothic" w:eastAsia="NanumGothic" w:cs="NanumGothic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  <w:bCs/>
          <w:b/>
        </w:rPr>
        <w:t xml:space="preserve">제품 훼손 금지.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</w:rPr>
        <w:t xml:space="preserve">부서짐·녹음·젖음 등 (꼬깔콘 편 사례). 칸쵸·상자·병 모두 멀쩡해야 함.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카니·쵸니는 경찰이 아니라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그 자체 캐릭터</w:t>
      </w:r>
      <w:r>
        <w:rPr>
          <w:rFonts w:ascii="NanumGothic" w:hAnsi="NanumGothic" w:eastAsia="NanumGothic" w:cs="NanumGothic"/>
        </w:rPr>
        <w:t xml:space="preserve">. "경찰과 도둑"이 아니라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"악당 찾기"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</w:rPr>
        <w:t xml:space="preserve">컨셉.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기존 세계관(러비·쵸비·L-84·초코·칸쵸 상자 하트 문)은 보여주되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짧게</w:t>
      </w:r>
      <w:r>
        <w:rPr>
          <w:rFonts w:ascii="NanumGothic" w:hAnsi="NanumGothic" w:eastAsia="NanumGothic" w:cs="NanumGothic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악당 등장은 긴장감 있게: TV 뉴스 지지직, 범행 예고, wanted 포스터 → 09/18에서 광고주가 좋아한 요소. 유지 권장.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이벤트 프린팅: 악당 10종 + 정상 카니·쵸니 + 사랑의 물약(분홍) → 스토리에 "</w:t>
      </w:r>
      <w:r>
        <w:rPr>
          <w:rFonts w:ascii="NanumGothic" w:hAnsi="NanumGothic" w:eastAsia="NanumGothic" w:cs="NanumGothic"/>
          <w:bCs/>
          <w:b/>
        </w:rPr>
        <w:t xml:space="preserve">카니쵸니로 변장한 악당</w:t>
      </w:r>
      <w:r>
        <w:rPr>
          <w:rFonts w:ascii="NanumGothic" w:hAnsi="NanumGothic" w:eastAsia="NanumGothic" w:cs="NanumGothic"/>
        </w:rPr>
        <w:t xml:space="preserve">"과 "</w:t>
      </w:r>
      <w:r>
        <w:rPr>
          <w:rFonts w:ascii="NanumGothic" w:hAnsi="NanumGothic" w:eastAsia="NanumGothic" w:cs="NanumGothic"/>
          <w:bCs/>
          <w:b/>
        </w:rPr>
        <w:t xml:space="preserve">물약</w:t>
      </w:r>
      <w:r>
        <w:rPr>
          <w:rFonts w:ascii="NanumGothic" w:hAnsi="NanumGothic" w:eastAsia="NanumGothic" w:cs="NanumGothic"/>
        </w:rPr>
        <w:t xml:space="preserve">"은 남아야 함.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초코나라 주민은 하트 종족 (09/29 설정, 별도 이견 없었음).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프로세스: 시나리오 컨펌 → 캐릭터 시트 + 키 이미지 3~5장 컨펌 → 영상화. 이미지 단계에서 확실히 컨펌.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 w:cs="NanumGothic"/>
        </w:rPr>
        <w:t xml:space="preserve">비용 구조상 C-Dance(씨댄스) 계열은 비권장 (수정 대응 어려움, 크레딧).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3"/>
    <w:bookmarkStart w:id="24" w:name="X483fc14690021831986886cbd06ec88f8fbac1a"/>
    <w:p>
      <w:pPr>
        <w:pStyle w:val="Heading2"/>
      </w:pPr>
      <w:r>
        <w:rPr>
          <w:rFonts w:ascii="NanumGothic" w:hAnsi="NanumGothic" w:eastAsia="NanumGothic" w:cs="NanumGothic"/>
        </w:rPr>
        <w:t xml:space="preserve">4. 상충하는 지점과 정리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상충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09/18 "열린 결말(찾아주세요)" vs 10/06 "기승전결 완결"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본편 닫힌 결말 + 쿠키. 오동하 감독이 BM 측에 재확인 중. 결과가 오면 최종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악당 10명 노출(이벤트) vs 축약(영상)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영상은 대표 2명. 나머지 8명은 "한 컷 단체 등장" 정도로 이벤트와 연결만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3탄 패키지 시안 vs 기존 상자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답 대기. 트리트먼트는 어느 쪽이든 성립하도록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"칸쵸가 중요한 역할"이 제품 노출량인지 플롯 장치인지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둘 다 충족하는 방향으로 설계 (세 안 모두 칸쵸가 해결 장치이자 무대)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세계관 충돌 (초코나라에서 시작해 지구에서 끝남)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anumGothic" w:hAnsi="NanumGothic" w:eastAsia="NanumGothic" w:cs="NanumGothic"/>
                <w:sz w:val="18"/>
              </w:rPr>
              <w:t xml:space="preserve">세 안 모두 동선을 단순화: 지구→초코나라→(칸쵸가 지구로 배달) 또는 한 장소 중심</w:t>
            </w:r>
          </w:p>
        </w:tc>
      </w:tr>
    </w:tbl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4"/>
    <w:bookmarkStart w:id="25" w:name="X9753158c280ba25c59861dc97a2ee1d5b9a1ef9"/>
    <w:p>
      <w:pPr>
        <w:pStyle w:val="Heading2"/>
      </w:pPr>
      <w:r>
        <w:rPr>
          <w:rFonts w:ascii="NanumGothic" w:hAnsi="NanumGothic" w:eastAsia="NanumGothic" w:cs="NanumGothic"/>
        </w:rPr>
        <w:t xml:space="preserve">5. 오동하 감독께 되물을 것 (트리트먼트 전달 시 함께)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 w:cs="NanumGothic"/>
        </w:rPr>
        <w:t xml:space="preserve">쿠키 방식(본편 닫힌 결말 + 엔딩 후 "찾아주세요" 한 컷)에 대한 BM 확인 결과.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 w:cs="NanumGothic"/>
        </w:rPr>
        <w:t xml:space="preserve">3탄 패키지 수급 시점. 안 되면 기존 상자 이미지로 대체 가능한지.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 w:cs="NanumGothic"/>
        </w:rPr>
        <w:t xml:space="preserve">10/08 픽스 대상이 트리트먼트 선택인지 시나리오인지. 일정상 트리트먼트 픽스 후 시나리오는 주말 전후가 현실적.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 w:cs="NanumGothic"/>
        </w:rPr>
        <w:t xml:space="preserve">카톡의 "마지막 편(감독 섭외)"은 칸쵸 편과 무관한 건으로 이해 — 맞는지 확인.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5"/>
    <w:bookmarkStart w:id="26" w:name="Xfc1e8ae7fddab6dc0773021626adc9e83df9a3b"/>
    <w:p>
      <w:pPr>
        <w:pStyle w:val="Heading2"/>
      </w:pPr>
      <w:r>
        <w:rPr>
          <w:rFonts w:ascii="NanumGothic" w:hAnsi="NanumGothic" w:eastAsia="NanumGothic" w:cs="NanumGothic"/>
        </w:rPr>
        <w:t xml:space="preserve">6. 트리트먼트 설계 원칙 (02 문서에 반영)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 w:cs="NanumGothic"/>
        </w:rPr>
        <w:t xml:space="preserve">세 안 모두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4:05~4:15</w:t>
      </w:r>
      <w:r>
        <w:rPr>
          <w:rFonts w:ascii="NanumGothic" w:hAnsi="NanumGothic" w:eastAsia="NanumGothic" w:cs="NanumGothic"/>
        </w:rPr>
        <w:t xml:space="preserve">로 설계해 4:30 안에 여유를 둠.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 w:cs="NanumGothic"/>
        </w:rPr>
        <w:t xml:space="preserve">대표 빌런은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카너</w:t>
      </w:r>
      <w:r>
        <w:rPr>
          <w:rFonts w:ascii="NanumGothic" w:hAnsi="NanumGothic" w:eastAsia="NanumGothic" w:cs="NanumGothic"/>
        </w:rPr>
        <w:t xml:space="preserve">(실크햇·콧수염·외알안경, 패키지 시안에서 가장 크게 그려진 캐릭터)와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쵸네</w:t>
      </w:r>
      <w:r>
        <w:rPr>
          <w:rFonts w:ascii="NanumGothic" w:hAnsi="NanumGothic" w:eastAsia="NanumGothic" w:cs="NanumGothic"/>
        </w:rPr>
        <w:t xml:space="preserve">(별눈 윙크). 09/29 시나리오에서 이미 앞장서던 두 명이라 연속성 유지.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 w:cs="NanumGothic"/>
        </w:rPr>
        <w:t xml:space="preserve">결말은 세 안 모두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칸쵸 한 알</w:t>
      </w:r>
      <w:r>
        <w:rPr>
          <w:rFonts w:ascii="NanumGothic" w:hAnsi="NanumGothic" w:eastAsia="NanumGothic" w:cs="NanumGothic"/>
        </w:rPr>
        <w:t xml:space="preserve">이 사건을 매듭짓는다.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 w:cs="NanumGothic"/>
        </w:rPr>
        <w:t xml:space="preserve">"찾아주세요"는 세 안 공통으로</w:t>
      </w:r>
      <w:r>
        <w:rPr>
          <w:rFonts w:ascii="NanumGothic" w:hAnsi="NanumGothic" w:eastAsia="NanumGothic" w:cs="NanumGothic"/>
        </w:rPr>
        <w:t xml:space="preserve"> </w:t>
      </w:r>
      <w:r>
        <w:rPr>
          <w:rFonts w:ascii="NanumGothic" w:hAnsi="NanumGothic" w:eastAsia="NanumGothic" w:cs="NanumGothic"/>
          <w:bCs/>
          <w:b/>
        </w:rPr>
        <w:t xml:space="preserve">쿠키 10초</w:t>
      </w:r>
      <w:r>
        <w:rPr>
          <w:rFonts w:ascii="NanumGothic" w:hAnsi="NanumGothic" w:eastAsia="NanumGothic" w:cs="NanumGothic"/>
        </w:rPr>
        <w:t xml:space="preserve">로만.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 w:cs="NanumGothic"/>
        </w:rPr>
        <w:t xml:space="preserve">악당 외형은 09/18 확정 시안 기준. 할로윈 요소는 쓰지 않음.</w:t>
      </w:r>
    </w:p>
    <w:p>
      <w:r>
        <w:rPr>
          <w:rFonts w:ascii="NanumGothic" w:hAnsi="NanumGothic" w:eastAsia="NanumGothic" w:cs="NanumGothic"/>
        </w:rPr>
        <w:pict>
          <v:rect style="width:0;height:1.5pt" o:hralign="center" o:hrstd="t" o:hr="t"/>
        </w:pict>
      </w:r>
    </w:p>
    <w:bookmarkEnd w:id="26"/>
    <w:bookmarkStart w:id="27" w:name="X7a2ad239008e66e86e5890023b63c8d915c1627"/>
    <w:p>
      <w:pPr>
        <w:pStyle w:val="Heading2"/>
      </w:pPr>
      <w:r>
        <w:rPr>
          <w:rFonts w:ascii="NanumGothic" w:hAnsi="NanumGothic" w:eastAsia="NanumGothic" w:cs="NanumGothic"/>
        </w:rPr>
        <w:t xml:space="preserve">7. 오동하 감독께 보낼 카톡 초안 (트리트먼트 첨부 시)</w:t>
      </w:r>
    </w:p>
    <w:p>
      <w:pPr>
        <w:pStyle w:val="BlockText"/>
      </w:pPr>
      <w:r>
        <w:rPr>
          <w:rFonts w:ascii="NanumGothic" w:hAnsi="NanumGothic" w:eastAsia="NanumGothic" w:cs="NanumGothic"/>
        </w:rPr>
        <w:t xml:space="preserve">감독님 안녕하세요. 어제 통화에서 말씀하신 대로 시나리오 대신 트리트먼트로 먼저 정리해서 보내드립니다.</w:t>
      </w:r>
    </w:p>
    <w:p>
      <w:pPr>
        <w:pStyle w:val="BlockText"/>
      </w:pPr>
      <w:r>
        <w:rPr>
          <w:rFonts w:ascii="NanumGothic" w:hAnsi="NanumGothic" w:eastAsia="NanumGothic" w:cs="NanumGothic"/>
        </w:rPr>
        <w:t xml:space="preserve">A안은 기존 세계관(지구 도입, 러비, 상자 문)을 최대한 살리면서 결말까지 낸 안이고, B안은 편의점 한 곳에서 하룻밤 숨바꼭질로 푸는 파격안입니다. C안은 둘 사이 조율용으로 도둑질 비중을 가장 크게 잡은 안입니다.</w:t>
      </w:r>
    </w:p>
    <w:p>
      <w:pPr>
        <w:pStyle w:val="BlockText"/>
      </w:pPr>
      <w:r>
        <w:rPr>
          <w:rFonts w:ascii="NanumGothic" w:hAnsi="NanumGothic" w:eastAsia="NanumGothic" w:cs="NanumGothic"/>
        </w:rPr>
        <w:t xml:space="preserve">세 안 공통으로 대표 빌런은 카너·쵸네 2명으로 줄였고, 본편은 닫힌 결말, "찾아주세요"는 엔딩 뒤 쿠키 한 컷으로만 뺐습니다. 칸쵸 한 알이 결말을 푸는 열쇠가 되도록 잡았습니다. 러닝은 4분 10초 전후로 설계했습니다.</w:t>
      </w:r>
    </w:p>
    <w:p>
      <w:pPr>
        <w:pStyle w:val="BlockText"/>
      </w:pPr>
      <w:r>
        <w:rPr>
          <w:rFonts w:ascii="NanumGothic" w:hAnsi="NanumGothic" w:eastAsia="NanumGothic" w:cs="NanumGothic"/>
        </w:rPr>
        <w:t xml:space="preserve">광고주 쪽에 전달하실 때 A+B 두 개만 보내셔도 됩니다. 확인하시고 통화 되시면 설명 한번 더 드리겠습니다.</w:t>
      </w:r>
    </w:p>
    <w:p>
      <w:pPr>
        <w:pStyle w:val="BlockText"/>
      </w:pPr>
      <w:r>
        <w:rPr>
          <w:rFonts w:ascii="NanumGothic" w:hAnsi="NanumGothic" w:eastAsia="NanumGothic" w:cs="NanumGothic"/>
        </w:rPr>
        <w:t xml:space="preserve">그리고 패키지(3탄 시안)는 세 안 모두 쿠키에 상자가 나와서 필요합니다. 기존 상자로 대체 가능한지도 같이 확인 부탁드립니다.</w:t>
      </w:r>
    </w:p>
    <w:bookmarkEnd w:id="27"/>
    <w:bookmarkEnd w:id="28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anumGothic" w:hAnsi="NanumGothic" w:eastAsia="NanumGothic" w:cs="Nanum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anumGothic" w:hAnsi="NanumGothic" w:eastAsia="NanumGothic" w:cs="NanumGothic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NanumGothic" w:hAnsi="NanumGothic" w:eastAsia="NanumGothic" w:cs="NanumGothic"/>
    </w:rPr>
  </w:style>
  <w:style w:customStyle="1" w:styleId="FirstParagraph" w:type="paragraph">
    <w:name w:val="First Paragraph"/>
    <w:basedOn w:val="BodyText"/>
    <w:next w:val="BodyText"/>
    <w:qFormat/>
    <w:rPr>
      <w:rFonts w:ascii="NanumGothic" w:hAnsi="NanumGothic" w:eastAsia="NanumGothic" w:cs="Nanum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anumGothic" w:hAnsi="NanumGothic" w:eastAsia="NanumGothic" w:cs="NanumGothi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anumGothic" w:hAnsi="NanumGothic" w:eastAsia="NanumGothic" w:cs="Nanum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anumGothic" w:hAnsi="NanumGothic" w:eastAsia="NanumGothic" w:cs="NanumGothi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anumGothic" w:hAnsi="NanumGothic" w:eastAsia="NanumGothic" w:cs="Nanum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anumGothic" w:hAnsi="NanumGothic" w:eastAsia="NanumGothic" w:cs="Nanum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NanumGothic" w:hAnsi="NanumGothic" w:eastAsia="NanumGothic" w:cs="NanumGothic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anumGothic" w:hAnsi="NanumGothic" w:eastAsia="NanumGothic" w:cs="Nanum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anumGothic" w:hAnsi="NanumGothic" w:eastAsia="NanumGothic" w:cs="Nanum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anumGothic" w:hAnsi="NanumGothic" w:eastAsia="NanumGothic" w:cs="Nanum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anumGothic" w:hAnsi="NanumGothic" w:eastAsia="NanumGothic" w:cs="Nanum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anumGothic" w:hAnsi="NanumGothic" w:eastAsia="NanumGothic" w:cs="Nanum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anumGothic" w:hAnsi="NanumGothic" w:eastAsia="NanumGothic" w:cs="Nanum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anumGothic" w:hAnsi="NanumGothic" w:eastAsia="NanumGothic" w:cs="Nanum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anumGothic" w:hAnsi="NanumGothic" w:eastAsia="NanumGothic" w:cs="Nanum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anumGothic" w:hAnsi="NanumGothic" w:eastAsia="NanumGothic" w:cs="Nanum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anumGothic" w:hAnsi="NanumGothic" w:eastAsia="NanumGothic" w:cs="Nanum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anumGothic" w:hAnsi="NanumGothic" w:eastAsia="NanumGothic" w:cs="Nanum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anumGothic" w:hAnsi="NanumGothic" w:eastAsia="NanumGothic" w:cs="Nanum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anumGothic" w:hAnsi="NanumGothic" w:eastAsia="NanumGothic" w:cs="NanumGothic"/>
    </w:rPr>
  </w:style>
  <w:style w:default="1" w:styleId="DefaultParagraphFont" w:type="character">
    <w:name w:val="Default Paragraph Font"/>
    <w:semiHidden/>
    <w:unhideWhenUsed/>
    <w:rPr>
      <w:rFonts w:ascii="NanumGothic" w:hAnsi="NanumGothic" w:eastAsia="NanumGothic" w:cs="NanumGothic"/>
    </w:rPr>
  </w:style>
  <w:style w:default="1" w:styleId="Table" w:type="table">
    <w:name w:val="Table"/>
    <w:basedOn w:val="TableNormal"/>
    <w:semiHidden/>
    <w:unhideWhenUsed/>
    <w:qFormat/>
    <w:rPr>
      <w:rFonts w:ascii="NanumGothic" w:hAnsi="NanumGothic" w:eastAsia="NanumGothic" w:cs="Nanum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anumGothic" w:hAnsi="NanumGothic" w:eastAsia="NanumGothic" w:cs="NanumGothic"/>
      <w:b/>
    </w:rPr>
  </w:style>
  <w:style w:customStyle="1" w:styleId="Definition" w:type="paragraph">
    <w:name w:val="Definition"/>
    <w:basedOn w:val="Normal"/>
    <w:rPr>
      <w:rFonts w:ascii="NanumGothic" w:hAnsi="NanumGothic" w:eastAsia="NanumGothic" w:cs="Nanum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anumGothic" w:hAnsi="NanumGothic" w:eastAsia="NanumGothic" w:cs="NanumGothic"/>
      <w:i/>
    </w:rPr>
  </w:style>
  <w:style w:customStyle="1" w:styleId="TableCaption" w:type="paragraph">
    <w:name w:val="Table Caption"/>
    <w:basedOn w:val="Caption"/>
    <w:pPr>
      <w:keepNext/>
    </w:pPr>
    <w:rPr>
      <w:rFonts w:ascii="NanumGothic" w:hAnsi="NanumGothic" w:eastAsia="NanumGothic" w:cs="NanumGothic"/>
    </w:rPr>
  </w:style>
  <w:style w:customStyle="1" w:styleId="ImageCaption" w:type="paragraph">
    <w:name w:val="Image Caption"/>
    <w:basedOn w:val="Caption"/>
    <w:rPr>
      <w:rFonts w:ascii="NanumGothic" w:hAnsi="NanumGothic" w:eastAsia="NanumGothic" w:cs="NanumGothic"/>
    </w:rPr>
  </w:style>
  <w:style w:customStyle="1" w:styleId="Figure" w:type="paragraph">
    <w:name w:val="Figure"/>
    <w:basedOn w:val="Normal"/>
    <w:rPr>
      <w:rFonts w:ascii="NanumGothic" w:hAnsi="NanumGothic" w:eastAsia="NanumGothic" w:cs="NanumGothic"/>
    </w:rPr>
  </w:style>
  <w:style w:customStyle="1" w:styleId="CaptionedFigure" w:type="paragraph">
    <w:name w:val="Captioned Figure"/>
    <w:basedOn w:val="Figure"/>
    <w:pPr>
      <w:keepNext/>
    </w:pPr>
    <w:rPr>
      <w:rFonts w:ascii="NanumGothic" w:hAnsi="NanumGothic" w:eastAsia="NanumGothic" w:cs="NanumGothic"/>
    </w:rPr>
  </w:style>
  <w:style w:customStyle="1" w:styleId="BodyTextChar" w:type="character">
    <w:name w:val="Body Text Char"/>
    <w:basedOn w:val="DefaultParagraphFont"/>
    <w:link w:val="BodyText"/>
    <w:rPr>
      <w:rFonts w:ascii="NanumGothic" w:hAnsi="NanumGothic" w:eastAsia="NanumGothic" w:cs="NanumGothic"/>
    </w:rPr>
  </w:style>
  <w:style w:customStyle="1" w:styleId="VerbatimChar" w:type="character">
    <w:name w:val="Verbatim Char"/>
    <w:basedOn w:val="BodyTextChar"/>
    <w:rPr>
      <w:rFonts w:ascii="NanumGothic" w:hAnsi="NanumGothic" w:eastAsia="NanumGothic" w:cs="NanumGothic"/>
      <w:sz w:val="22"/>
    </w:rPr>
  </w:style>
  <w:style w:customStyle="1" w:styleId="SectionNumber" w:type="character">
    <w:name w:val="Section Number"/>
    <w:basedOn w:val="BodyTextChar"/>
    <w:rPr>
      <w:rFonts w:ascii="NanumGothic" w:hAnsi="NanumGothic" w:eastAsia="NanumGothic" w:cs="NanumGothic"/>
    </w:rPr>
  </w:style>
  <w:style w:styleId="FootnoteReference" w:type="character">
    <w:name w:val="Footnote Reference"/>
    <w:basedOn w:val="BodyTextChar"/>
    <w:rPr>
      <w:rFonts w:ascii="NanumGothic" w:hAnsi="NanumGothic" w:eastAsia="NanumGothic" w:cs="NanumGothic"/>
      <w:vertAlign w:val="superscript"/>
    </w:rPr>
  </w:style>
  <w:style w:styleId="Hyperlink" w:type="character">
    <w:name w:val="Hyperlink"/>
    <w:basedOn w:val="BodyTextChar"/>
    <w:rPr>
      <w:rFonts w:ascii="NanumGothic" w:hAnsi="NanumGothic" w:eastAsia="NanumGothic" w:cs="NanumGothi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anumGothic" w:hAnsi="NanumGothic" w:eastAsia="NanumGothic" w:cs="Nanum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" w:hAnsi="NanumGothic" w:eastAsia="NanumGothic" w:cs="NanumGothic"/>
    </w:rPr>
  </w:style>
  <w:style w:type="character" w:customStyle="1" w:styleId="KeywordTok">
    <w:name w:val="KeywordTok"/>
    <w:basedOn w:val="VerbatimChar"/>
    <w:rPr>
      <w:rFonts w:ascii="NanumGothic" w:hAnsi="NanumGothic" w:eastAsia="NanumGothic" w:cs="NanumGothic"/>
      <w:color w:val="007020"/>
      <w:b/>
    </w:rPr>
  </w:style>
  <w:style w:type="character" w:customStyle="1" w:styleId="DataTypeTok">
    <w:name w:val="DataTypeTok"/>
    <w:basedOn w:val="VerbatimChar"/>
    <w:rPr>
      <w:rFonts w:ascii="NanumGothic" w:hAnsi="NanumGothic" w:eastAsia="NanumGothic" w:cs="NanumGothic"/>
      <w:color w:val="902000"/>
    </w:rPr>
  </w:style>
  <w:style w:type="character" w:customStyle="1" w:styleId="DecValTok">
    <w:name w:val="DecValTok"/>
    <w:basedOn w:val="VerbatimChar"/>
    <w:rPr>
      <w:rFonts w:ascii="NanumGothic" w:hAnsi="NanumGothic" w:eastAsia="NanumGothic" w:cs="NanumGothic"/>
      <w:color w:val="40a070"/>
    </w:rPr>
  </w:style>
  <w:style w:type="character" w:customStyle="1" w:styleId="BaseNTok">
    <w:name w:val="BaseNTok"/>
    <w:basedOn w:val="VerbatimChar"/>
    <w:rPr>
      <w:rFonts w:ascii="NanumGothic" w:hAnsi="NanumGothic" w:eastAsia="NanumGothic" w:cs="NanumGothic"/>
      <w:color w:val="40a070"/>
    </w:rPr>
  </w:style>
  <w:style w:type="character" w:customStyle="1" w:styleId="FloatTok">
    <w:name w:val="FloatTok"/>
    <w:basedOn w:val="VerbatimChar"/>
    <w:rPr>
      <w:rFonts w:ascii="NanumGothic" w:hAnsi="NanumGothic" w:eastAsia="NanumGothic" w:cs="NanumGothic"/>
      <w:color w:val="40a070"/>
    </w:rPr>
  </w:style>
  <w:style w:type="character" w:customStyle="1" w:styleId="ConstantTok">
    <w:name w:val="ConstantTok"/>
    <w:basedOn w:val="VerbatimChar"/>
    <w:rPr>
      <w:rFonts w:ascii="NanumGothic" w:hAnsi="NanumGothic" w:eastAsia="NanumGothic" w:cs="NanumGothic"/>
      <w:color w:val="880000"/>
    </w:rPr>
  </w:style>
  <w:style w:type="character" w:customStyle="1" w:styleId="CharTok">
    <w:name w:val="CharTok"/>
    <w:basedOn w:val="VerbatimChar"/>
    <w:rPr>
      <w:rFonts w:ascii="NanumGothic" w:hAnsi="NanumGothic" w:eastAsia="NanumGothic" w:cs="NanumGothic"/>
      <w:color w:val="4070a0"/>
    </w:rPr>
  </w:style>
  <w:style w:type="character" w:customStyle="1" w:styleId="SpecialCharTok">
    <w:name w:val="SpecialCharTok"/>
    <w:basedOn w:val="VerbatimChar"/>
    <w:rPr>
      <w:rFonts w:ascii="NanumGothic" w:hAnsi="NanumGothic" w:eastAsia="NanumGothic" w:cs="NanumGothic"/>
      <w:color w:val="4070a0"/>
    </w:rPr>
  </w:style>
  <w:style w:type="character" w:customStyle="1" w:styleId="StringTok">
    <w:name w:val="StringTok"/>
    <w:basedOn w:val="VerbatimChar"/>
    <w:rPr>
      <w:rFonts w:ascii="NanumGothic" w:hAnsi="NanumGothic" w:eastAsia="NanumGothic" w:cs="NanumGothic"/>
      <w:color w:val="4070a0"/>
    </w:rPr>
  </w:style>
  <w:style w:type="character" w:customStyle="1" w:styleId="VerbatimStringTok">
    <w:name w:val="VerbatimStringTok"/>
    <w:basedOn w:val="VerbatimChar"/>
    <w:rPr>
      <w:rFonts w:ascii="NanumGothic" w:hAnsi="NanumGothic" w:eastAsia="NanumGothic" w:cs="NanumGothic"/>
      <w:color w:val="4070a0"/>
    </w:rPr>
  </w:style>
  <w:style w:type="character" w:customStyle="1" w:styleId="SpecialStringTok">
    <w:name w:val="SpecialStringTok"/>
    <w:basedOn w:val="VerbatimChar"/>
    <w:rPr>
      <w:rFonts w:ascii="NanumGothic" w:hAnsi="NanumGothic" w:eastAsia="NanumGothic" w:cs="NanumGothic"/>
      <w:color w:val="bb6688"/>
    </w:rPr>
  </w:style>
  <w:style w:type="character" w:customStyle="1" w:styleId="ImportTok">
    <w:name w:val="ImportTok"/>
    <w:basedOn w:val="VerbatimChar"/>
    <w:rPr>
      <w:rFonts w:ascii="NanumGothic" w:hAnsi="NanumGothic" w:eastAsia="NanumGothic" w:cs="NanumGothic"/>
      <w:color w:val="008000"/>
      <w:b/>
    </w:rPr>
  </w:style>
  <w:style w:type="character" w:customStyle="1" w:styleId="CommentTok">
    <w:name w:val="CommentTok"/>
    <w:basedOn w:val="VerbatimChar"/>
    <w:rPr>
      <w:rFonts w:ascii="NanumGothic" w:hAnsi="NanumGothic" w:eastAsia="NanumGothic" w:cs="NanumGothic"/>
      <w:color w:val="60a0b0"/>
      <w:i/>
    </w:rPr>
  </w:style>
  <w:style w:type="character" w:customStyle="1" w:styleId="DocumentationTok">
    <w:name w:val="DocumentationTok"/>
    <w:basedOn w:val="VerbatimChar"/>
    <w:rPr>
      <w:rFonts w:ascii="NanumGothic" w:hAnsi="NanumGothic" w:eastAsia="NanumGothic" w:cs="NanumGothic"/>
      <w:color w:val="ba2121"/>
      <w:i/>
    </w:rPr>
  </w:style>
  <w:style w:type="character" w:customStyle="1" w:styleId="AnnotationTok">
    <w:name w:val="AnnotationTok"/>
    <w:basedOn w:val="VerbatimChar"/>
    <w:rPr>
      <w:rFonts w:ascii="NanumGothic" w:hAnsi="NanumGothic" w:eastAsia="NanumGothic" w:cs="NanumGothic"/>
      <w:color w:val="60a0b0"/>
      <w:b/>
      <w:i/>
    </w:rPr>
  </w:style>
  <w:style w:type="character" w:customStyle="1" w:styleId="CommentVarTok">
    <w:name w:val="CommentVarTok"/>
    <w:basedOn w:val="VerbatimChar"/>
    <w:rPr>
      <w:rFonts w:ascii="NanumGothic" w:hAnsi="NanumGothic" w:eastAsia="NanumGothic" w:cs="NanumGothic"/>
      <w:color w:val="60a0b0"/>
      <w:b/>
      <w:i/>
    </w:rPr>
  </w:style>
  <w:style w:type="character" w:customStyle="1" w:styleId="OtherTok">
    <w:name w:val="OtherTok"/>
    <w:basedOn w:val="VerbatimChar"/>
    <w:rPr>
      <w:rFonts w:ascii="NanumGothic" w:hAnsi="NanumGothic" w:eastAsia="NanumGothic" w:cs="NanumGothic"/>
      <w:color w:val="007020"/>
    </w:rPr>
  </w:style>
  <w:style w:type="character" w:customStyle="1" w:styleId="FunctionTok">
    <w:name w:val="FunctionTok"/>
    <w:basedOn w:val="VerbatimChar"/>
    <w:rPr>
      <w:rFonts w:ascii="NanumGothic" w:hAnsi="NanumGothic" w:eastAsia="NanumGothic" w:cs="NanumGothic"/>
      <w:color w:val="06287e"/>
    </w:rPr>
  </w:style>
  <w:style w:type="character" w:customStyle="1" w:styleId="VariableTok">
    <w:name w:val="VariableTok"/>
    <w:basedOn w:val="VerbatimChar"/>
    <w:rPr>
      <w:rFonts w:ascii="NanumGothic" w:hAnsi="NanumGothic" w:eastAsia="NanumGothic" w:cs="NanumGothic"/>
      <w:color w:val="19177c"/>
    </w:rPr>
  </w:style>
  <w:style w:type="character" w:customStyle="1" w:styleId="ControlFlowTok">
    <w:name w:val="ControlFlowTok"/>
    <w:basedOn w:val="VerbatimChar"/>
    <w:rPr>
      <w:rFonts w:ascii="NanumGothic" w:hAnsi="NanumGothic" w:eastAsia="NanumGothic" w:cs="NanumGothic"/>
      <w:color w:val="007020"/>
      <w:b/>
    </w:rPr>
  </w:style>
  <w:style w:type="character" w:customStyle="1" w:styleId="OperatorTok">
    <w:name w:val="OperatorTok"/>
    <w:basedOn w:val="VerbatimChar"/>
    <w:rPr>
      <w:rFonts w:ascii="NanumGothic" w:hAnsi="NanumGothic" w:eastAsia="NanumGothic" w:cs="NanumGothic"/>
      <w:color w:val="666666"/>
    </w:rPr>
  </w:style>
  <w:style w:type="character" w:customStyle="1" w:styleId="BuiltInTok">
    <w:name w:val="BuiltInTok"/>
    <w:basedOn w:val="VerbatimChar"/>
    <w:rPr>
      <w:rFonts w:ascii="NanumGothic" w:hAnsi="NanumGothic" w:eastAsia="NanumGothic" w:cs="NanumGothic"/>
      <w:color w:val="008000"/>
    </w:rPr>
  </w:style>
  <w:style w:type="character" w:customStyle="1" w:styleId="ExtensionTok">
    <w:name w:val="ExtensionTok"/>
    <w:basedOn w:val="VerbatimChar"/>
    <w:rPr>
      <w:rFonts w:ascii="NanumGothic" w:hAnsi="NanumGothic" w:eastAsia="NanumGothic" w:cs="NanumGothic"/>
    </w:rPr>
  </w:style>
  <w:style w:type="character" w:customStyle="1" w:styleId="PreprocessorTok">
    <w:name w:val="PreprocessorTok"/>
    <w:basedOn w:val="VerbatimChar"/>
    <w:rPr>
      <w:rFonts w:ascii="NanumGothic" w:hAnsi="NanumGothic" w:eastAsia="NanumGothic" w:cs="NanumGothic"/>
      <w:color w:val="bc7a00"/>
    </w:rPr>
  </w:style>
  <w:style w:type="character" w:customStyle="1" w:styleId="AttributeTok">
    <w:name w:val="AttributeTok"/>
    <w:basedOn w:val="VerbatimChar"/>
    <w:rPr>
      <w:rFonts w:ascii="NanumGothic" w:hAnsi="NanumGothic" w:eastAsia="NanumGothic" w:cs="NanumGothic"/>
      <w:color w:val="7d9029"/>
    </w:rPr>
  </w:style>
  <w:style w:type="character" w:customStyle="1" w:styleId="RegionMarkerTok">
    <w:name w:val="RegionMarkerTok"/>
    <w:basedOn w:val="VerbatimChar"/>
    <w:rPr>
      <w:rFonts w:ascii="NanumGothic" w:hAnsi="NanumGothic" w:eastAsia="NanumGothic" w:cs="NanumGothic"/>
    </w:rPr>
  </w:style>
  <w:style w:type="character" w:customStyle="1" w:styleId="InformationTok">
    <w:name w:val="InformationTok"/>
    <w:basedOn w:val="VerbatimChar"/>
    <w:rPr>
      <w:rFonts w:ascii="NanumGothic" w:hAnsi="NanumGothic" w:eastAsia="NanumGothic" w:cs="NanumGothic"/>
      <w:color w:val="60a0b0"/>
      <w:b/>
      <w:i/>
    </w:rPr>
  </w:style>
  <w:style w:type="character" w:customStyle="1" w:styleId="WarningTok">
    <w:name w:val="WarningTok"/>
    <w:basedOn w:val="VerbatimChar"/>
    <w:rPr>
      <w:rFonts w:ascii="NanumGothic" w:hAnsi="NanumGothic" w:eastAsia="NanumGothic" w:cs="NanumGothic"/>
      <w:color w:val="60a0b0"/>
      <w:b/>
      <w:i/>
    </w:rPr>
  </w:style>
  <w:style w:type="character" w:customStyle="1" w:styleId="AlertTok">
    <w:name w:val="AlertTok"/>
    <w:basedOn w:val="VerbatimChar"/>
    <w:rPr>
      <w:rFonts w:ascii="NanumGothic" w:hAnsi="NanumGothic" w:eastAsia="NanumGothic" w:cs="NanumGothic"/>
      <w:color w:val="ff0000"/>
      <w:b/>
    </w:rPr>
  </w:style>
  <w:style w:type="character" w:customStyle="1" w:styleId="ErrorTok">
    <w:name w:val="ErrorTok"/>
    <w:basedOn w:val="VerbatimChar"/>
    <w:rPr>
      <w:rFonts w:ascii="NanumGothic" w:hAnsi="NanumGothic" w:eastAsia="NanumGothic" w:cs="NanumGothic"/>
      <w:color w:val="ff0000"/>
      <w:b/>
    </w:rPr>
  </w:style>
  <w:style w:type="character" w:customStyle="1" w:styleId="NormalTok">
    <w:name w:val="NormalTok"/>
    <w:basedOn w:val="VerbatimChar"/>
    <w:rPr>
      <w:rFonts w:ascii="NanumGothic" w:hAnsi="NanumGothic" w:eastAsia="NanumGothic" w:cs="NanumGothi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2026-10-06T13:07:13Z</dcterms:created>
  <dcterms:modified xsi:type="dcterms:W3CDTF">2026-10-06T13:07:13Z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