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771" w:rsidRDefault="006D6771" w:rsidP="006D6771">
      <w:pPr>
        <w:spacing w:before="80"/>
        <w:ind w:left="1022" w:right="1012"/>
        <w:jc w:val="center"/>
        <w:rPr>
          <w:b/>
          <w:sz w:val="18"/>
        </w:rPr>
      </w:pPr>
      <w:r>
        <w:rPr>
          <w:b/>
          <w:spacing w:val="-1"/>
          <w:sz w:val="18"/>
        </w:rPr>
        <w:t>ФЕДЕРАЛЬНОЕ</w:t>
      </w:r>
      <w:r>
        <w:rPr>
          <w:b/>
          <w:spacing w:val="-10"/>
          <w:sz w:val="18"/>
        </w:rPr>
        <w:t xml:space="preserve"> </w:t>
      </w:r>
      <w:r>
        <w:rPr>
          <w:b/>
          <w:spacing w:val="-1"/>
          <w:sz w:val="18"/>
        </w:rPr>
        <w:t>ГОСУДАРСТВЕННОЕ</w:t>
      </w:r>
      <w:r>
        <w:rPr>
          <w:b/>
          <w:spacing w:val="-10"/>
          <w:sz w:val="18"/>
        </w:rPr>
        <w:t xml:space="preserve"> </w:t>
      </w:r>
      <w:r>
        <w:rPr>
          <w:b/>
          <w:spacing w:val="-1"/>
          <w:sz w:val="18"/>
        </w:rPr>
        <w:t>АВТОНОМНОЕ</w:t>
      </w:r>
      <w:r>
        <w:rPr>
          <w:b/>
          <w:spacing w:val="-10"/>
          <w:sz w:val="18"/>
        </w:rPr>
        <w:t xml:space="preserve"> </w:t>
      </w:r>
      <w:r>
        <w:rPr>
          <w:b/>
          <w:spacing w:val="-1"/>
          <w:sz w:val="18"/>
        </w:rPr>
        <w:t>ОБРАЗОВАТЕЛЬНОЕ</w:t>
      </w:r>
      <w:r>
        <w:rPr>
          <w:b/>
          <w:spacing w:val="-9"/>
          <w:sz w:val="18"/>
        </w:rPr>
        <w:t xml:space="preserve"> </w:t>
      </w:r>
      <w:r>
        <w:rPr>
          <w:b/>
          <w:spacing w:val="-1"/>
          <w:sz w:val="18"/>
        </w:rPr>
        <w:t>УЧРЕЖДЕНИЕ</w:t>
      </w:r>
    </w:p>
    <w:p w:rsidR="006D6771" w:rsidRDefault="006D6771" w:rsidP="006D6771">
      <w:pPr>
        <w:spacing w:before="103"/>
        <w:ind w:left="320" w:right="1012"/>
        <w:jc w:val="center"/>
        <w:rPr>
          <w:b/>
          <w:sz w:val="18"/>
        </w:rPr>
      </w:pPr>
      <w:r>
        <w:rPr>
          <w:b/>
          <w:spacing w:val="-2"/>
          <w:sz w:val="18"/>
        </w:rPr>
        <w:t>ВЫСШЕГО</w:t>
      </w:r>
      <w:r>
        <w:rPr>
          <w:b/>
          <w:spacing w:val="-9"/>
          <w:sz w:val="18"/>
        </w:rPr>
        <w:t xml:space="preserve"> </w:t>
      </w:r>
      <w:r>
        <w:rPr>
          <w:b/>
          <w:spacing w:val="-1"/>
          <w:sz w:val="18"/>
        </w:rPr>
        <w:t>ОБРАЗОВАНИЯ</w:t>
      </w:r>
    </w:p>
    <w:p w:rsidR="006D6771" w:rsidRDefault="006D6771" w:rsidP="006D6771">
      <w:pPr>
        <w:spacing w:before="104" w:line="360" w:lineRule="auto"/>
        <w:ind w:left="914" w:right="1602" w:firstLine="1361"/>
        <w:rPr>
          <w:b/>
          <w:sz w:val="24"/>
        </w:rPr>
      </w:pPr>
      <w:r>
        <w:rPr>
          <w:b/>
          <w:sz w:val="24"/>
        </w:rPr>
        <w:t>«САНКТ-ПЕТЕРБУРГСКИЙ НАЦИОНАЛЬНЫЙ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ИССЛЕДОВАТЕЛЬСКИЙ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УНИВЕРСИТЕТ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ИНФОРМАЦИОННЫХ</w:t>
      </w:r>
    </w:p>
    <w:p w:rsidR="006D6771" w:rsidRDefault="006D6771" w:rsidP="006D6771">
      <w:pPr>
        <w:ind w:left="2252"/>
        <w:rPr>
          <w:b/>
          <w:sz w:val="24"/>
        </w:rPr>
      </w:pPr>
      <w:r>
        <w:rPr>
          <w:b/>
          <w:sz w:val="24"/>
        </w:rPr>
        <w:t>ТЕХНОЛОГИЙ,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МЕХАНИКИ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ОПТИКИ»</w:t>
      </w:r>
    </w:p>
    <w:p w:rsidR="006D6771" w:rsidRDefault="006D6771" w:rsidP="006D6771">
      <w:pPr>
        <w:pStyle w:val="2"/>
        <w:spacing w:before="109" w:line="966" w:lineRule="exact"/>
        <w:ind w:left="1025" w:right="1012"/>
        <w:jc w:val="center"/>
      </w:pPr>
      <w:r>
        <w:rPr>
          <w:spacing w:val="-1"/>
        </w:rPr>
        <w:t>Факультет</w:t>
      </w:r>
      <w:r>
        <w:rPr>
          <w:spacing w:val="-15"/>
        </w:rPr>
        <w:t xml:space="preserve"> </w:t>
      </w:r>
      <w:r>
        <w:rPr>
          <w:spacing w:val="-1"/>
        </w:rPr>
        <w:t>информационных</w:t>
      </w:r>
      <w:r>
        <w:rPr>
          <w:spacing w:val="-15"/>
        </w:rPr>
        <w:t xml:space="preserve"> </w:t>
      </w:r>
      <w:r>
        <w:t>технологий</w:t>
      </w:r>
      <w:r>
        <w:rPr>
          <w:spacing w:val="-15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программирования</w:t>
      </w:r>
      <w:r>
        <w:rPr>
          <w:spacing w:val="-67"/>
        </w:rPr>
        <w:t xml:space="preserve"> </w:t>
      </w:r>
      <w:r>
        <w:t>Дисциплина:</w:t>
      </w:r>
    </w:p>
    <w:p w:rsidR="006D6771" w:rsidRPr="006D6771" w:rsidRDefault="006D6771" w:rsidP="006D6771">
      <w:pPr>
        <w:spacing w:before="29"/>
        <w:ind w:left="1022" w:right="1012"/>
        <w:jc w:val="center"/>
        <w:rPr>
          <w:i/>
          <w:sz w:val="28"/>
        </w:rPr>
      </w:pPr>
      <w:r>
        <w:rPr>
          <w:i/>
          <w:sz w:val="28"/>
        </w:rPr>
        <w:t>«Прикладная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математика»</w:t>
      </w:r>
    </w:p>
    <w:p w:rsidR="006D6771" w:rsidRDefault="006D6771" w:rsidP="006D6771">
      <w:pPr>
        <w:pStyle w:val="a3"/>
        <w:spacing w:before="11"/>
        <w:rPr>
          <w:i/>
          <w:sz w:val="25"/>
        </w:rPr>
      </w:pPr>
    </w:p>
    <w:p w:rsidR="006D6771" w:rsidRDefault="006D6771" w:rsidP="006D6771">
      <w:pPr>
        <w:ind w:left="1022" w:right="1012"/>
        <w:jc w:val="center"/>
        <w:rPr>
          <w:b/>
          <w:sz w:val="24"/>
        </w:rPr>
      </w:pPr>
      <w:r>
        <w:rPr>
          <w:b/>
          <w:sz w:val="24"/>
        </w:rPr>
        <w:t>ОТЧЕТ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ЛАБОРАТОРНОЙ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РАБОТЕ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№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4</w:t>
      </w:r>
    </w:p>
    <w:p w:rsidR="006D6771" w:rsidRDefault="006D6771" w:rsidP="006D6771">
      <w:pPr>
        <w:pStyle w:val="a3"/>
        <w:rPr>
          <w:b/>
        </w:rPr>
      </w:pPr>
    </w:p>
    <w:p w:rsidR="006D6771" w:rsidRDefault="006D6771" w:rsidP="006D6771">
      <w:pPr>
        <w:pStyle w:val="a3"/>
        <w:rPr>
          <w:b/>
        </w:rPr>
      </w:pPr>
    </w:p>
    <w:p w:rsidR="006D6771" w:rsidRDefault="006D6771" w:rsidP="006D6771">
      <w:pPr>
        <w:pStyle w:val="a3"/>
        <w:rPr>
          <w:b/>
        </w:rPr>
      </w:pPr>
    </w:p>
    <w:p w:rsidR="006D6771" w:rsidRDefault="006D6771" w:rsidP="006D6771">
      <w:pPr>
        <w:pStyle w:val="a3"/>
        <w:rPr>
          <w:b/>
        </w:rPr>
      </w:pPr>
    </w:p>
    <w:p w:rsidR="006D6771" w:rsidRDefault="006D6771" w:rsidP="006D6771">
      <w:pPr>
        <w:pStyle w:val="a3"/>
        <w:rPr>
          <w:b/>
        </w:rPr>
      </w:pPr>
    </w:p>
    <w:p w:rsidR="006D6771" w:rsidRDefault="006D6771" w:rsidP="006D6771">
      <w:pPr>
        <w:pStyle w:val="a3"/>
        <w:rPr>
          <w:b/>
        </w:rPr>
      </w:pPr>
    </w:p>
    <w:p w:rsidR="006D6771" w:rsidRDefault="006D6771" w:rsidP="006D6771">
      <w:pPr>
        <w:pStyle w:val="a3"/>
        <w:rPr>
          <w:b/>
        </w:rPr>
      </w:pPr>
    </w:p>
    <w:p w:rsidR="006D6771" w:rsidRDefault="006D6771" w:rsidP="006D6771">
      <w:pPr>
        <w:pStyle w:val="a3"/>
        <w:rPr>
          <w:b/>
          <w:sz w:val="34"/>
        </w:rPr>
      </w:pPr>
    </w:p>
    <w:p w:rsidR="006D6771" w:rsidRDefault="008225D5" w:rsidP="006D6771">
      <w:pPr>
        <w:spacing w:line="360" w:lineRule="auto"/>
        <w:ind w:left="5760" w:right="851" w:firstLine="1111"/>
        <w:rPr>
          <w:sz w:val="28"/>
        </w:rPr>
      </w:pPr>
      <w:r>
        <w:rPr>
          <w:b/>
          <w:spacing w:val="-1"/>
          <w:sz w:val="28"/>
        </w:rPr>
        <w:t>Выполнил</w:t>
      </w:r>
      <w:r w:rsidR="006D6771">
        <w:rPr>
          <w:b/>
          <w:spacing w:val="-1"/>
          <w:sz w:val="28"/>
        </w:rPr>
        <w:t>:</w:t>
      </w:r>
      <w:r w:rsidR="006D6771">
        <w:rPr>
          <w:b/>
          <w:spacing w:val="-68"/>
          <w:sz w:val="28"/>
        </w:rPr>
        <w:t xml:space="preserve"> </w:t>
      </w:r>
      <w:r>
        <w:rPr>
          <w:sz w:val="28"/>
        </w:rPr>
        <w:t>M33051 Ларин В</w:t>
      </w:r>
      <w:r w:rsidR="006D6771">
        <w:rPr>
          <w:sz w:val="28"/>
        </w:rPr>
        <w:t>.</w:t>
      </w:r>
      <w:r>
        <w:rPr>
          <w:sz w:val="28"/>
        </w:rPr>
        <w:t xml:space="preserve"> Д.</w:t>
      </w:r>
    </w:p>
    <w:p w:rsidR="006D6771" w:rsidRDefault="006D6771" w:rsidP="006D6771">
      <w:pPr>
        <w:pStyle w:val="a3"/>
        <w:rPr>
          <w:sz w:val="42"/>
        </w:rPr>
      </w:pPr>
    </w:p>
    <w:p w:rsidR="008225D5" w:rsidRDefault="008225D5" w:rsidP="006D6771">
      <w:pPr>
        <w:pStyle w:val="a3"/>
        <w:rPr>
          <w:sz w:val="42"/>
        </w:rPr>
      </w:pPr>
    </w:p>
    <w:p w:rsidR="008225D5" w:rsidRDefault="008225D5" w:rsidP="006D6771">
      <w:pPr>
        <w:pStyle w:val="a3"/>
        <w:rPr>
          <w:sz w:val="42"/>
        </w:rPr>
      </w:pPr>
    </w:p>
    <w:p w:rsidR="006D6771" w:rsidRPr="002C29A5" w:rsidRDefault="006D6771" w:rsidP="006D6771">
      <w:pPr>
        <w:pStyle w:val="2"/>
        <w:ind w:left="0" w:right="852"/>
        <w:jc w:val="right"/>
      </w:pPr>
      <w:r>
        <w:t>Проверила:</w:t>
      </w:r>
    </w:p>
    <w:p w:rsidR="006D6771" w:rsidRDefault="006D6771" w:rsidP="006D6771">
      <w:pPr>
        <w:spacing w:before="161"/>
        <w:ind w:right="852"/>
        <w:jc w:val="right"/>
        <w:rPr>
          <w:sz w:val="28"/>
        </w:rPr>
      </w:pPr>
      <w:r>
        <w:rPr>
          <w:sz w:val="28"/>
        </w:rPr>
        <w:t>Москаленко</w:t>
      </w:r>
      <w:r>
        <w:rPr>
          <w:spacing w:val="-14"/>
          <w:sz w:val="28"/>
        </w:rPr>
        <w:t xml:space="preserve"> </w:t>
      </w:r>
      <w:r>
        <w:rPr>
          <w:sz w:val="28"/>
        </w:rPr>
        <w:t>М.</w:t>
      </w:r>
      <w:r>
        <w:rPr>
          <w:spacing w:val="-14"/>
          <w:sz w:val="28"/>
        </w:rPr>
        <w:t xml:space="preserve"> </w:t>
      </w:r>
      <w:r>
        <w:rPr>
          <w:sz w:val="28"/>
        </w:rPr>
        <w:t>А.</w:t>
      </w:r>
    </w:p>
    <w:p w:rsidR="006D6771" w:rsidRDefault="006D6771" w:rsidP="006D6771">
      <w:pPr>
        <w:pStyle w:val="a3"/>
        <w:rPr>
          <w:sz w:val="30"/>
        </w:rPr>
      </w:pPr>
    </w:p>
    <w:p w:rsidR="006D6771" w:rsidRDefault="006D6771" w:rsidP="006D6771">
      <w:pPr>
        <w:pStyle w:val="a3"/>
        <w:rPr>
          <w:sz w:val="30"/>
        </w:rPr>
      </w:pPr>
    </w:p>
    <w:p w:rsidR="006D6771" w:rsidRDefault="006D6771" w:rsidP="006D6771">
      <w:pPr>
        <w:pStyle w:val="a3"/>
        <w:rPr>
          <w:sz w:val="30"/>
        </w:rPr>
      </w:pPr>
    </w:p>
    <w:p w:rsidR="006D6771" w:rsidRDefault="006D6771" w:rsidP="006D6771">
      <w:pPr>
        <w:pStyle w:val="a3"/>
        <w:rPr>
          <w:sz w:val="30"/>
        </w:rPr>
      </w:pPr>
    </w:p>
    <w:p w:rsidR="006D6771" w:rsidRDefault="006D6771" w:rsidP="006D6771">
      <w:pPr>
        <w:pStyle w:val="a3"/>
        <w:rPr>
          <w:sz w:val="44"/>
        </w:rPr>
      </w:pPr>
    </w:p>
    <w:p w:rsidR="009B6F6D" w:rsidRDefault="006D6771" w:rsidP="006D6771">
      <w:pPr>
        <w:jc w:val="center"/>
        <w:rPr>
          <w:spacing w:val="-2"/>
          <w:sz w:val="24"/>
        </w:rPr>
      </w:pPr>
      <w:r>
        <w:rPr>
          <w:spacing w:val="-2"/>
          <w:sz w:val="24"/>
        </w:rPr>
        <w:t>Санкт-Петербург</w:t>
      </w:r>
    </w:p>
    <w:p w:rsidR="006D6771" w:rsidRPr="008225D5" w:rsidRDefault="006D6771" w:rsidP="008225D5">
      <w:pPr>
        <w:jc w:val="center"/>
        <w:rPr>
          <w:spacing w:val="-2"/>
          <w:sz w:val="24"/>
        </w:rPr>
      </w:pPr>
      <w:r>
        <w:rPr>
          <w:spacing w:val="-2"/>
          <w:sz w:val="24"/>
        </w:rPr>
        <w:t>2021г.</w:t>
      </w:r>
      <w:bookmarkStart w:id="0" w:name="_GoBack"/>
      <w:bookmarkEnd w:id="0"/>
    </w:p>
    <w:p w:rsidR="006D6771" w:rsidRDefault="006D6771" w:rsidP="006D6771">
      <w:pPr>
        <w:rPr>
          <w:rFonts w:ascii="Times New Roman" w:hAnsi="Times New Roman" w:cs="Times New Roman"/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348EF822" wp14:editId="196AE488">
            <wp:extent cx="5940425" cy="9493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71" w:rsidRPr="006D6771" w:rsidRDefault="006D6771" w:rsidP="006D6771">
      <w:r>
        <w:t xml:space="preserve">Система относится к классу M / M / 2 / 1 </w:t>
      </w:r>
      <w:r w:rsidR="00285D24">
        <w:t xml:space="preserve">- </w:t>
      </w:r>
      <w:r w:rsidRPr="006D6771">
        <w:t>(</w:t>
      </w:r>
      <w:r>
        <w:t>Процесс Пуассона</w:t>
      </w:r>
      <w:r w:rsidRPr="006D6771">
        <w:t>/</w:t>
      </w:r>
      <w:r>
        <w:t>Экспоненциальное время обсл</w:t>
      </w:r>
      <w:r w:rsidR="00285D24">
        <w:t>уживания</w:t>
      </w:r>
      <w:r w:rsidRPr="006D6771">
        <w:t>/</w:t>
      </w:r>
      <w:r w:rsidR="00285D24">
        <w:t>количество обслуживания</w:t>
      </w:r>
      <w:r>
        <w:t xml:space="preserve"> каналов</w:t>
      </w:r>
      <w:r w:rsidRPr="006D6771">
        <w:t xml:space="preserve">/ </w:t>
      </w:r>
      <w:r>
        <w:t>число мест для ожидания в очереди</w:t>
      </w:r>
      <w:r w:rsidRPr="006D6771">
        <w:t>)</w:t>
      </w:r>
    </w:p>
    <w:p w:rsidR="006D6771" w:rsidRPr="000A1F1C" w:rsidRDefault="006D6771" w:rsidP="006D6771">
      <w:pPr>
        <w:rPr>
          <w:b/>
          <w:i/>
        </w:rPr>
      </w:pPr>
      <w:r w:rsidRPr="000A1F1C">
        <w:rPr>
          <w:b/>
          <w:i/>
        </w:rPr>
        <w:t xml:space="preserve">1. Возможные состояния системы и граф состояний. </w:t>
      </w:r>
    </w:p>
    <w:p w:rsidR="000A1F1C" w:rsidRDefault="006D6771" w:rsidP="006D6771">
      <w:r>
        <w:t xml:space="preserve">● S0 - в системе нет бревен, машина свободна от рубки </w:t>
      </w:r>
      <w:r>
        <w:br/>
        <w:t xml:space="preserve">● S1 - в системе 1 бревно, 1 машина занята рубкой </w:t>
      </w:r>
      <w:r>
        <w:br/>
        <w:t xml:space="preserve">● S2 - в системе 2 бревна, 2 машины заняты рубкой </w:t>
      </w:r>
      <w:r>
        <w:br/>
        <w:t>● S3 - в системе 3 бревна, 2 машины заняты рубкой, 1 бревно в очереди</w:t>
      </w:r>
    </w:p>
    <w:p w:rsidR="007A5262" w:rsidRDefault="008225D5" w:rsidP="006D677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8pt;height:137.4pt">
            <v:imagedata r:id="rId5" o:title="49e93b50-7689-4945-a4d2-d6b0a44d1756"/>
          </v:shape>
        </w:pict>
      </w:r>
    </w:p>
    <w:p w:rsidR="00285D24" w:rsidRPr="000A1F1C" w:rsidRDefault="00285D24" w:rsidP="00285D24">
      <w:pPr>
        <w:rPr>
          <w:b/>
          <w:i/>
        </w:rPr>
      </w:pPr>
      <w:r w:rsidRPr="000A1F1C">
        <w:rPr>
          <w:b/>
          <w:i/>
        </w:rPr>
        <w:t>2. Математическая модель для стационарного режима.</w:t>
      </w:r>
    </w:p>
    <w:p w:rsidR="00285D24" w:rsidRPr="00285D24" w:rsidRDefault="008225D5" w:rsidP="00285D2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λ+μ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λ+2μ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+2μ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+2μ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85D24" w:rsidRDefault="00285D24" w:rsidP="00285D24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+ </w:t>
      </w:r>
      <w:r>
        <w:rPr>
          <w:rFonts w:eastAsiaTheme="minorEastAsia"/>
        </w:rPr>
        <w:t>условие нормировки</w:t>
      </w:r>
    </w:p>
    <w:p w:rsidR="00285D24" w:rsidRPr="00285D24" w:rsidRDefault="008225D5" w:rsidP="00285D2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E73CA0" w:rsidRDefault="00285D24" w:rsidP="00285D24">
      <w:pPr>
        <w:rPr>
          <w:rFonts w:eastAsiaTheme="minorEastAsia"/>
          <w:lang w:val="en-US"/>
        </w:rPr>
      </w:pPr>
      <w:r>
        <w:rPr>
          <w:rFonts w:eastAsiaTheme="minorEastAsia"/>
        </w:rPr>
        <w:t>Решение системы (</w:t>
      </w:r>
      <w:r w:rsidR="00E73CA0" w:rsidRPr="00E73CA0">
        <w:rPr>
          <w:rFonts w:eastAsiaTheme="minorEastAsia"/>
          <w:i/>
        </w:rPr>
        <w:t>стационарные вероятности</w:t>
      </w:r>
      <w:r>
        <w:rPr>
          <w:rFonts w:eastAsiaTheme="minorEastAsia"/>
        </w:rPr>
        <w:t>)</w:t>
      </w:r>
      <w:r w:rsidR="00E73CA0">
        <w:rPr>
          <w:rFonts w:eastAsiaTheme="minorEastAsia"/>
          <w:lang w:val="en-US"/>
        </w:rPr>
        <w:t>:</w:t>
      </w:r>
    </w:p>
    <w:p w:rsidR="00E73CA0" w:rsidRPr="000A1F1C" w:rsidRDefault="008225D5" w:rsidP="00E73CA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=0,036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=0,142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=0,278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=0,544 </m:t>
          </m:r>
        </m:oMath>
      </m:oMathPara>
    </w:p>
    <w:p w:rsidR="00E73CA0" w:rsidRPr="008225D5" w:rsidRDefault="00E73CA0" w:rsidP="00E73CA0">
      <w:pPr>
        <w:rPr>
          <w:b/>
          <w:i/>
        </w:rPr>
      </w:pPr>
      <w:r w:rsidRPr="008225D5">
        <w:rPr>
          <w:rFonts w:eastAsiaTheme="minorEastAsia"/>
          <w:b/>
          <w:i/>
        </w:rPr>
        <w:t xml:space="preserve">3. </w:t>
      </w:r>
      <w:r w:rsidRPr="000A1F1C">
        <w:rPr>
          <w:b/>
          <w:i/>
        </w:rPr>
        <w:t>Стационарные характеристики эффективности системы</w:t>
      </w:r>
      <w:r w:rsidRPr="008225D5">
        <w:rPr>
          <w:b/>
          <w:i/>
        </w:rPr>
        <w:t>:</w:t>
      </w:r>
    </w:p>
    <w:p w:rsidR="00E73CA0" w:rsidRDefault="00E73CA0" w:rsidP="00E73CA0">
      <w:r w:rsidRPr="00E73CA0">
        <w:t xml:space="preserve">3.1 </w:t>
      </w:r>
      <w:r>
        <w:t>Пусть X - число машин, занятых рубкой Вероятности, что X машин заняты рубкой:</w:t>
      </w:r>
    </w:p>
    <w:p w:rsidR="000A1F1C" w:rsidRPr="000A1F1C" w:rsidRDefault="000A1F1C" w:rsidP="00E73C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=0,036</m:t>
          </m:r>
        </m:oMath>
      </m:oMathPara>
    </w:p>
    <w:p w:rsidR="000A1F1C" w:rsidRPr="00E73CA0" w:rsidRDefault="000A1F1C" w:rsidP="000A1F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=0,142</m:t>
          </m:r>
        </m:oMath>
      </m:oMathPara>
    </w:p>
    <w:p w:rsidR="000A1F1C" w:rsidRPr="007A5262" w:rsidRDefault="000A1F1C" w:rsidP="000A1F1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oftHyphen/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=0,822</m:t>
          </m:r>
        </m:oMath>
      </m:oMathPara>
    </w:p>
    <w:p w:rsidR="007A5262" w:rsidRDefault="007A5262" w:rsidP="000A1F1C">
      <w:pPr>
        <w:rPr>
          <w:rFonts w:eastAsiaTheme="minorEastAsia"/>
        </w:rPr>
      </w:pPr>
      <w:r w:rsidRPr="007A5262">
        <w:rPr>
          <w:rFonts w:eastAsiaTheme="minorEastAsia"/>
        </w:rPr>
        <w:t xml:space="preserve">Среднее </w:t>
      </w:r>
      <w:r>
        <w:rPr>
          <w:rFonts w:eastAsiaTheme="minorEastAsia"/>
        </w:rPr>
        <w:t>число машин</w:t>
      </w:r>
      <w:r w:rsidRPr="007A5262">
        <w:rPr>
          <w:rFonts w:eastAsiaTheme="minorEastAsia"/>
        </w:rPr>
        <w:t xml:space="preserve">, </w:t>
      </w:r>
      <w:r>
        <w:rPr>
          <w:rFonts w:eastAsiaTheme="minorEastAsia"/>
        </w:rPr>
        <w:t>занятых рубкой</w:t>
      </w:r>
      <w:r w:rsidRPr="007A5262">
        <w:rPr>
          <w:rFonts w:eastAsiaTheme="minorEastAsia"/>
        </w:rPr>
        <w:t>:</w:t>
      </w:r>
    </w:p>
    <w:p w:rsidR="007A5262" w:rsidRPr="007A5262" w:rsidRDefault="007A5262" w:rsidP="000A1F1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X=0</m:t>
              </m:r>
            </m:e>
          </m:d>
          <m:r>
            <w:rPr>
              <w:rFonts w:ascii="Cambria Math" w:eastAsiaTheme="minorEastAsia" w:hAnsi="Cambria Math"/>
            </w:rPr>
            <m:t>+1*P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</m:t>
              </m:r>
            </m:e>
          </m:d>
          <m:r>
            <w:rPr>
              <w:rFonts w:ascii="Cambria Math" w:eastAsiaTheme="minorEastAsia" w:hAnsi="Cambria Math"/>
            </w:rPr>
            <m:t>+2*P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X=2</m:t>
              </m:r>
            </m:e>
          </m:d>
          <m:r>
            <w:rPr>
              <w:rFonts w:ascii="Cambria Math" w:eastAsiaTheme="minorEastAsia" w:hAnsi="Cambria Math"/>
            </w:rPr>
            <m:t>=1,786</m:t>
          </m:r>
        </m:oMath>
      </m:oMathPara>
    </w:p>
    <w:p w:rsidR="000A1F1C" w:rsidRDefault="000A1F1C" w:rsidP="000A1F1C">
      <w:r>
        <w:t>3.</w:t>
      </w:r>
      <w:r w:rsidRPr="000A1F1C">
        <w:t>2</w:t>
      </w:r>
      <w:r w:rsidRPr="00E73CA0">
        <w:t xml:space="preserve"> </w:t>
      </w:r>
      <w:r>
        <w:t xml:space="preserve">Пусть </w:t>
      </w:r>
      <w:r>
        <w:rPr>
          <w:lang w:val="en-GB"/>
        </w:rPr>
        <w:t>Y</w:t>
      </w:r>
      <w:r>
        <w:t xml:space="preserve"> - число машин, свободных от рубки Вероятности, что Y машин свободны от рубки:</w:t>
      </w:r>
    </w:p>
    <w:p w:rsidR="000A1F1C" w:rsidRPr="000A1F1C" w:rsidRDefault="000A1F1C" w:rsidP="000A1F1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oftHyphen/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=0,822</m:t>
          </m:r>
        </m:oMath>
      </m:oMathPara>
    </w:p>
    <w:p w:rsidR="000A1F1C" w:rsidRPr="000A1F1C" w:rsidRDefault="000A1F1C" w:rsidP="000A1F1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oftHyphen/>
          </m:r>
          <m:r>
            <w:rPr>
              <w:rFonts w:ascii="Cambria Math" w:eastAsiaTheme="minorEastAsia" w:hAnsi="Cambria Math"/>
            </w:rPr>
            <m:t>=0,142</m:t>
          </m:r>
        </m:oMath>
      </m:oMathPara>
    </w:p>
    <w:p w:rsidR="000A1F1C" w:rsidRPr="007A5262" w:rsidRDefault="000A1F1C" w:rsidP="000A1F1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</w:rPr>
                <m:t>=2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oftHyphen/>
          </m:r>
          <m:r>
            <w:rPr>
              <w:rFonts w:ascii="Cambria Math" w:eastAsiaTheme="minorEastAsia" w:hAnsi="Cambria Math"/>
            </w:rPr>
            <m:t>=0,036</m:t>
          </m:r>
        </m:oMath>
      </m:oMathPara>
    </w:p>
    <w:p w:rsidR="007A5262" w:rsidRDefault="007A5262" w:rsidP="007A5262">
      <w:pPr>
        <w:rPr>
          <w:rFonts w:eastAsiaTheme="minorEastAsia"/>
        </w:rPr>
      </w:pPr>
      <w:r w:rsidRPr="007A5262">
        <w:rPr>
          <w:rFonts w:eastAsiaTheme="minorEastAsia"/>
        </w:rPr>
        <w:t xml:space="preserve">Среднее </w:t>
      </w:r>
      <w:r>
        <w:rPr>
          <w:rFonts w:eastAsiaTheme="minorEastAsia"/>
        </w:rPr>
        <w:t>число машин</w:t>
      </w:r>
      <w:r w:rsidRPr="007A5262">
        <w:rPr>
          <w:rFonts w:eastAsiaTheme="minorEastAsia"/>
        </w:rPr>
        <w:t xml:space="preserve">, </w:t>
      </w:r>
      <w:r>
        <w:rPr>
          <w:rFonts w:eastAsiaTheme="minorEastAsia"/>
        </w:rPr>
        <w:t>свободных рубкой</w:t>
      </w:r>
      <w:r w:rsidRPr="007A5262">
        <w:rPr>
          <w:rFonts w:eastAsiaTheme="minorEastAsia"/>
        </w:rPr>
        <w:t>:</w:t>
      </w:r>
    </w:p>
    <w:p w:rsidR="007A5262" w:rsidRPr="007A5262" w:rsidRDefault="007A5262" w:rsidP="007A5262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+1*P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Y=1</m:t>
              </m:r>
            </m:e>
          </m:d>
          <m:r>
            <w:rPr>
              <w:rFonts w:ascii="Cambria Math" w:eastAsiaTheme="minorEastAsia" w:hAnsi="Cambria Math"/>
            </w:rPr>
            <m:t>+2*P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Y=2</m:t>
              </m:r>
            </m:e>
          </m:d>
          <m:r>
            <w:rPr>
              <w:rFonts w:ascii="Cambria Math" w:eastAsiaTheme="minorEastAsia" w:hAnsi="Cambria Math"/>
            </w:rPr>
            <m:t>=0,214</m:t>
          </m:r>
        </m:oMath>
      </m:oMathPara>
    </w:p>
    <w:p w:rsidR="007A5262" w:rsidRDefault="007A5262" w:rsidP="007A5262">
      <w:r w:rsidRPr="007A5262">
        <w:t xml:space="preserve">3.3 </w:t>
      </w:r>
      <w:r>
        <w:t>Общее число занятых и свободных от рубки машин равно:</w:t>
      </w:r>
    </w:p>
    <w:p w:rsidR="007A5262" w:rsidRPr="007A5262" w:rsidRDefault="007A5262" w:rsidP="007A5262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=r=2</m:t>
          </m:r>
        </m:oMath>
      </m:oMathPara>
    </w:p>
    <w:p w:rsidR="007A5262" w:rsidRDefault="007A5262" w:rsidP="007A5262">
      <w:r w:rsidRPr="003912B4">
        <w:t xml:space="preserve">3.4 </w:t>
      </w:r>
      <w:r>
        <w:t>Пусть Z - число бревен в очереди</w:t>
      </w:r>
      <w:r w:rsidR="003912B4">
        <w:t xml:space="preserve">, вероятность, что в очереди </w:t>
      </w:r>
      <w:r w:rsidR="003912B4">
        <w:rPr>
          <w:lang w:val="en-US"/>
        </w:rPr>
        <w:t>Z</w:t>
      </w:r>
      <w:r w:rsidR="003912B4" w:rsidRPr="003912B4">
        <w:t xml:space="preserve"> </w:t>
      </w:r>
      <w:r w:rsidR="003912B4">
        <w:t>бревен</w:t>
      </w:r>
      <w:r w:rsidR="003912B4" w:rsidRPr="003912B4">
        <w:t>:</w:t>
      </w:r>
    </w:p>
    <w:p w:rsidR="003912B4" w:rsidRPr="003912B4" w:rsidRDefault="003912B4" w:rsidP="003912B4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oftHyphen/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=0,456</m:t>
          </m:r>
        </m:oMath>
      </m:oMathPara>
    </w:p>
    <w:p w:rsidR="003912B4" w:rsidRPr="003912B4" w:rsidRDefault="003912B4" w:rsidP="003912B4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oftHyphen/>
          </m:r>
          <m:r>
            <w:rPr>
              <w:rFonts w:ascii="Cambria Math" w:eastAsiaTheme="minorEastAsia" w:hAnsi="Cambria Math"/>
            </w:rPr>
            <m:t>=0,544</m:t>
          </m:r>
        </m:oMath>
      </m:oMathPara>
    </w:p>
    <w:p w:rsidR="003912B4" w:rsidRDefault="003912B4" w:rsidP="003912B4">
      <w:pPr>
        <w:rPr>
          <w:rFonts w:eastAsiaTheme="minorEastAsia"/>
        </w:rPr>
      </w:pPr>
      <w:r>
        <w:rPr>
          <w:rFonts w:eastAsiaTheme="minorEastAsia"/>
        </w:rPr>
        <w:t>Среднее число бревен в очереди</w:t>
      </w:r>
      <w:r w:rsidRPr="003912B4">
        <w:rPr>
          <w:rFonts w:eastAsiaTheme="minorEastAsia"/>
        </w:rPr>
        <w:t>:</w:t>
      </w:r>
    </w:p>
    <w:p w:rsidR="003912B4" w:rsidRPr="003912B4" w:rsidRDefault="003912B4" w:rsidP="003912B4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=0*P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+1*P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Z=1</m:t>
              </m:r>
            </m:e>
          </m:d>
          <m:r>
            <w:rPr>
              <w:rFonts w:ascii="Cambria Math" w:eastAsiaTheme="minorEastAsia" w:hAnsi="Cambria Math"/>
            </w:rPr>
            <m:t>=0,544</m:t>
          </m:r>
        </m:oMath>
      </m:oMathPara>
    </w:p>
    <w:p w:rsidR="003912B4" w:rsidRDefault="003912B4" w:rsidP="003912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3.5</w:t>
      </w:r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</w:rPr>
        <w:t>Коэффициент загрузки машин</w:t>
      </w:r>
      <w:r>
        <w:rPr>
          <w:rFonts w:eastAsiaTheme="minorEastAsia"/>
          <w:lang w:val="en-US"/>
        </w:rPr>
        <w:t>:</w:t>
      </w:r>
    </w:p>
    <w:p w:rsidR="003912B4" w:rsidRPr="003912B4" w:rsidRDefault="008225D5" w:rsidP="003912B4">
      <w:pPr>
        <w:rPr>
          <w:rFonts w:eastAsiaTheme="minorEastAsia"/>
          <w:i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M(X)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=0,893=89,3</m:t>
          </m:r>
          <m:r>
            <w:rPr>
              <w:rFonts w:ascii="Cambria Math" w:eastAsiaTheme="minorEastAsia" w:hAnsi="Cambria Math"/>
              <w:lang w:val="en-GB"/>
            </w:rPr>
            <m:t>%</m:t>
          </m:r>
        </m:oMath>
      </m:oMathPara>
    </w:p>
    <w:p w:rsidR="003912B4" w:rsidRDefault="003912B4" w:rsidP="003912B4">
      <w:pPr>
        <w:rPr>
          <w:rFonts w:eastAsiaTheme="minorEastAsia"/>
          <w:lang w:val="en-US"/>
        </w:rPr>
      </w:pPr>
      <w:r>
        <w:rPr>
          <w:rFonts w:eastAsiaTheme="minorEastAsia"/>
        </w:rPr>
        <w:t>Коэффициент простоя машин</w:t>
      </w:r>
      <w:r>
        <w:rPr>
          <w:rFonts w:eastAsiaTheme="minorEastAsia"/>
          <w:lang w:val="en-US"/>
        </w:rPr>
        <w:t>:</w:t>
      </w:r>
    </w:p>
    <w:p w:rsidR="003912B4" w:rsidRPr="003912B4" w:rsidRDefault="008225D5" w:rsidP="003912B4">
      <w:pPr>
        <w:rPr>
          <w:rFonts w:eastAsiaTheme="minorEastAsia"/>
          <w:i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M(Y)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=0,107=10,7</m:t>
          </m:r>
          <m:r>
            <w:rPr>
              <w:rFonts w:ascii="Cambria Math" w:eastAsiaTheme="minorEastAsia" w:hAnsi="Cambria Math"/>
              <w:lang w:val="en-GB"/>
            </w:rPr>
            <m:t>%</m:t>
          </m:r>
        </m:oMath>
      </m:oMathPara>
    </w:p>
    <w:p w:rsidR="003912B4" w:rsidRPr="003912B4" w:rsidRDefault="003912B4" w:rsidP="003912B4">
      <w:pPr>
        <w:rPr>
          <w:rFonts w:eastAsiaTheme="minorEastAsia"/>
          <w:b/>
          <w:i/>
        </w:rPr>
      </w:pPr>
      <w:r w:rsidRPr="003912B4">
        <w:rPr>
          <w:rFonts w:eastAsiaTheme="minorEastAsia"/>
          <w:b/>
          <w:i/>
        </w:rPr>
        <w:t>4. Математическая модель нестационарного режима</w:t>
      </w:r>
    </w:p>
    <w:p w:rsidR="00985902" w:rsidRPr="00985902" w:rsidRDefault="008225D5" w:rsidP="00985902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λ+μ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 λ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λ+2μ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+2μ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=λ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+2μ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985902" w:rsidRPr="00985902" w:rsidRDefault="00985902" w:rsidP="00985902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+ </w:t>
      </w:r>
      <w:r>
        <w:rPr>
          <w:rFonts w:eastAsiaTheme="minorEastAsia"/>
        </w:rPr>
        <w:t>условие нормировки</w:t>
      </w:r>
    </w:p>
    <w:p w:rsidR="00985902" w:rsidRPr="00285D24" w:rsidRDefault="008225D5" w:rsidP="0098590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(t)+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(t)=1</m:t>
          </m:r>
        </m:oMath>
      </m:oMathPara>
    </w:p>
    <w:p w:rsidR="00985902" w:rsidRDefault="00985902" w:rsidP="00985902">
      <w:pPr>
        <w:rPr>
          <w:rFonts w:eastAsiaTheme="minorEastAsia"/>
          <w:lang w:val="en-US"/>
        </w:rPr>
      </w:pPr>
      <w:r>
        <w:rPr>
          <w:rFonts w:eastAsiaTheme="minorEastAsia"/>
        </w:rPr>
        <w:t>Решение системы (</w:t>
      </w:r>
      <w:r>
        <w:rPr>
          <w:rFonts w:eastAsiaTheme="minorEastAsia"/>
          <w:i/>
        </w:rPr>
        <w:t xml:space="preserve">нестационарные </w:t>
      </w:r>
      <w:r w:rsidRPr="00E73CA0">
        <w:rPr>
          <w:rFonts w:eastAsiaTheme="minorEastAsia"/>
          <w:i/>
        </w:rPr>
        <w:t>вероятности</w:t>
      </w:r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>:</w:t>
      </w:r>
    </w:p>
    <w:p w:rsidR="00985902" w:rsidRPr="00696D2A" w:rsidRDefault="008225D5" w:rsidP="0098590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≈0,036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≈0,142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≈0,278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≈0,544 </m:t>
          </m:r>
        </m:oMath>
      </m:oMathPara>
    </w:p>
    <w:p w:rsidR="00696D2A" w:rsidRDefault="00696D2A" w:rsidP="00985902">
      <w:pPr>
        <w:rPr>
          <w:rFonts w:eastAsiaTheme="minorEastAsia"/>
          <w:lang w:val="en-US"/>
        </w:rPr>
      </w:pPr>
      <w:r>
        <w:rPr>
          <w:rFonts w:eastAsiaTheme="minorEastAsia"/>
        </w:rPr>
        <w:t>График</w:t>
      </w:r>
      <w:r>
        <w:rPr>
          <w:rFonts w:eastAsiaTheme="minorEastAsia"/>
          <w:lang w:val="en-US"/>
        </w:rPr>
        <w:t>:</w:t>
      </w:r>
    </w:p>
    <w:p w:rsidR="002F6B4B" w:rsidRDefault="002F6B4B" w:rsidP="00985902">
      <w:pPr>
        <w:rPr>
          <w:rFonts w:eastAsiaTheme="minorEastAsia"/>
          <w:lang w:val="en-US"/>
        </w:rPr>
      </w:pPr>
    </w:p>
    <w:p w:rsidR="002F6B4B" w:rsidRDefault="002F6B4B" w:rsidP="00985902">
      <w:pPr>
        <w:rPr>
          <w:rFonts w:eastAsiaTheme="minorEastAsia"/>
          <w:lang w:val="en-US"/>
        </w:rPr>
      </w:pPr>
    </w:p>
    <w:p w:rsidR="002F6B4B" w:rsidRDefault="002F6B4B" w:rsidP="00985902">
      <w:pPr>
        <w:rPr>
          <w:rFonts w:eastAsiaTheme="minorEastAsia"/>
          <w:lang w:val="en-US"/>
        </w:rPr>
      </w:pPr>
    </w:p>
    <w:p w:rsidR="002F6B4B" w:rsidRDefault="002F6B4B" w:rsidP="00985902">
      <w:pPr>
        <w:rPr>
          <w:rFonts w:eastAsiaTheme="minorEastAsia"/>
          <w:lang w:val="en-US"/>
        </w:rPr>
      </w:pPr>
    </w:p>
    <w:p w:rsidR="002F6B4B" w:rsidRDefault="002F6B4B" w:rsidP="00985902">
      <w:pPr>
        <w:rPr>
          <w:rFonts w:eastAsiaTheme="minorEastAsia"/>
          <w:lang w:val="en-US"/>
        </w:rPr>
      </w:pPr>
    </w:p>
    <w:p w:rsidR="002F6B4B" w:rsidRDefault="002F6B4B" w:rsidP="00985902">
      <w:pPr>
        <w:rPr>
          <w:rFonts w:eastAsiaTheme="minorEastAsia"/>
          <w:lang w:val="en-US"/>
        </w:rPr>
      </w:pPr>
    </w:p>
    <w:p w:rsidR="002F6B4B" w:rsidRDefault="002F6B4B" w:rsidP="00985902">
      <w:pPr>
        <w:rPr>
          <w:rFonts w:eastAsiaTheme="minorEastAsia"/>
          <w:lang w:val="en-US"/>
        </w:rPr>
      </w:pPr>
    </w:p>
    <w:p w:rsidR="002F6B4B" w:rsidRDefault="002F6B4B" w:rsidP="00985902">
      <w:pPr>
        <w:rPr>
          <w:rFonts w:eastAsiaTheme="minorEastAsia"/>
          <w:lang w:val="en-US"/>
        </w:rPr>
      </w:pPr>
    </w:p>
    <w:p w:rsidR="002F6B4B" w:rsidRDefault="002F6B4B" w:rsidP="00985902">
      <w:pPr>
        <w:rPr>
          <w:rFonts w:eastAsiaTheme="minorEastAsia"/>
          <w:lang w:val="en-US"/>
        </w:rPr>
      </w:pPr>
    </w:p>
    <w:p w:rsidR="002F6B4B" w:rsidRDefault="002F6B4B" w:rsidP="00985902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38B4DEA4">
            <wp:extent cx="3295211" cy="4285109"/>
            <wp:effectExtent l="318" t="0" r="952" b="953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98630" cy="428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6B4B" w:rsidRPr="008225D5" w:rsidRDefault="002F6B4B" w:rsidP="002F6B4B">
      <w:pPr>
        <w:rPr>
          <w:rFonts w:eastAsiaTheme="minorEastAsia"/>
          <w:sz w:val="16"/>
          <w:szCs w:val="16"/>
        </w:rPr>
      </w:pPr>
      <w:r w:rsidRPr="008225D5">
        <w:rPr>
          <w:rFonts w:ascii="Arial" w:hAnsi="Arial" w:cs="Arial"/>
          <w:color w:val="000000"/>
          <w:sz w:val="36"/>
          <w:szCs w:val="36"/>
        </w:rPr>
        <w:t xml:space="preserve">                          </w:t>
      </w:r>
    </w:p>
    <w:p w:rsidR="00F72A6D" w:rsidRPr="00BE04CC" w:rsidRDefault="002F6B4B" w:rsidP="00985902">
      <w:pPr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:rsidR="00696D2A" w:rsidRDefault="00696D2A" w:rsidP="00696D2A">
      <w:r w:rsidRPr="00BE04CC">
        <w:rPr>
          <w:rFonts w:eastAsiaTheme="minorEastAsia"/>
        </w:rPr>
        <w:t xml:space="preserve">5. </w:t>
      </w:r>
      <w:r>
        <w:t>Нестационарные характеристики эффективности системы.</w:t>
      </w:r>
    </w:p>
    <w:p w:rsidR="00696D2A" w:rsidRPr="00BE04CC" w:rsidRDefault="00696D2A" w:rsidP="00696D2A">
      <w:pPr>
        <w:rPr>
          <w:rFonts w:eastAsiaTheme="minorEastAsia"/>
        </w:rPr>
      </w:pPr>
      <w:r>
        <w:t>Коэффициент загрузки</w:t>
      </w:r>
      <w:r w:rsidRPr="00BE04CC">
        <w:t>:</w:t>
      </w:r>
    </w:p>
    <w:p w:rsidR="00696D2A" w:rsidRPr="003912B4" w:rsidRDefault="008225D5" w:rsidP="00696D2A">
      <w:pPr>
        <w:rPr>
          <w:rFonts w:eastAsiaTheme="minorEastAsia"/>
          <w:i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(t)+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2(p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(t)+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(t))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=0,893=89,3</m:t>
          </m:r>
          <m:r>
            <w:rPr>
              <w:rFonts w:ascii="Cambria Math" w:eastAsiaTheme="minorEastAsia" w:hAnsi="Cambria Math"/>
              <w:lang w:val="en-GB"/>
            </w:rPr>
            <m:t>%</m:t>
          </m:r>
        </m:oMath>
      </m:oMathPara>
    </w:p>
    <w:p w:rsidR="003912B4" w:rsidRPr="00696D2A" w:rsidRDefault="00696D2A" w:rsidP="003912B4">
      <w:pPr>
        <w:rPr>
          <w:rFonts w:eastAsiaTheme="minorEastAsia"/>
          <w:lang w:val="en-GB"/>
        </w:rPr>
      </w:pPr>
      <w:r>
        <w:t>Коэффициент простоя</w:t>
      </w:r>
      <w:r>
        <w:rPr>
          <w:lang w:val="en-GB"/>
        </w:rPr>
        <w:t>:</w:t>
      </w:r>
    </w:p>
    <w:p w:rsidR="00696D2A" w:rsidRPr="00696D2A" w:rsidRDefault="008225D5" w:rsidP="00696D2A">
      <w:pPr>
        <w:rPr>
          <w:rFonts w:eastAsiaTheme="minorEastAsia"/>
          <w:i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(t)+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=0,107=10,7</m:t>
          </m:r>
          <m:r>
            <w:rPr>
              <w:rFonts w:ascii="Cambria Math" w:eastAsiaTheme="minorEastAsia" w:hAnsi="Cambria Math"/>
              <w:lang w:val="en-GB"/>
            </w:rPr>
            <m:t>%</m:t>
          </m:r>
        </m:oMath>
      </m:oMathPara>
    </w:p>
    <w:p w:rsidR="00696D2A" w:rsidRDefault="00696D2A" w:rsidP="00696D2A">
      <w:r>
        <w:t>График коэффициентов загрузки и простоя:</w:t>
      </w:r>
    </w:p>
    <w:p w:rsidR="002F6B4B" w:rsidRDefault="002F6B4B" w:rsidP="00696D2A"/>
    <w:p w:rsidR="002F6B4B" w:rsidRDefault="002F6B4B" w:rsidP="00696D2A"/>
    <w:p w:rsidR="002F6B4B" w:rsidRDefault="002F6B4B" w:rsidP="00696D2A"/>
    <w:p w:rsidR="002F6B4B" w:rsidRDefault="002F6B4B" w:rsidP="00696D2A"/>
    <w:p w:rsidR="002F6B4B" w:rsidRDefault="002F6B4B" w:rsidP="00696D2A"/>
    <w:p w:rsidR="002F6B4B" w:rsidRDefault="002F6B4B" w:rsidP="00696D2A"/>
    <w:p w:rsidR="002F6B4B" w:rsidRDefault="002F6B4B" w:rsidP="00696D2A"/>
    <w:p w:rsidR="002F6B4B" w:rsidRDefault="002F6B4B" w:rsidP="00696D2A"/>
    <w:p w:rsidR="002F6B4B" w:rsidRDefault="002F6B4B" w:rsidP="00696D2A"/>
    <w:p w:rsidR="002F6B4B" w:rsidRPr="008225D5" w:rsidRDefault="002F6B4B" w:rsidP="00696D2A">
      <w:pPr>
        <w:rPr>
          <w:sz w:val="16"/>
          <w:szCs w:val="16"/>
        </w:rPr>
      </w:pPr>
      <w:r w:rsidRPr="008225D5">
        <w:rPr>
          <w:sz w:val="16"/>
          <w:szCs w:val="16"/>
        </w:rPr>
        <w:t xml:space="preserve">                                   </w:t>
      </w:r>
    </w:p>
    <w:p w:rsidR="00F72A6D" w:rsidRDefault="002F6B4B" w:rsidP="00696D2A">
      <w:r>
        <w:rPr>
          <w:noProof/>
          <w:lang w:eastAsia="ru-RU"/>
        </w:rPr>
        <w:lastRenderedPageBreak/>
        <w:drawing>
          <wp:inline distT="0" distB="0" distL="0" distR="0" wp14:anchorId="5FBDF566">
            <wp:extent cx="2766314" cy="3328364"/>
            <wp:effectExtent l="4762" t="0" r="953" b="952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77264" cy="3341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04CC" w:rsidRPr="00BE04CC" w:rsidRDefault="00BE04CC" w:rsidP="00696D2A">
      <w:pPr>
        <w:rPr>
          <w:b/>
          <w:i/>
        </w:rPr>
      </w:pPr>
      <w:r w:rsidRPr="00BE04CC">
        <w:rPr>
          <w:b/>
          <w:i/>
        </w:rPr>
        <w:t xml:space="preserve">Выводы: </w:t>
      </w:r>
      <w:r>
        <w:rPr>
          <w:b/>
          <w:i/>
        </w:rPr>
        <w:t>система является загруженной, т.к. разница коэффициента загрузки и коэффициента простоя очень большая (78,6</w:t>
      </w:r>
      <w:r w:rsidRPr="00BE04CC">
        <w:rPr>
          <w:b/>
          <w:i/>
        </w:rPr>
        <w:t>%</w:t>
      </w:r>
      <w:r>
        <w:rPr>
          <w:b/>
          <w:i/>
        </w:rPr>
        <w:t>). Одна из причин очень большой коэффициент потока при начальных условиях.</w:t>
      </w:r>
    </w:p>
    <w:p w:rsidR="00BE04CC" w:rsidRDefault="00BE04CC" w:rsidP="00696D2A">
      <w:pPr>
        <w:rPr>
          <w:b/>
          <w:i/>
        </w:rPr>
      </w:pPr>
      <w:r>
        <w:rPr>
          <w:b/>
          <w:i/>
        </w:rPr>
        <w:t>Для того чтобы разгрузить систему, мы должны либо увеличить количество каналов, либо уменьшить интенсивность потока.</w:t>
      </w:r>
    </w:p>
    <w:p w:rsidR="00BE04CC" w:rsidRDefault="00BE04CC" w:rsidP="00696D2A">
      <w:pPr>
        <w:rPr>
          <w:b/>
          <w:i/>
        </w:rPr>
      </w:pPr>
    </w:p>
    <w:p w:rsidR="00BE04CC" w:rsidRPr="00BE04CC" w:rsidRDefault="00BE04CC" w:rsidP="00696D2A">
      <w:pPr>
        <w:rPr>
          <w:b/>
          <w:i/>
        </w:rPr>
      </w:pPr>
    </w:p>
    <w:p w:rsidR="003129C9" w:rsidRDefault="003129C9" w:rsidP="00696D2A">
      <w:r>
        <w:t xml:space="preserve">Контрольные вопросы. </w:t>
      </w:r>
    </w:p>
    <w:p w:rsidR="003129C9" w:rsidRDefault="003129C9" w:rsidP="00696D2A">
      <w:r>
        <w:t>1. Что такое одноканальная система?</w:t>
      </w:r>
    </w:p>
    <w:p w:rsidR="003129C9" w:rsidRDefault="003129C9" w:rsidP="00696D2A">
      <w:r>
        <w:t xml:space="preserve"> Система с одним обслуживающим каналом.</w:t>
      </w:r>
    </w:p>
    <w:p w:rsidR="003129C9" w:rsidRDefault="003129C9" w:rsidP="00696D2A">
      <w:r>
        <w:t xml:space="preserve"> 2. Что такое однофазовая система? </w:t>
      </w:r>
    </w:p>
    <w:p w:rsidR="003129C9" w:rsidRDefault="003129C9" w:rsidP="00696D2A">
      <w:r>
        <w:t xml:space="preserve">Однофазовыми являются такие системы, в которых клиент обслуживается в одном пункте. </w:t>
      </w:r>
    </w:p>
    <w:p w:rsidR="003129C9" w:rsidRDefault="003129C9" w:rsidP="00696D2A">
      <w:r>
        <w:t xml:space="preserve">3. Что такое очередь? </w:t>
      </w:r>
    </w:p>
    <w:p w:rsidR="003129C9" w:rsidRDefault="003129C9" w:rsidP="00696D2A">
      <w:r>
        <w:t xml:space="preserve">Порядок следования объектов, при котором первый вошедший обслуживается первым. </w:t>
      </w:r>
    </w:p>
    <w:p w:rsidR="003129C9" w:rsidRDefault="003129C9" w:rsidP="00696D2A">
      <w:r>
        <w:t xml:space="preserve">4. Что такое распределение времени обслуживания? </w:t>
      </w:r>
    </w:p>
    <w:p w:rsidR="003129C9" w:rsidRDefault="003129C9" w:rsidP="00696D2A">
      <w:r>
        <w:t>Закон распределения времени пребывания одной заявки в канале обслуживания</w:t>
      </w:r>
    </w:p>
    <w:p w:rsidR="003129C9" w:rsidRDefault="003129C9" w:rsidP="00696D2A">
      <w:r>
        <w:t xml:space="preserve">5. Что означает и как определяется среднее время в очереди? </w:t>
      </w:r>
    </w:p>
    <w:p w:rsidR="003129C9" w:rsidRDefault="003129C9" w:rsidP="00696D2A">
      <w:r>
        <w:t xml:space="preserve">Показывает среднее время, проводимое клиентами в очереди. Является математическим ожиданием времени клиентов, затраченного на очередь </w:t>
      </w:r>
    </w:p>
    <w:p w:rsidR="003129C9" w:rsidRDefault="003129C9" w:rsidP="00696D2A">
      <w:r>
        <w:t xml:space="preserve">6. Что означает и как определяется среднее время в системе? </w:t>
      </w:r>
    </w:p>
    <w:p w:rsidR="003129C9" w:rsidRDefault="003129C9" w:rsidP="00696D2A">
      <w:r>
        <w:t xml:space="preserve">Показывает среднее время, проводимое клиентами в системе. Является математическим ожиданием времени клиентов, затраченного на обслуживание </w:t>
      </w:r>
    </w:p>
    <w:p w:rsidR="003129C9" w:rsidRDefault="003129C9" w:rsidP="00696D2A">
      <w:r>
        <w:t xml:space="preserve">7. Что означает и как определяется среднее число клиентов в очереди? </w:t>
      </w:r>
    </w:p>
    <w:p w:rsidR="003129C9" w:rsidRDefault="003129C9" w:rsidP="00696D2A">
      <w:r>
        <w:lastRenderedPageBreak/>
        <w:t xml:space="preserve">Показывает среднее количество клиентов в очереди. Является математическим ожиданием количества клиентов в очереди </w:t>
      </w:r>
    </w:p>
    <w:p w:rsidR="003129C9" w:rsidRDefault="003129C9" w:rsidP="00696D2A">
      <w:r>
        <w:t xml:space="preserve">8. Что означает и как определяется среднее число клиентов в системе? </w:t>
      </w:r>
    </w:p>
    <w:p w:rsidR="003129C9" w:rsidRDefault="003129C9" w:rsidP="00696D2A">
      <w:r>
        <w:t xml:space="preserve">Показывает среднее количество клиентов в системе. Является математическим ожиданием количества клиентов на обслуживании </w:t>
      </w:r>
    </w:p>
    <w:p w:rsidR="003129C9" w:rsidRDefault="003129C9" w:rsidP="00696D2A">
      <w:r>
        <w:t xml:space="preserve">9. Что означает и как определяется средний темп поступления заявок? </w:t>
      </w:r>
    </w:p>
    <w:p w:rsidR="003129C9" w:rsidRDefault="003129C9" w:rsidP="00696D2A">
      <w:r>
        <w:t xml:space="preserve">Показывает среднее количество поступающих заявок за единицу времени. Определяется интенсивностью входящего потока заявок </w:t>
      </w:r>
    </w:p>
    <w:p w:rsidR="003129C9" w:rsidRDefault="003129C9" w:rsidP="00696D2A">
      <w:r>
        <w:t xml:space="preserve">10. Что означает и как определяется средняя длина очереди </w:t>
      </w:r>
    </w:p>
    <w:p w:rsidR="003129C9" w:rsidRPr="00696D2A" w:rsidRDefault="003129C9" w:rsidP="00696D2A">
      <w:pPr>
        <w:rPr>
          <w:rFonts w:eastAsiaTheme="minorEastAsia"/>
          <w:i/>
        </w:rPr>
      </w:pPr>
      <w:r>
        <w:t>Показывает среднее количество клиентов в очереди. Является математическим ожидание</w:t>
      </w:r>
      <w:r w:rsidR="00BE04CC">
        <w:t>м количества клиентов в очереди</w:t>
      </w:r>
    </w:p>
    <w:p w:rsidR="00285D24" w:rsidRPr="006D6771" w:rsidRDefault="00285D24" w:rsidP="00285D24"/>
    <w:sectPr w:rsidR="00285D24" w:rsidRPr="006D6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E7"/>
    <w:rsid w:val="000A1F1C"/>
    <w:rsid w:val="00285D24"/>
    <w:rsid w:val="002F6B4B"/>
    <w:rsid w:val="003129C9"/>
    <w:rsid w:val="003912B4"/>
    <w:rsid w:val="00696D2A"/>
    <w:rsid w:val="006D6771"/>
    <w:rsid w:val="007A5262"/>
    <w:rsid w:val="007D6ECA"/>
    <w:rsid w:val="008225D5"/>
    <w:rsid w:val="00873683"/>
    <w:rsid w:val="008E6986"/>
    <w:rsid w:val="00985902"/>
    <w:rsid w:val="009C0AB4"/>
    <w:rsid w:val="00A561E7"/>
    <w:rsid w:val="00BD33CE"/>
    <w:rsid w:val="00BE04CC"/>
    <w:rsid w:val="00E73CA0"/>
    <w:rsid w:val="00F049B8"/>
    <w:rsid w:val="00F7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35BBC"/>
  <w15:chartTrackingRefBased/>
  <w15:docId w15:val="{BD27F77B-7EB7-44E8-8D75-40F802DD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6D6771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unhideWhenUsed/>
    <w:qFormat/>
    <w:rsid w:val="006D6771"/>
    <w:pPr>
      <w:widowControl w:val="0"/>
      <w:autoSpaceDE w:val="0"/>
      <w:autoSpaceDN w:val="0"/>
      <w:spacing w:after="0" w:line="240" w:lineRule="auto"/>
      <w:ind w:left="8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D677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1"/>
    <w:rsid w:val="006D67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6D67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6D677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6D6771"/>
    <w:pPr>
      <w:spacing w:after="0" w:line="240" w:lineRule="auto"/>
    </w:pPr>
  </w:style>
  <w:style w:type="character" w:styleId="a6">
    <w:name w:val="Placeholder Text"/>
    <w:basedOn w:val="a0"/>
    <w:uiPriority w:val="99"/>
    <w:semiHidden/>
    <w:rsid w:val="00285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6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</dc:creator>
  <cp:keywords/>
  <dc:description/>
  <cp:lastModifiedBy>admin</cp:lastModifiedBy>
  <cp:revision>12</cp:revision>
  <dcterms:created xsi:type="dcterms:W3CDTF">2021-12-26T20:16:00Z</dcterms:created>
  <dcterms:modified xsi:type="dcterms:W3CDTF">2021-12-28T07:45:00Z</dcterms:modified>
</cp:coreProperties>
</file>