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cs="Times New Roman"/>
          <w:b/>
          <w:sz w:val="32"/>
        </w:rPr>
        <w:t>Отчет по лабораторным работам</w:t>
        <w:br/>
        <w:t>по курсу «Расширенные возможности языков высокого уровня»</w:t>
      </w:r>
    </w:p>
    <w:p>
      <w:pPr>
        <w:spacing w:after="360"/>
        <w:jc w:val="center"/>
      </w:pPr>
      <w:r>
        <w:rPr>
          <w:rFonts w:ascii="Times New Roman" w:hAnsi="Times New Roman" w:cs="Times New Roman"/>
          <w:b/>
          <w:sz w:val="30"/>
        </w:rPr>
        <w:t>Проект: CloudFlow Marketplace для публикации и покупки серверной инфраструктуры</w:t>
      </w:r>
    </w:p>
    <w:p>
      <w:pPr>
        <w:spacing w:before="60" w:after="180"/>
        <w:ind w:firstLine="0"/>
        <w:jc w:val="left"/>
      </w:pPr>
      <w:r>
        <w:rPr>
          <w:rFonts w:ascii="Times New Roman" w:hAnsi="Times New Roman" w:cs="Times New Roman"/>
          <w:sz w:val="24"/>
        </w:rPr>
        <w:t>Таблица 1 - Сведения об отчете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Дисциплина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Расширенные возможности языков высокого уровня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Учебный год / семестр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2025/2026, весна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Преподаватель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Борисов Артем Ильич, ассистент кафедры 304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Формат отчета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Итоговый отчет без вставки исходного кода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cs="Times New Roman"/>
          <w:b/>
          <w:sz w:val="32"/>
        </w:rPr>
        <w:t>1 Описание темы проекта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Темой проекта является разработка торговой площадки для продажи и покупки серверных ресурсов. В качестве товара выступают реальные серверные предложения: выделенные серверы, VPS и хостинг-узлы с понятными характеристиками, такими как количество ядер процессора, объем оперативной памяти, дисковое пространство, регион размещения, пропускная способность и операционная система.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Актуальность проекта связана с тем, что типовые доски объявлений не дают удобного механизма для безопасной публикации технических параметров, приема оплаты, хранения приватных данных доступа и разграничения прав между продавцом, покупателем и администратором. В CloudFlow Marketplace эта проблема решается за счет разделения публичной карточки сервера и защищенного блока с конфиденциальной информацией, который становится доступен только после подтвержденной покупки.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На этапе планирования предполагалось реализовать регистрацию и вход пользователей, публикацию карточек серверов, просмотр каталога с категориями, покупку серверов за внутренний баланс, отображение купленных серверов в профиле пользователя, отправку дополнительного проверочного кода при входе, хранение изображений и аватаров, а также административное управление разделами маркетплейса.</w:t>
      </w:r>
    </w:p>
    <w:p>
      <w:pPr>
        <w:spacing w:before="60" w:after="180"/>
        <w:ind w:firstLine="0"/>
        <w:jc w:val="left"/>
      </w:pPr>
      <w:r>
        <w:rPr>
          <w:rFonts w:ascii="Times New Roman" w:hAnsi="Times New Roman" w:cs="Times New Roman"/>
          <w:sz w:val="24"/>
        </w:rPr>
        <w:t>Таблица 2 - Соответствие проекта требованиям лабораторного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type="dxa" w:w="612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Реализация в CloudFlow Marketplace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Пользовательский интерфейс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Next.js 15, React 19, TypeScript, Tailwind CSS, shadcn/ui-компоненты.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Сетевое взаимодействие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HTTP API-маршруты Next.js проксируют запросы к Go backend; основной контракт данных описан GraphQL.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PostgreSQL хранит пользователей, товары, категории, заказы, отзывы, изображения, теги и закрытые параметры доступа к серверам.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Авторизация, аутентификация, 2FA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JWT используется для защищенных операций; email 2FA реализована через одноразовый код и SMTP.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Асинхронность и параллельная работа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Запросы интерфейса выполняются асинхронно; Go/Gin обрабатывает HTTP-запросы параллельно, а pgx использует подключение к PostgreSQL.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Функциональные модули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Публикация серверов, каталог, покупка, профиль, администрирование, отзывы продавцам и выдача закрытых данных после покупки.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cs="Times New Roman"/>
          <w:b/>
          <w:sz w:val="32"/>
        </w:rPr>
        <w:t>2 Описание проектных и архитектурных решений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При разработке проекта была выбрана многослойная архитектура с явным разделением клиентской части, серверного API и слоя хранения данных. Пользовательский интерфейс реализован на Next.js 15 с использованием TypeScript, App Router и серверных маршрутов. Такой подход позволяет объединить современный интерактивный интерфейс с контролируемой работой на стороне сервера, а также скрыть детали взаимодействия с основным backend от браузера.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Для построения интерфейса использованы Tailwind CSS и набор компонентов shadcn/ui. Это позволило создать единый визуальный стиль, сократить объем повторяющегося кода и упростить поддержку форм, диалоговых окон, выпадающих меню и навигации. Отдельное внимание было уделено модальному окну авторизации, страницам маркетплейса, публикации серверов и пользовательскому профилю.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Серверная часть построена на языке Go. В качестве HTTP-уровня используется Gin, а основным контрактом обмена данными служит GraphQL, реализованный через gqlgen. Такой выбор удобен тем, что frontend получает строго описанные структуры, а backend централизованно описывает запросы, мутации и правила доступа. Для хранения данных используется PostgreSQL.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Для аутентификации используется JWT. После регистрации и входа пользователь получает токен, который применяется при дальнейших обращениях к защищенным операциям. Дополнительно реализован сценарий двухфакторной проверки по электронной почте: после ввода логина и пароля backend генерирует одноразовый код и отправляет его через SMTP.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Отдельным проектным решением стало разделение открытых и закрытых данных товара. В публичной карточке сервера хранятся название, описание, цена, категория, характеристики и изображение. Конфиденциальные сведения, такие как IP-адрес, SSH-логин, пароль, приватный ключ и служебные примечания, вынесены в отдельную таблицу server_access.</w:t>
      </w:r>
    </w:p>
    <w:p>
      <w:pPr>
        <w:spacing w:before="60" w:after="180"/>
        <w:ind w:firstLine="0"/>
        <w:jc w:val="left"/>
      </w:pPr>
      <w:r>
        <w:rPr>
          <w:rFonts w:ascii="Times New Roman" w:hAnsi="Times New Roman" w:cs="Times New Roman"/>
          <w:sz w:val="24"/>
        </w:rPr>
        <w:t>Таблица 3 - Основные технологии и причины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Компонент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Технологии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Frontend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Next.js 15, React 19, TypeScript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Поддержка современных маршрутов, компонентного UI и типизации клиентской части.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UI-слой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Tailwind CSS, shadcn/ui, lucide-react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Единый стиль, готовые элементы форм и навигации, быстрая доработка интерфейса.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Backend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Go, Gin, gqlgen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Производительная обработка HTTP-запросов, строгий GraphQL-контракт и удобная генерация серверного слоя.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PostgreSQL, pgx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Реляционная модель подходит для пользователей, заказов, товаров и связей между ними.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JWT, email OTP, SMTP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Разграничение защищенных операций и дополнительная проверка личности при входе.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cs="Times New Roman"/>
          <w:b/>
          <w:sz w:val="32"/>
        </w:rPr>
        <w:t>3 Описание конечной архитектуры системы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Итоговая архитектура проекта состоит из нескольких взаимодействующих уровней. На клиентском уровне находится пользовательский интерфейс маркетплейса. Он отвечает за отображение карточек серверов, формы публикации, профиль пользователя, экран покупки, административные разделы и обработку пользовательских действий. На промежуточном уровне расположены серверные маршруты Next.js, которые принимают запросы от интерфейса, проверяют пользовательскую сессию и проксируют обращения к backend. На основном серверном уровне работает GraphQL API на Go, содержащее бизнес-логику, авторизацию и взаимодействие с базой данных.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12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1 - Схема модулей и взаимодействия компонентов CloudFlow Marketplace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В базе данных система опирается на несколько ключевых сущностей. Пользователи содержат учетные данные, баланс, рейтинг продавца и ссылку на аватар. Категории определяют структуру разделов маркетплейса. Продукты описывают опубликованные серверы. Теги и промежуточная таблица связей хранят технические характеристики сервера. Заказы и позиции заказов фиксируют факт покупки. Отдельная таблица с приватными параметрами доступа хранит конфиденциальные сведения о сервере. Также предусмотрены отзывы продавцам, на основании которых пересчитывается их рейтинг.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16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2 - Логическая схема основных сущностей базы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После покупки товара система изменяет его статус, чтобы предложение исчезало из общего списка доступных к покупке серверов. Одновременно заказ связывается с покупателем, и этот пользователь начинает видеть сервер в своем профиле. Именно там он получает доступ к приватным данным подключения. Таким образом обеспечивается логика «один товар - один покупатель» для серверов, которые продаются как уникальные позиции.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ind w:firstLine="0"/>
        <w:jc w:val="center"/>
      </w:pPr>
      <w:r>
        <w:rPr>
          <w:rFonts w:ascii="Times New Roman" w:hAnsi="Times New Roman" w:cs="Times New Roman"/>
          <w:sz w:val="24"/>
        </w:rPr>
        <w:t>Рисунок 3 - Сценарий покупки сервера и выдачи закрытых данных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cs="Times New Roman"/>
          <w:b/>
          <w:sz w:val="32"/>
        </w:rPr>
        <w:t>4 Описание основных модулей и функций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cs="Times New Roman"/>
          <w:b/>
          <w:sz w:val="28"/>
        </w:rPr>
        <w:t>Модуль аутентификации и регистрации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Включает формы входа и создания аккаунта, проверку учетных данных, получение JWT, выход из системы и двухшаговую почтовую верификацию. От этого модуля зависит доступ ко всем защищенным операциям маркетплейса.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cs="Times New Roman"/>
          <w:b/>
          <w:sz w:val="28"/>
        </w:rPr>
        <w:t>Модуль маркетплейса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Отображает список опубликованных серверов, категории, карточки товаров и детальную страницу каждого предложения. Пользователь анализирует характеристики, стоимость, рейтинг продавца и принимает решение о покупке.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cs="Times New Roman"/>
          <w:b/>
          <w:sz w:val="28"/>
        </w:rPr>
        <w:t>Центр публикации серверов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Позволяет продавцу создать карточку товара, указать описание сервера, стоимость, категорию, характеристики оборудования и приватные данные подключения. Также поддерживается редактирование опубликованных позиций и замена изображения.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cs="Times New Roman"/>
          <w:b/>
          <w:sz w:val="28"/>
        </w:rPr>
        <w:t>Профиль пользователя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Содержит редактирование учетных данных, загрузку аватара, пополнение тестового баланса, просмотр купленных серверов и доступ к закрытым параметрам подключения. В профиле также отображаются отзывы и рейтинг продавца.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cs="Times New Roman"/>
          <w:b/>
          <w:sz w:val="28"/>
        </w:rPr>
        <w:t>Административная панель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Используется для управления пользователями, категориями и карточками маркетплейса. Наличие отдельного административного интерфейса показывает, что система проектируется как расширяемое приложение с отдельным уровнем управления.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cs="Times New Roman"/>
          <w:b/>
          <w:sz w:val="28"/>
        </w:rPr>
        <w:t>Серверный модуль бизнес-логики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Реализует GraphQL-запросы и мутации, работу с базой данных, обработку покупки, начисление средств продавцу, списание баланса покупателя, сохранение отзывов и выдачу доступа к приватным данным после покупки.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cs="Times New Roman"/>
          <w:b/>
          <w:sz w:val="32"/>
        </w:rPr>
        <w:t>5 Заключение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sz w:val="28"/>
        </w:rPr>
        <w:t>В результате выполнения лабораторных работ был разработан учебный, но практически ориентированный прототип серверного маркетплейса CloudFlow. Проект демонстрирует применение современных средств frontend- и backend-разработки, работу с типизированным API, организацию безопасной аутентификации, хранение приватных данных, построение ролевой модели и реализацию бизнес-процесса покупки серверной инфраструктуры. Структура решения позволяет расширять проект в дальнейшем, например, за счет реальной платежной интеграции, поддержки нескольких экземпляров товара, расширенной аналитики и более глубокого администрирования.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