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7F489" w14:textId="2A6620A4" w:rsidR="00182B8E" w:rsidRPr="00182B8E" w:rsidRDefault="00182B8E">
      <w:pPr>
        <w:rPr>
          <w:rFonts w:cstheme="minorHAnsi"/>
        </w:rPr>
      </w:pPr>
      <w:r w:rsidRPr="00182B8E">
        <w:rPr>
          <w:rFonts w:cstheme="minorHAnsi"/>
        </w:rPr>
        <w:t>Вычислительная математика</w:t>
      </w:r>
    </w:p>
    <w:p w14:paraId="4AED5D11" w14:textId="3ABA7A1F" w:rsidR="00346F93" w:rsidRPr="00182B8E" w:rsidRDefault="00182B8E">
      <w:pPr>
        <w:rPr>
          <w:rFonts w:cstheme="minorHAnsi"/>
        </w:rPr>
      </w:pPr>
      <w:r w:rsidRPr="00182B8E">
        <w:rPr>
          <w:rFonts w:cstheme="minorHAnsi"/>
        </w:rPr>
        <w:t xml:space="preserve">Тема 2. </w:t>
      </w:r>
      <w:r w:rsidRPr="00182B8E">
        <w:rPr>
          <w:rFonts w:cstheme="minorHAnsi"/>
        </w:rPr>
        <w:t>Решение систем линейных алгебраических уравнений</w:t>
      </w:r>
    </w:p>
    <w:p w14:paraId="58D597B3" w14:textId="6C796ECA" w:rsidR="00182B8E" w:rsidRPr="00182B8E" w:rsidRDefault="00182B8E" w:rsidP="00182B8E">
      <w:pPr>
        <w:pStyle w:val="a7"/>
        <w:numPr>
          <w:ilvl w:val="0"/>
          <w:numId w:val="1"/>
        </w:numPr>
        <w:rPr>
          <w:rFonts w:cstheme="minorHAnsi"/>
        </w:rPr>
      </w:pPr>
      <w:r w:rsidRPr="00182B8E">
        <w:rPr>
          <w:rFonts w:cstheme="minorHAnsi"/>
          <w:lang w:val="en-US"/>
        </w:rPr>
        <w:t>LU</w:t>
      </w:r>
      <w:r w:rsidRPr="007E515F">
        <w:rPr>
          <w:rFonts w:cstheme="minorHAnsi"/>
        </w:rPr>
        <w:t>-</w:t>
      </w:r>
      <w:r w:rsidRPr="00182B8E">
        <w:rPr>
          <w:rFonts w:cstheme="minorHAnsi"/>
        </w:rPr>
        <w:t>разложение</w:t>
      </w:r>
      <w:r w:rsidR="007E515F">
        <w:rPr>
          <w:rFonts w:cstheme="minorHAnsi"/>
        </w:rPr>
        <w:t xml:space="preserve"> </w:t>
      </w:r>
      <w:r w:rsidR="007E515F" w:rsidRPr="007E515F">
        <w:rPr>
          <w:rFonts w:cstheme="minorHAnsi"/>
        </w:rPr>
        <w:t>матрицы A c выбором ведущего элемента по</w:t>
      </w:r>
      <w:r w:rsidR="007E515F">
        <w:rPr>
          <w:rFonts w:cstheme="minorHAnsi"/>
        </w:rPr>
        <w:t xml:space="preserve"> </w:t>
      </w:r>
      <w:r w:rsidR="007E515F" w:rsidRPr="007E515F">
        <w:rPr>
          <w:rFonts w:cstheme="minorHAnsi"/>
        </w:rPr>
        <w:t>столбцу</w:t>
      </w:r>
      <w:r w:rsidR="007E515F">
        <w:rPr>
          <w:rFonts w:cstheme="minorHAnsi"/>
        </w:rPr>
        <w:t>, перестанавливая строки (обычная, достаточная устойчивость).</w:t>
      </w:r>
    </w:p>
    <w:sectPr w:rsidR="00182B8E" w:rsidRPr="00182B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4942"/>
    <w:multiLevelType w:val="hybridMultilevel"/>
    <w:tmpl w:val="2E5CD26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48001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F93"/>
    <w:rsid w:val="000530D8"/>
    <w:rsid w:val="00182B8E"/>
    <w:rsid w:val="00346F93"/>
    <w:rsid w:val="007E5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42889"/>
  <w15:chartTrackingRefBased/>
  <w15:docId w15:val="{1C63B31A-54CD-4D99-9473-4F354E123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6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6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6F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6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6F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6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6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6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6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6F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6F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6F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6F9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6F9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6F9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6F9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6F9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6F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6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6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6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6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6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6F9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6F9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6F9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6F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6F9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6F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 Berdieva</dc:creator>
  <cp:keywords/>
  <dc:description/>
  <cp:lastModifiedBy>Arina Berdieva</cp:lastModifiedBy>
  <cp:revision>2</cp:revision>
  <dcterms:created xsi:type="dcterms:W3CDTF">2026-03-17T10:11:00Z</dcterms:created>
  <dcterms:modified xsi:type="dcterms:W3CDTF">2026-03-17T10:26:00Z</dcterms:modified>
</cp:coreProperties>
</file>