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60" w:rsidRPr="00754660" w:rsidRDefault="00754660" w:rsidP="00754660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54660">
        <w:rPr>
          <w:rFonts w:ascii="Arial" w:eastAsia="宋体" w:hAnsi="Arial" w:cs="Arial"/>
          <w:b/>
          <w:bCs/>
          <w:color w:val="330099"/>
          <w:kern w:val="0"/>
          <w:sz w:val="36"/>
          <w:szCs w:val="36"/>
        </w:rPr>
        <w:t>4.2 Querying Spatial Data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This section describes how the structures of a Spatial layer are used to resolve spatial queries and spatial joins.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Spatial uses a two-tier query model with primary and secondary filter operations to resolve spatial queries and spatial joins, as explained in </w:t>
      </w:r>
      <w:hyperlink r:id="rId5" w:anchor="g100008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Section 1.6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. The term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two-tier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used to indicate that two distinct operations are performed in order to resolve queries. If both operations are performed, the exact result set is returned.</w:t>
      </w:r>
    </w:p>
    <w:p w:rsidR="00754660" w:rsidRPr="00754660" w:rsidRDefault="00754660" w:rsidP="00754660">
      <w:pPr>
        <w:widowControl/>
        <w:spacing w:before="100" w:beforeAutospacing="1" w:after="100" w:afterAutospacing="1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0" w:name="sthref374"/>
      <w:bookmarkEnd w:id="0"/>
      <w:r w:rsidRPr="00754660">
        <w:rPr>
          <w:rFonts w:ascii="Arial" w:eastAsia="宋体" w:hAnsi="Arial" w:cs="Arial"/>
          <w:b/>
          <w:bCs/>
          <w:color w:val="330099"/>
          <w:kern w:val="0"/>
          <w:sz w:val="27"/>
          <w:szCs w:val="27"/>
        </w:rPr>
        <w:t>4.2.1 Spatial </w:t>
      </w:r>
      <w:bookmarkStart w:id="1" w:name="sthref375"/>
      <w:bookmarkStart w:id="2" w:name="sthref376"/>
      <w:bookmarkEnd w:id="1"/>
      <w:bookmarkEnd w:id="2"/>
      <w:r w:rsidRPr="00754660">
        <w:rPr>
          <w:rFonts w:ascii="Arial" w:eastAsia="宋体" w:hAnsi="Arial" w:cs="Arial"/>
          <w:b/>
          <w:bCs/>
          <w:color w:val="330099"/>
          <w:kern w:val="0"/>
          <w:sz w:val="27"/>
          <w:szCs w:val="27"/>
        </w:rPr>
        <w:t>Query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An important concept in the spatial data model is that each geometry is represented by a set of exclusive and exhaustive </w:t>
      </w:r>
      <w:bookmarkStart w:id="3" w:name="sthref377"/>
      <w:bookmarkEnd w:id="3"/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tiles. This means that no tiles overlap each other (</w:t>
      </w:r>
      <w:r w:rsidRPr="0075466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exclusive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), and the tiles fully cover the object (</w:t>
      </w:r>
      <w:r w:rsidRPr="0075466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exhaustive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).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Consider the following layer containing several objects in </w:t>
      </w:r>
      <w:hyperlink r:id="rId6" w:anchor="i1005081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Figure 4-4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. Each object is labeled with its geometry name (geom_1 for the polygon with a hole, geom_2 for the triangular polygon, geom_3 for the line, and geom_4 and geom_5 for other polygons). The relevant tiles are labeled with T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n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(T1, T2, and so on)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4" w:name="i1005081"/>
      <w:bookmarkStart w:id="5" w:name="sthref378"/>
      <w:bookmarkEnd w:id="4"/>
      <w:bookmarkEnd w:id="5"/>
      <w:r w:rsidRPr="00754660">
        <w:rPr>
          <w:rFonts w:ascii="Arial" w:eastAsia="宋体" w:hAnsi="Arial" w:cs="Arial"/>
          <w:b/>
          <w:bCs/>
          <w:i/>
          <w:iCs/>
          <w:color w:val="000000"/>
          <w:kern w:val="0"/>
          <w:sz w:val="23"/>
          <w:szCs w:val="23"/>
        </w:rPr>
        <w:t>Figure 4-4 Tessellated Layer with Multiple Objects</w:t>
      </w:r>
    </w:p>
    <w:p w:rsidR="00754660" w:rsidRPr="00754660" w:rsidRDefault="00754660" w:rsidP="00754660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752725" cy="2752725"/>
            <wp:effectExtent l="0" t="0" r="9525" b="9525"/>
            <wp:docPr id="2" name="图片 2" descr="Description of tess_mult_obj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tess_mult_obj.gif foll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bookmarkStart w:id="6" w:name="sthref379"/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"http://docs.oracle.com/cd/B10501_01/appdev.920/a96630/img_text/tess_mult_obj.htm" </w:instrTex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754660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Description of the illustration tess_mult_obj.gif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bookmarkEnd w:id="6"/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A typical spatial query is to request all objects that lie within a defined fence or window. A </w:t>
      </w:r>
      <w:bookmarkStart w:id="7" w:name="sthref380"/>
      <w:bookmarkEnd w:id="7"/>
      <w:r w:rsidRPr="0075466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query window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is shown in </w:t>
      </w:r>
      <w:hyperlink r:id="rId8" w:anchor="i1005179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Figure 4-5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by the dotted-line box. A </w:t>
      </w:r>
      <w:bookmarkStart w:id="8" w:name="sthref381"/>
      <w:bookmarkEnd w:id="8"/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dynamic query window refers to a fence that is not defined in the database, but that must be defined before it is used.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9" w:name="i1005179"/>
      <w:bookmarkStart w:id="10" w:name="sthref382"/>
      <w:bookmarkEnd w:id="9"/>
      <w:bookmarkEnd w:id="10"/>
      <w:r w:rsidRPr="00754660">
        <w:rPr>
          <w:rFonts w:ascii="Arial" w:eastAsia="宋体" w:hAnsi="Arial" w:cs="Arial"/>
          <w:b/>
          <w:bCs/>
          <w:i/>
          <w:iCs/>
          <w:color w:val="000000"/>
          <w:kern w:val="0"/>
          <w:sz w:val="23"/>
          <w:szCs w:val="23"/>
        </w:rPr>
        <w:lastRenderedPageBreak/>
        <w:t>Figure 4-5 Tessellated Layer with a Query Window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752725" cy="2752725"/>
            <wp:effectExtent l="0" t="0" r="9525" b="9525"/>
            <wp:docPr id="1" name="图片 1" descr="Description of tess_query_win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 of tess_query_win.gif foll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bookmarkStart w:id="11" w:name="sthref383"/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"http://docs.oracle.com/cd/B10501_01/appdev.920/a96630/img_text/tess_query_win.htm" </w:instrTex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754660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Description of the illustration tess_query_win.gif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bookmarkEnd w:id="11"/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bookmarkStart w:id="12" w:name="i1005269"/>
      <w:bookmarkEnd w:id="12"/>
    </w:p>
    <w:p w:rsidR="00754660" w:rsidRPr="00754660" w:rsidRDefault="00754660" w:rsidP="00754660">
      <w:pPr>
        <w:widowControl/>
        <w:spacing w:before="100" w:beforeAutospacing="1" w:after="100" w:afterAutospacing="1" w:line="360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bookmarkStart w:id="13" w:name="sthref384"/>
      <w:bookmarkEnd w:id="13"/>
      <w:r w:rsidRPr="00754660">
        <w:rPr>
          <w:rFonts w:ascii="Arial" w:eastAsia="宋体" w:hAnsi="Arial" w:cs="Arial"/>
          <w:b/>
          <w:bCs/>
          <w:color w:val="330099"/>
          <w:kern w:val="0"/>
          <w:sz w:val="24"/>
          <w:szCs w:val="24"/>
        </w:rPr>
        <w:t>4.2.1.1 Primary </w:t>
      </w:r>
      <w:bookmarkStart w:id="14" w:name="sthref385"/>
      <w:bookmarkEnd w:id="14"/>
      <w:r w:rsidRPr="00754660">
        <w:rPr>
          <w:rFonts w:ascii="Arial" w:eastAsia="宋体" w:hAnsi="Arial" w:cs="Arial"/>
          <w:b/>
          <w:bCs/>
          <w:color w:val="330099"/>
          <w:kern w:val="0"/>
          <w:sz w:val="24"/>
          <w:szCs w:val="24"/>
        </w:rPr>
        <w:t>Filter Operator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 </w:t>
      </w:r>
      <w:hyperlink r:id="rId10" w:anchor="BJAFBCFC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SDO_FILTER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implements the primary filter portion of the two-step process involved in the product's query processing model. The primary filter uses the index data only to determine a set of candidate object pairs that may interact. The syntax is as follows: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SDO_FILTER(geometry1 MDSYS.SDO_GEOMETRY, geometry2 MDSYS.SDO_GEOMETRY,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params VARCHAR2)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Where:</w:t>
      </w:r>
    </w:p>
    <w:p w:rsidR="00754660" w:rsidRPr="00754660" w:rsidRDefault="00754660" w:rsidP="00754660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geometry1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 column of type MDSYS.SDO_GEOMETRY in a table.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geometry1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must be spatially indexed.</w:t>
      </w:r>
    </w:p>
    <w:p w:rsidR="00754660" w:rsidRPr="00754660" w:rsidRDefault="00754660" w:rsidP="00754660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geometry2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an object of type MDSYS.SDO_GEOMETRY.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geometry2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may or may not come from a table. If it comes from a table, it may or may not be spatially indexed.</w:t>
      </w:r>
    </w:p>
    <w:p w:rsidR="00754660" w:rsidRPr="00754660" w:rsidRDefault="00754660" w:rsidP="00754660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params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 quoted string of keyword value pairs that determine the behavior of the operator. See the </w:t>
      </w:r>
      <w:hyperlink r:id="rId11" w:anchor="BJAFBCFC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SDO_FILTER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in </w:t>
      </w:r>
      <w:hyperlink r:id="rId12" w:anchor="g100103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Chapter 10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for a list of parameters.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 following examples perform a primary filter operation only. They will return all the geometries shown in </w:t>
      </w:r>
      <w:hyperlink r:id="rId13" w:anchor="i1005179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Figure 4-5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that have an index tile in common with one of 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the index tiles that approximates the query window: tiles T1, T2, T3, and T4. The result of the following examples are geometries with IDs 1013, 1243, 12, and 501.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14" w:anchor="i1005295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Example 4-2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performs a primary filter operation without inserting the query window into a table. The window will be indexed in memory and performance will be very good.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15" w:name="i1005295"/>
      <w:bookmarkStart w:id="16" w:name="sthref386"/>
      <w:bookmarkEnd w:id="15"/>
      <w:bookmarkEnd w:id="16"/>
      <w:r w:rsidRPr="00754660">
        <w:rPr>
          <w:rFonts w:ascii="Arial" w:eastAsia="宋体" w:hAnsi="Arial" w:cs="Arial"/>
          <w:b/>
          <w:bCs/>
          <w:i/>
          <w:iCs/>
          <w:color w:val="000000"/>
          <w:kern w:val="0"/>
          <w:sz w:val="23"/>
          <w:szCs w:val="23"/>
        </w:rPr>
        <w:t>Example 4-2 Primary Filter with a Temporary Query Window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 A.Feature_ID FROM TARGET A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WHERE sdo_filter(A.shape, mdsys.sdo_geometry(2003,NULL,NULL,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      mdsys.sdo_elem_info_array(1,1003,3),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      mdsys.sdo_ordinate_array(x1,y1, x2,y2)),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 'querytype=window') = 'TRUE';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Note that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(x1,y1)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and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(x2,y2)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are the lower-left and upper-right corners of the query window.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In </w:t>
      </w:r>
      <w:hyperlink r:id="rId15" w:anchor="i1005306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Example 4-3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, a transient instance of type SDO_GEOMETRY was constructed for the query window instead of specifying the window parameters in the query itself.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17" w:name="i1005306"/>
      <w:bookmarkStart w:id="18" w:name="sthref387"/>
      <w:bookmarkEnd w:id="17"/>
      <w:bookmarkEnd w:id="18"/>
      <w:r w:rsidRPr="00754660">
        <w:rPr>
          <w:rFonts w:ascii="Arial" w:eastAsia="宋体" w:hAnsi="Arial" w:cs="Arial"/>
          <w:b/>
          <w:bCs/>
          <w:i/>
          <w:iCs/>
          <w:color w:val="000000"/>
          <w:kern w:val="0"/>
          <w:sz w:val="23"/>
          <w:szCs w:val="23"/>
        </w:rPr>
        <w:t>Example 4-3 Primary Filter with a Transient Instance of the Query Window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 A.Feature_ID FROM TARGET A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WHERE sdo_filter(A.shape, :theWindow,'querytype=window') = 'TRUE';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16" w:anchor="i1005314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Example 4-4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assumes the query window was inserted into a table called WINDOWS, with an ID of WINS_1.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19" w:name="i1005314"/>
      <w:bookmarkStart w:id="20" w:name="sthref388"/>
      <w:bookmarkEnd w:id="19"/>
      <w:bookmarkEnd w:id="20"/>
      <w:r w:rsidRPr="00754660">
        <w:rPr>
          <w:rFonts w:ascii="Arial" w:eastAsia="宋体" w:hAnsi="Arial" w:cs="Arial"/>
          <w:b/>
          <w:bCs/>
          <w:i/>
          <w:iCs/>
          <w:color w:val="000000"/>
          <w:kern w:val="0"/>
          <w:sz w:val="23"/>
          <w:szCs w:val="23"/>
        </w:rPr>
        <w:t>Example 4-4 Primary Filter with a Stored Query Window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 A.Feature_ID FROM TARGET A, WINDOWS B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WHERE B.ID = 'WINS_1' AND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sdo_filter(A.shape, B.shape,'querytype=window') = 'TRUE';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If the B.SHAPE column is not spatially indexed, the </w:t>
      </w:r>
      <w:hyperlink r:id="rId17" w:anchor="BJAFBCFC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SDO_FILTER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indexes the query window in memory and performance is very good.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If the B.SHAPE column is spatially indexed with the same SDO_LEVEL value as the A.SHAPE column, the </w:t>
      </w:r>
      <w:hyperlink r:id="rId18" w:anchor="BJAFBCFC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SDO_FILTER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reuses the existing index, and performance is very good or better.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If the B.SHAPE column is spatially indexed with a different SDO_LEVEL value than the A.SHAPE column, the </w:t>
      </w:r>
      <w:hyperlink r:id="rId19" w:anchor="BJAFBCFC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SDO_FILTER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reindexes B.SHAPE in the same way as if there were no index on the column originally, and then performance is very good.</w:t>
      </w:r>
    </w:p>
    <w:p w:rsidR="00754660" w:rsidRPr="00754660" w:rsidRDefault="00754660" w:rsidP="00754660">
      <w:pPr>
        <w:widowControl/>
        <w:spacing w:before="100" w:beforeAutospacing="1" w:after="100" w:afterAutospacing="1" w:line="360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bookmarkStart w:id="21" w:name="i1005329"/>
      <w:bookmarkStart w:id="22" w:name="sthref389"/>
      <w:bookmarkEnd w:id="21"/>
      <w:bookmarkEnd w:id="22"/>
      <w:r w:rsidRPr="00754660">
        <w:rPr>
          <w:rFonts w:ascii="Arial" w:eastAsia="宋体" w:hAnsi="Arial" w:cs="Arial"/>
          <w:b/>
          <w:bCs/>
          <w:color w:val="330099"/>
          <w:kern w:val="0"/>
          <w:sz w:val="24"/>
          <w:szCs w:val="24"/>
        </w:rPr>
        <w:t>4.2.1.2 Primary and </w:t>
      </w:r>
      <w:bookmarkStart w:id="23" w:name="sthref390"/>
      <w:bookmarkStart w:id="24" w:name="sthref391"/>
      <w:bookmarkEnd w:id="23"/>
      <w:bookmarkEnd w:id="24"/>
      <w:r w:rsidRPr="00754660">
        <w:rPr>
          <w:rFonts w:ascii="Arial" w:eastAsia="宋体" w:hAnsi="Arial" w:cs="Arial"/>
          <w:b/>
          <w:bCs/>
          <w:color w:val="330099"/>
          <w:kern w:val="0"/>
          <w:sz w:val="24"/>
          <w:szCs w:val="24"/>
        </w:rPr>
        <w:t>Secondary Filter Operator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 </w:t>
      </w:r>
      <w:hyperlink r:id="rId20" w:anchor="i78531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SDO_RELATE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performs both the primary and secondary filter stages when processing a query. This operator can be used only if a spatial index has been created on two dimensions of data. The syntax of the operator is as follows: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SDO_RELATE(geometry1  MDSYS.SDO_GEOMETRY,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geometry2  MDSYS.SDO_GEOMETRY,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params     VARCHAR2)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Where:</w:t>
      </w:r>
    </w:p>
    <w:p w:rsidR="00754660" w:rsidRPr="00754660" w:rsidRDefault="00754660" w:rsidP="00754660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geometry1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 column of type MDSYS.SDO_GEOMETRY in a table.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geometry1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must be spatially indexed.</w:t>
      </w:r>
    </w:p>
    <w:p w:rsidR="00754660" w:rsidRPr="00754660" w:rsidRDefault="00754660" w:rsidP="00754660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geometry2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an object of type MDSYS.SDO_GEOMETRY.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geometry2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may or may not come from a table. If it comes from a table, it may or may not be spatially indexed.</w:t>
      </w:r>
    </w:p>
    <w:p w:rsidR="00754660" w:rsidRPr="00754660" w:rsidRDefault="00754660" w:rsidP="00754660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params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 quoted string of keyword value pairs that determine the behavior of the operator. See the </w:t>
      </w:r>
      <w:hyperlink r:id="rId21" w:anchor="i7806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SDO_NN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in </w:t>
      </w:r>
      <w:hyperlink r:id="rId22" w:anchor="g100103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Chapter 10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for a list of parameters.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 following examples perform both primary and secondary filter operations. They return all the geometries in </w:t>
      </w:r>
      <w:hyperlink r:id="rId23" w:anchor="i1005179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Figure 4-5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that lie within or overlap the query window. The result of these examples is objects 1243 and 1013.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24" w:anchor="i1005358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Example 4-5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performs both primary and secondary filter operations without inserting the query window into a table. The window will be indexed in memory and performance will be very good.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25" w:name="i1005358"/>
      <w:bookmarkStart w:id="26" w:name="sthref392"/>
      <w:bookmarkEnd w:id="25"/>
      <w:bookmarkEnd w:id="26"/>
      <w:r w:rsidRPr="00754660">
        <w:rPr>
          <w:rFonts w:ascii="Arial" w:eastAsia="宋体" w:hAnsi="Arial" w:cs="Arial"/>
          <w:b/>
          <w:bCs/>
          <w:i/>
          <w:iCs/>
          <w:color w:val="000000"/>
          <w:kern w:val="0"/>
          <w:sz w:val="23"/>
          <w:szCs w:val="23"/>
        </w:rPr>
        <w:t>Example 4-5 Secondary Filter Using a Temporary Query Window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 A.Feature_ID FROM TARGET A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 WHERE sdo_relate(A.shape, mdsys.sdo_geometry(2003,NULL,NULL,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      mdsys.sdo_elem_info_array(1,1003,3),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     mdsys.sdo_ordinate_array(x1,y1, x2,y2)),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               'mask=anyinteract querytype=window') = 'TRUE';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Note that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(x1,y1)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and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(x2,y2)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are the lower-left and upper-right corners of the query window.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25" w:anchor="i1005370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Example 4-6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assumes the query window was inserted into a table called WINDOWS, with an ID of WINS_1.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27" w:name="i1005370"/>
      <w:bookmarkStart w:id="28" w:name="sthref393"/>
      <w:bookmarkEnd w:id="27"/>
      <w:bookmarkEnd w:id="28"/>
      <w:r w:rsidRPr="00754660">
        <w:rPr>
          <w:rFonts w:ascii="Arial" w:eastAsia="宋体" w:hAnsi="Arial" w:cs="Arial"/>
          <w:b/>
          <w:bCs/>
          <w:i/>
          <w:iCs/>
          <w:color w:val="000000"/>
          <w:kern w:val="0"/>
          <w:sz w:val="23"/>
          <w:szCs w:val="23"/>
        </w:rPr>
        <w:t>Example 4-6 Secondary Filter Using a Stored Query Window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 A.Feature_ID FROM TARGET A, WINDOWS B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WHERE B.ID= 'WINS_1' AND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 sdo_relate(A.shape, B.shape,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 'mask=anyinteract querytype=window') = 'TRUE';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If the B.SHAPE column is not spatially indexed, the </w:t>
      </w:r>
      <w:hyperlink r:id="rId26" w:anchor="i7806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SDO_NN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indexes the query window in memory and performance is very good.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If the B.SHAPE column is spatially indexed with the same SDO_LEVEL value as the A.SHAPE column, the </w:t>
      </w:r>
      <w:hyperlink r:id="rId27" w:anchor="i7806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SDO_NN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reuses the existing index, and performance is very good or better.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If the B.SHAPE column is spatially indexed with a different SDO_LEVEL value than the A.SHAPE column, the </w:t>
      </w:r>
      <w:hyperlink r:id="rId28" w:anchor="BJAFBCFC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SDO_FILTER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reindexes B.SHAPE in the same way as if there were no index on the column originally, and then performance is very good.</w:t>
      </w:r>
    </w:p>
    <w:p w:rsidR="00754660" w:rsidRPr="00754660" w:rsidRDefault="00754660" w:rsidP="00754660">
      <w:pPr>
        <w:widowControl/>
        <w:spacing w:before="100" w:beforeAutospacing="1" w:after="100" w:afterAutospacing="1" w:line="360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bookmarkStart w:id="29" w:name="i1005386"/>
      <w:bookmarkStart w:id="30" w:name="sthref394"/>
      <w:bookmarkEnd w:id="29"/>
      <w:bookmarkEnd w:id="30"/>
      <w:r w:rsidRPr="00754660">
        <w:rPr>
          <w:rFonts w:ascii="Arial" w:eastAsia="宋体" w:hAnsi="Arial" w:cs="Arial"/>
          <w:b/>
          <w:bCs/>
          <w:color w:val="330099"/>
          <w:kern w:val="0"/>
          <w:sz w:val="24"/>
          <w:szCs w:val="24"/>
        </w:rPr>
        <w:t>4.2.1.3 Within-Distance Operator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 </w:t>
      </w:r>
      <w:hyperlink r:id="rId29" w:anchor="i77653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SDO_WITHIN_DISTANCE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is used to determine the set of objects in a table that are within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n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distance units from a reference object. This operator can be used only if a spatial index has been created on two dimensions of data. The reference object may be a transient or persistent instance of MDSYS.SDO_GEOMETRY (such as a temporary query window or a permanent geometry stored in the database). The syntax of the operator is as follows: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SDO_WITHIN_DISTANCE(geometry1  MDSYS.SDO_GEOMETRY,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 aGeom      MDSYS.SDO_GEOMETRY,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 params     VARCHAR2);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Where:</w:t>
      </w:r>
    </w:p>
    <w:p w:rsidR="00754660" w:rsidRPr="00754660" w:rsidRDefault="00754660" w:rsidP="00754660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lastRenderedPageBreak/>
        <w:t>geometry1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 column of type MDSYS.SDO_GEOMETRY in a table.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geometry1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must be spatially indexed.</w:t>
      </w:r>
    </w:p>
    <w:p w:rsidR="00754660" w:rsidRPr="00754660" w:rsidRDefault="00754660" w:rsidP="00754660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aGeom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an instance of type MDSYS.SDO_GEOMETRY.</w:t>
      </w:r>
    </w:p>
    <w:p w:rsidR="00754660" w:rsidRPr="00754660" w:rsidRDefault="00754660" w:rsidP="00754660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params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 quoted string of keyword value pairs that determines the behavior of the operator. See the </w:t>
      </w:r>
      <w:hyperlink r:id="rId30" w:anchor="i77653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SDO_WITHIN_DISTANCE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in </w:t>
      </w:r>
      <w:hyperlink r:id="rId31" w:anchor="g100103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Chapter 10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for a list of parameters.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 following example selects any objects within 1.35 distance units from the query window: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 A.Feature_ID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FROM TARGET A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WHERE SDO_WITHIN_DISTANCE( A.shape, :theWindow, 'distance=1.35') = 'TRUE';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 distance units are based on the geometry coordinate system in use. The distance units are those specified in the UNIT field of the well-known text (WKTEXT) associated with the coordinate system. (The WKTEXT is explained in </w:t>
      </w:r>
      <w:hyperlink r:id="rId32" w:anchor="i89044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Section 5.4.1.1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.) If you are using a geodetic coordinate system, the units are meters. If no coordinate system is used, the units are the same as for the stored data.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 </w:t>
      </w:r>
      <w:hyperlink r:id="rId33" w:anchor="i77653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SDO_WITHIN_DISTANCE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is not suitable for performing spatial joins. That is, a query such as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Find all parks that are within 10 distance units from coastlines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will not be processed as an index-based spatial join of the COASTLINES and PARKS tables. Instead, it will be processed as a nested loop query in which each COASTLINES instance is in turn a reference object that is buffered, indexed, and evaluated against the PARKS table. Thus, the </w:t>
      </w:r>
      <w:hyperlink r:id="rId34" w:anchor="i77653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SDO_WITHIN_DISTANCE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operation is performed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n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times if there are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n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rows in the COASTLINES table.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For non-geodetic data, there is an efficient way to accomplish a spatial join that involves buffering all the geometries of a layer. This method does not use the </w:t>
      </w:r>
      <w:hyperlink r:id="rId35" w:anchor="i77653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SDO_WITHIN_DISTANCE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operator. First, create a new table COSINE_BUFS as follows: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 TABLE cosine_bufs UNRECOVERABLE AS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 SELECT SDO_BUFFER (A.SHAPE, B.DIMINFO, 1.35)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FROM COSINE A, USER_SDO_GEOM_METADATA B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WHERE TABLE_NAME='COSINES' AND COLUMN_NAME='SHAPE';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Next, create a spatial index on the SHAPE column of COSINE_BUFS. Then you can perform the following query: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SELECT a.gif, b.gid FROM parks A cosine_bufs B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WHERE SDO_Relate(A.shape, B.shape, 'mask=ANYINTERACT querytype=JOIN') ='TRUE';</w:t>
      </w:r>
    </w:p>
    <w:p w:rsidR="00754660" w:rsidRPr="00754660" w:rsidRDefault="00754660" w:rsidP="00754660">
      <w:pPr>
        <w:widowControl/>
        <w:spacing w:before="100" w:beforeAutospacing="1" w:after="100" w:afterAutospacing="1" w:line="360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bookmarkStart w:id="31" w:name="sthref395"/>
      <w:bookmarkEnd w:id="31"/>
      <w:r w:rsidRPr="00754660">
        <w:rPr>
          <w:rFonts w:ascii="Arial" w:eastAsia="宋体" w:hAnsi="Arial" w:cs="Arial"/>
          <w:b/>
          <w:bCs/>
          <w:color w:val="330099"/>
          <w:kern w:val="0"/>
          <w:sz w:val="24"/>
          <w:szCs w:val="24"/>
        </w:rPr>
        <w:t>4.2.1.4 Nearest Neighbor Operator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 </w:t>
      </w:r>
      <w:hyperlink r:id="rId36" w:anchor="i7806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SDO_NN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is used to identify the nearest neighbors for a geometry. This operator can be used only if a spatial index has been created on two dimensions of data. The syntax of the operator is as follows: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SDO_NN(geometry1  MDSYS.SDO_GEOMETRY,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 geometry2  MDSYS.SDO_GEOMETRY,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 param      VARCHAR2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 [, number  NUMBER]);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Where:</w:t>
      </w:r>
    </w:p>
    <w:p w:rsidR="00754660" w:rsidRPr="00754660" w:rsidRDefault="00754660" w:rsidP="00754660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geometry1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 column of type MDSYS.SDO_GEOMETRY in a table.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geometry1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must be spatially indexed.</w:t>
      </w:r>
    </w:p>
    <w:p w:rsidR="00754660" w:rsidRPr="00754660" w:rsidRDefault="00754660" w:rsidP="00754660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geometry2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an instance of type MDSYS.SDO_GEOMETRY.</w:t>
      </w:r>
    </w:p>
    <w:p w:rsidR="00754660" w:rsidRPr="00754660" w:rsidRDefault="00754660" w:rsidP="00754660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param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a quoted string of a keyword value pair that determines how many nearest neighbor geometries are returned by the operator. See the </w:t>
      </w:r>
      <w:hyperlink r:id="rId37" w:anchor="i7806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SDO_NN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in </w:t>
      </w:r>
      <w:hyperlink r:id="rId38" w:anchor="g100103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Chapter 10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for information about this parameter.</w:t>
      </w:r>
    </w:p>
    <w:p w:rsidR="00754660" w:rsidRPr="00754660" w:rsidRDefault="00754660" w:rsidP="00754660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number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the same number used in the call to </w:t>
      </w:r>
      <w:hyperlink r:id="rId39" w:anchor="i80529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SDO_NN_DISTANCE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. Use this only if the</w:t>
      </w:r>
      <w:hyperlink r:id="rId40" w:anchor="i80529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SDO_NN_DISTANCE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ancillary operator is included in the call to </w:t>
      </w:r>
      <w:hyperlink r:id="rId41" w:anchor="i7806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SDO_NN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. See the </w:t>
      </w:r>
      <w:hyperlink r:id="rId42" w:anchor="i7806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SDO_NN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operator in </w:t>
      </w:r>
      <w:hyperlink r:id="rId43" w:anchor="g100103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Chapter 10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for information about this parameter.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 following example finds the two objects from the SHAPE column in the COLA_MARKETS table that are closest to a specified point (10,7). (Note the use of the optimizer hint in the SELECT statement, as explained in the Usage Notes for the </w:t>
      </w:r>
      <w:hyperlink r:id="rId44" w:anchor="i7806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SDO_NN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operator in </w:t>
      </w:r>
      <w:hyperlink r:id="rId45" w:anchor="g1001037" w:history="1">
        <w:r w:rsidRPr="00754660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Chapter 10</w:t>
        </w:r>
      </w:hyperlink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.)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 /*+ INDEX(cola_markets cola_spatial_idx) */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c.mkt_id, c.name  FROM cola_markets c  WHERE SDO_NN(c.shape,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 mdsys.sdo_geometry(2001, NULL, mdsys.sdo_point_type(10,7,NULL), NULL,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 NULL),  'sdo_num_res=2') = 'TRUE';</w:t>
      </w:r>
    </w:p>
    <w:p w:rsidR="00754660" w:rsidRPr="00754660" w:rsidRDefault="00754660" w:rsidP="00754660">
      <w:pPr>
        <w:widowControl/>
        <w:spacing w:before="100" w:beforeAutospacing="1" w:after="100" w:afterAutospacing="1" w:line="360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bookmarkStart w:id="32" w:name="sthref396"/>
      <w:bookmarkEnd w:id="32"/>
      <w:r w:rsidRPr="00754660">
        <w:rPr>
          <w:rFonts w:ascii="Arial" w:eastAsia="宋体" w:hAnsi="Arial" w:cs="Arial"/>
          <w:b/>
          <w:bCs/>
          <w:color w:val="330099"/>
          <w:kern w:val="0"/>
          <w:sz w:val="24"/>
          <w:szCs w:val="24"/>
        </w:rPr>
        <w:t>4.2.1.5 Spatial Functions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Spatial also supplies functions for determining relationships between geometries, finding information about single geometries, changing geometries, and combining geometries. These functions all take into account two dimensions of source data. 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If the output value of these functions is a geometry, the resulting geometry will have the same dimensionality as the input geometry, but only the first two dimensions will accurately reflect the result of the operation.</w:t>
      </w:r>
    </w:p>
    <w:p w:rsidR="00754660" w:rsidRPr="00754660" w:rsidRDefault="00754660" w:rsidP="00754660">
      <w:pPr>
        <w:widowControl/>
        <w:spacing w:before="100" w:beforeAutospacing="1" w:after="100" w:afterAutospacing="1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33" w:name="sthref397"/>
      <w:bookmarkEnd w:id="33"/>
      <w:r w:rsidRPr="00754660">
        <w:rPr>
          <w:rFonts w:ascii="Arial" w:eastAsia="宋体" w:hAnsi="Arial" w:cs="Arial"/>
          <w:b/>
          <w:bCs/>
          <w:color w:val="330099"/>
          <w:kern w:val="0"/>
          <w:sz w:val="27"/>
          <w:szCs w:val="27"/>
        </w:rPr>
        <w:t>4.2.2 Spatial Join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A </w:t>
      </w:r>
      <w:bookmarkStart w:id="34" w:name="sthref398"/>
      <w:bookmarkEnd w:id="34"/>
      <w:r w:rsidRPr="00754660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spatial join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is the same as a regular join except that the predicate involves a spatial operator. In Spatial, a spatial join takes place when you compare all the geometries of one layer to all the geometries of another layer. This is unlike a query window that only compares a single geometry to all geometries of a layer.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In a spatial join, all tables must have the same type of spatial index (that is, R-tree or quadtree) defined on the geometry column; and if they have quadtree indexes, the SDO_LEVEL value must be the same for all the indexes.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Spatial joins can be used to answer questions such as,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Which highways cross national parks?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 following table structures illustrate how the join would be accomplished for this example: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PARKS(    GID VARCHAR2(32), SHAPE MDSYS.SDO_GEOMETRY)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HIGHWAYS( GID VARCHAR2(32), SHAPE MDSYS.SDO_GEOMETRY)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 primary filter would identify pairs of </w:t>
      </w:r>
      <w:r w:rsidRPr="00754660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GID</w:t>
      </w: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values from the PARKS and HIGHWAYS tables that interact in their index entries. The query that performs the primary filter join is: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 A.GID, B.GID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FROM PARKS A, HIGHWAYS B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WHERE sdo_filter(A.shape, B.shape, 'querytype=join') = 'TRUE';</w:t>
      </w:r>
    </w:p>
    <w:p w:rsidR="00754660" w:rsidRPr="00754660" w:rsidRDefault="00754660" w:rsidP="00754660">
      <w:pPr>
        <w:widowControl/>
        <w:spacing w:after="240"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 original question, asking about highways that cross national parks, requires the secondary filter operator to find the exact relationship between highways and parks.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The query that performs this join using both primary and secondary filters is: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 A.GID, B.GID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FROM parks A, highways B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WHERE sdo_relate(A.shape, B.shape,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 'mask=ANYINTERACT querytype=join');</w:t>
      </w:r>
    </w:p>
    <w:p w:rsidR="00754660" w:rsidRPr="00754660" w:rsidRDefault="00754660" w:rsidP="00754660">
      <w:pPr>
        <w:widowControl/>
        <w:spacing w:before="100" w:beforeAutospacing="1" w:after="100" w:afterAutospacing="1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35" w:name="sthref399"/>
      <w:bookmarkEnd w:id="35"/>
      <w:r w:rsidRPr="00754660">
        <w:rPr>
          <w:rFonts w:ascii="Arial" w:eastAsia="宋体" w:hAnsi="Arial" w:cs="Arial"/>
          <w:b/>
          <w:bCs/>
          <w:color w:val="330099"/>
          <w:kern w:val="0"/>
          <w:sz w:val="27"/>
          <w:szCs w:val="27"/>
        </w:rPr>
        <w:t>4.2.3 Cross-Schema Operator Invocation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36" w:name="sthref400"/>
      <w:bookmarkStart w:id="37" w:name="sthref401"/>
      <w:bookmarkEnd w:id="36"/>
      <w:bookmarkEnd w:id="37"/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You can invoke spatial operators on an indexed table that is not in your schema. Assume that user A has a spatial table T1 (with index table IDX_TAB1) with a spatial index defined, that user B has a spatial table T2 (with index table IDX_TAB2) with a spatial index defined, and that user C wants to invoke operators on tables in one or both of the other schemas.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If user C wants to invoke an operator only on T1, user C must perform the following steps:</w:t>
      </w:r>
    </w:p>
    <w:p w:rsidR="00754660" w:rsidRPr="00754660" w:rsidRDefault="00754660" w:rsidP="00754660">
      <w:pPr>
        <w:widowControl/>
        <w:numPr>
          <w:ilvl w:val="0"/>
          <w:numId w:val="5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Connect as user A and execute the following statements: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GRANT select on T1 to C;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GRANT select on idx_tab1 to C;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numPr>
          <w:ilvl w:val="0"/>
          <w:numId w:val="5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Connect as user C and execute a statement such as the following: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 a.gid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FROM T1 a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WHERE sdo_filter(a.geometry, :theGeometry, 'querytype=WINDOW') = 'TRUE';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If user C wants to invoke an operator on both T1 and T2, user C must perform the following steps:</w:t>
      </w:r>
    </w:p>
    <w:p w:rsidR="00754660" w:rsidRPr="00754660" w:rsidRDefault="00754660" w:rsidP="00754660">
      <w:pPr>
        <w:widowControl/>
        <w:numPr>
          <w:ilvl w:val="0"/>
          <w:numId w:val="6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Connect as user A and execute the following statements: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GRANT select on T1 to C;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GRANT select on idx_tab1 to C;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numPr>
          <w:ilvl w:val="0"/>
          <w:numId w:val="6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Connect as user B and execute the following statements: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GRANT select on T2 to C;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GRANT select on idx_tab2 to C;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54660" w:rsidRPr="00754660" w:rsidRDefault="00754660" w:rsidP="00754660">
      <w:pPr>
        <w:widowControl/>
        <w:numPr>
          <w:ilvl w:val="0"/>
          <w:numId w:val="6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Connect as user C and execute a statement such as the following: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 a.gid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FROM T1 a, T2 b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 WHERE b.gid = 5 AND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 sdo_filter(a.geometry, b.geometry, 'querytype=WINDOW') = 'TRUE';</w:t>
      </w: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54660" w:rsidRPr="00754660" w:rsidRDefault="00754660" w:rsidP="00754660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754660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754660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46" w:history="1">
        <w:r w:rsidRPr="00754660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http://docs.oracle.com/cd/B10501_01/appdev.920/a96630/sdo_index_query.htm</w:t>
        </w:r>
      </w:hyperlink>
      <w:r w:rsidRPr="00754660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754660" w:rsidP="00754660">
      <w:r w:rsidRPr="00754660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38" w:name="_GoBack"/>
      <w:bookmarkEnd w:id="38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65D8"/>
    <w:multiLevelType w:val="multilevel"/>
    <w:tmpl w:val="D19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A5386"/>
    <w:multiLevelType w:val="multilevel"/>
    <w:tmpl w:val="F220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743AC"/>
    <w:multiLevelType w:val="multilevel"/>
    <w:tmpl w:val="AC8E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26F90"/>
    <w:multiLevelType w:val="multilevel"/>
    <w:tmpl w:val="567C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6A5FD7"/>
    <w:multiLevelType w:val="multilevel"/>
    <w:tmpl w:val="1B24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373A50"/>
    <w:multiLevelType w:val="multilevel"/>
    <w:tmpl w:val="866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55"/>
    <w:rsid w:val="005F5887"/>
    <w:rsid w:val="006B334A"/>
    <w:rsid w:val="00754660"/>
    <w:rsid w:val="00A43455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3CAFF-1D8E-4BBB-9092-31414D98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546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46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546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46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546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5466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54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4660"/>
  </w:style>
  <w:style w:type="character" w:styleId="a4">
    <w:name w:val="Hyperlink"/>
    <w:basedOn w:val="a0"/>
    <w:uiPriority w:val="99"/>
    <w:semiHidden/>
    <w:unhideWhenUsed/>
    <w:rsid w:val="00754660"/>
    <w:rPr>
      <w:color w:val="0000FF"/>
      <w:u w:val="single"/>
    </w:rPr>
  </w:style>
  <w:style w:type="character" w:styleId="a5">
    <w:name w:val="Emphasis"/>
    <w:basedOn w:val="a0"/>
    <w:uiPriority w:val="20"/>
    <w:qFormat/>
    <w:rsid w:val="00754660"/>
    <w:rPr>
      <w:i/>
      <w:iCs/>
    </w:rPr>
  </w:style>
  <w:style w:type="character" w:styleId="a6">
    <w:name w:val="Strong"/>
    <w:basedOn w:val="a0"/>
    <w:uiPriority w:val="22"/>
    <w:qFormat/>
    <w:rsid w:val="00754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5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0501_01/appdev.920/a96630/sdo_index_query.htm" TargetMode="External"/><Relationship Id="rId13" Type="http://schemas.openxmlformats.org/officeDocument/2006/relationships/hyperlink" Target="http://docs.oracle.com/cd/B10501_01/appdev.920/a96630/sdo_index_query.htm" TargetMode="External"/><Relationship Id="rId18" Type="http://schemas.openxmlformats.org/officeDocument/2006/relationships/hyperlink" Target="http://docs.oracle.com/cd/B10501_01/appdev.920/a96630/sdo_operat.htm" TargetMode="External"/><Relationship Id="rId26" Type="http://schemas.openxmlformats.org/officeDocument/2006/relationships/hyperlink" Target="http://docs.oracle.com/cd/B10501_01/appdev.920/a96630/sdo_operat.htm" TargetMode="External"/><Relationship Id="rId39" Type="http://schemas.openxmlformats.org/officeDocument/2006/relationships/hyperlink" Target="http://docs.oracle.com/cd/B10501_01/appdev.920/a96630/sdo_operat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cd/B10501_01/appdev.920/a96630/sdo_operat.htm" TargetMode="External"/><Relationship Id="rId34" Type="http://schemas.openxmlformats.org/officeDocument/2006/relationships/hyperlink" Target="http://docs.oracle.com/cd/B10501_01/appdev.920/a96630/sdo_operat.htm" TargetMode="External"/><Relationship Id="rId42" Type="http://schemas.openxmlformats.org/officeDocument/2006/relationships/hyperlink" Target="http://docs.oracle.com/cd/B10501_01/appdev.920/a96630/sdo_operat.htm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://docs.oracle.com/cd/B10501_01/appdev.920/a96630/sdo_operat.htm" TargetMode="External"/><Relationship Id="rId17" Type="http://schemas.openxmlformats.org/officeDocument/2006/relationships/hyperlink" Target="http://docs.oracle.com/cd/B10501_01/appdev.920/a96630/sdo_operat.htm" TargetMode="External"/><Relationship Id="rId25" Type="http://schemas.openxmlformats.org/officeDocument/2006/relationships/hyperlink" Target="http://docs.oracle.com/cd/B10501_01/appdev.920/a96630/sdo_index_query.htm" TargetMode="External"/><Relationship Id="rId33" Type="http://schemas.openxmlformats.org/officeDocument/2006/relationships/hyperlink" Target="http://docs.oracle.com/cd/B10501_01/appdev.920/a96630/sdo_operat.htm" TargetMode="External"/><Relationship Id="rId38" Type="http://schemas.openxmlformats.org/officeDocument/2006/relationships/hyperlink" Target="http://docs.oracle.com/cd/B10501_01/appdev.920/a96630/sdo_operat.htm" TargetMode="External"/><Relationship Id="rId46" Type="http://schemas.openxmlformats.org/officeDocument/2006/relationships/hyperlink" Target="http://docs.oracle.com/cd/B10501_01/appdev.920/a96630/sdo_index_query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cd/B10501_01/appdev.920/a96630/sdo_index_query.htm" TargetMode="External"/><Relationship Id="rId20" Type="http://schemas.openxmlformats.org/officeDocument/2006/relationships/hyperlink" Target="http://docs.oracle.com/cd/B10501_01/appdev.920/a96630/sdo_operat.htm" TargetMode="External"/><Relationship Id="rId29" Type="http://schemas.openxmlformats.org/officeDocument/2006/relationships/hyperlink" Target="http://docs.oracle.com/cd/B10501_01/appdev.920/a96630/sdo_operat.htm" TargetMode="External"/><Relationship Id="rId41" Type="http://schemas.openxmlformats.org/officeDocument/2006/relationships/hyperlink" Target="http://docs.oracle.com/cd/B10501_01/appdev.920/a96630/sdo_operat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cd/B10501_01/appdev.920/a96630/sdo_index_query.htm" TargetMode="External"/><Relationship Id="rId11" Type="http://schemas.openxmlformats.org/officeDocument/2006/relationships/hyperlink" Target="http://docs.oracle.com/cd/B10501_01/appdev.920/a96630/sdo_operat.htm" TargetMode="External"/><Relationship Id="rId24" Type="http://schemas.openxmlformats.org/officeDocument/2006/relationships/hyperlink" Target="http://docs.oracle.com/cd/B10501_01/appdev.920/a96630/sdo_index_query.htm" TargetMode="External"/><Relationship Id="rId32" Type="http://schemas.openxmlformats.org/officeDocument/2006/relationships/hyperlink" Target="http://docs.oracle.com/cd/B10501_01/appdev.920/a96630/sdo_cs_concepts.htm" TargetMode="External"/><Relationship Id="rId37" Type="http://schemas.openxmlformats.org/officeDocument/2006/relationships/hyperlink" Target="http://docs.oracle.com/cd/B10501_01/appdev.920/a96630/sdo_operat.htm" TargetMode="External"/><Relationship Id="rId40" Type="http://schemas.openxmlformats.org/officeDocument/2006/relationships/hyperlink" Target="http://docs.oracle.com/cd/B10501_01/appdev.920/a96630/sdo_operat.htm" TargetMode="External"/><Relationship Id="rId45" Type="http://schemas.openxmlformats.org/officeDocument/2006/relationships/hyperlink" Target="http://docs.oracle.com/cd/B10501_01/appdev.920/a96630/sdo_operat.htm" TargetMode="External"/><Relationship Id="rId5" Type="http://schemas.openxmlformats.org/officeDocument/2006/relationships/hyperlink" Target="http://docs.oracle.com/cd/B10501_01/appdev.920/a96630/sdo_intro.htm" TargetMode="External"/><Relationship Id="rId15" Type="http://schemas.openxmlformats.org/officeDocument/2006/relationships/hyperlink" Target="http://docs.oracle.com/cd/B10501_01/appdev.920/a96630/sdo_index_query.htm" TargetMode="External"/><Relationship Id="rId23" Type="http://schemas.openxmlformats.org/officeDocument/2006/relationships/hyperlink" Target="http://docs.oracle.com/cd/B10501_01/appdev.920/a96630/sdo_index_query.htm" TargetMode="External"/><Relationship Id="rId28" Type="http://schemas.openxmlformats.org/officeDocument/2006/relationships/hyperlink" Target="http://docs.oracle.com/cd/B10501_01/appdev.920/a96630/sdo_operat.htm" TargetMode="External"/><Relationship Id="rId36" Type="http://schemas.openxmlformats.org/officeDocument/2006/relationships/hyperlink" Target="http://docs.oracle.com/cd/B10501_01/appdev.920/a96630/sdo_operat.htm" TargetMode="External"/><Relationship Id="rId10" Type="http://schemas.openxmlformats.org/officeDocument/2006/relationships/hyperlink" Target="http://docs.oracle.com/cd/B10501_01/appdev.920/a96630/sdo_operat.htm" TargetMode="External"/><Relationship Id="rId19" Type="http://schemas.openxmlformats.org/officeDocument/2006/relationships/hyperlink" Target="http://docs.oracle.com/cd/B10501_01/appdev.920/a96630/sdo_operat.htm" TargetMode="External"/><Relationship Id="rId31" Type="http://schemas.openxmlformats.org/officeDocument/2006/relationships/hyperlink" Target="http://docs.oracle.com/cd/B10501_01/appdev.920/a96630/sdo_operat.htm" TargetMode="External"/><Relationship Id="rId44" Type="http://schemas.openxmlformats.org/officeDocument/2006/relationships/hyperlink" Target="http://docs.oracle.com/cd/B10501_01/appdev.920/a96630/sdo_opera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docs.oracle.com/cd/B10501_01/appdev.920/a96630/sdo_index_query.htm" TargetMode="External"/><Relationship Id="rId22" Type="http://schemas.openxmlformats.org/officeDocument/2006/relationships/hyperlink" Target="http://docs.oracle.com/cd/B10501_01/appdev.920/a96630/sdo_operat.htm" TargetMode="External"/><Relationship Id="rId27" Type="http://schemas.openxmlformats.org/officeDocument/2006/relationships/hyperlink" Target="http://docs.oracle.com/cd/B10501_01/appdev.920/a96630/sdo_operat.htm" TargetMode="External"/><Relationship Id="rId30" Type="http://schemas.openxmlformats.org/officeDocument/2006/relationships/hyperlink" Target="http://docs.oracle.com/cd/B10501_01/appdev.920/a96630/sdo_operat.htm" TargetMode="External"/><Relationship Id="rId35" Type="http://schemas.openxmlformats.org/officeDocument/2006/relationships/hyperlink" Target="http://docs.oracle.com/cd/B10501_01/appdev.920/a96630/sdo_operat.htm" TargetMode="External"/><Relationship Id="rId43" Type="http://schemas.openxmlformats.org/officeDocument/2006/relationships/hyperlink" Target="http://docs.oracle.com/cd/B10501_01/appdev.920/a96630/sdo_operat.htm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2825</Words>
  <Characters>16106</Characters>
  <Application>Microsoft Office Word</Application>
  <DocSecurity>0</DocSecurity>
  <Lines>134</Lines>
  <Paragraphs>37</Paragraphs>
  <ScaleCrop>false</ScaleCrop>
  <Company/>
  <LinksUpToDate>false</LinksUpToDate>
  <CharactersWithSpaces>18894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2017-01-25T15:49:00Z</dcterms:created>
  <dcterms:modified xsi:type="dcterms:W3CDTF">2017-01-25T15:49:00Z</dcterms:modified>
</cp:coreProperties>
</file>