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20" w:rsidRPr="00A85720" w:rsidRDefault="00A85720" w:rsidP="00A85720">
      <w:pPr>
        <w:widowControl/>
        <w:shd w:val="clear" w:color="auto" w:fill="FFFFFF"/>
        <w:spacing w:before="192" w:after="192" w:line="240" w:lineRule="auto"/>
        <w:jc w:val="left"/>
        <w:outlineLvl w:val="0"/>
        <w:rPr>
          <w:rFonts w:ascii="microsoft yahei" w:eastAsia="宋体" w:hAnsi="microsoft yahei" w:cs="宋体"/>
          <w:color w:val="333333"/>
          <w:kern w:val="36"/>
          <w:sz w:val="48"/>
          <w:szCs w:val="48"/>
        </w:rPr>
      </w:pPr>
      <w:r w:rsidRPr="00A85720">
        <w:rPr>
          <w:rFonts w:ascii="microsoft yahei" w:eastAsia="宋体" w:hAnsi="microsoft yahei" w:cs="宋体"/>
          <w:color w:val="333333"/>
          <w:kern w:val="36"/>
          <w:sz w:val="48"/>
          <w:szCs w:val="48"/>
        </w:rPr>
        <w:t>框架比较</w:t>
      </w:r>
    </w:p>
    <w:p w:rsidR="00A85720" w:rsidRPr="00A85720" w:rsidRDefault="00A85720" w:rsidP="00A85720">
      <w:pPr>
        <w:widowControl/>
        <w:shd w:val="clear" w:color="auto" w:fill="FFFFFF"/>
        <w:spacing w:before="192" w:after="192" w:line="240" w:lineRule="auto"/>
        <w:jc w:val="left"/>
        <w:outlineLvl w:val="1"/>
        <w:rPr>
          <w:rFonts w:ascii="microsoft yahei" w:eastAsia="宋体" w:hAnsi="microsoft yahei" w:cs="宋体"/>
          <w:color w:val="333333"/>
          <w:kern w:val="0"/>
          <w:sz w:val="36"/>
          <w:szCs w:val="36"/>
        </w:rPr>
      </w:pPr>
      <w:bookmarkStart w:id="0" w:name="t1"/>
      <w:bookmarkEnd w:id="0"/>
      <w:r w:rsidRPr="00A85720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TDDL</w:t>
      </w:r>
    </w:p>
    <w:p w:rsidR="00A85720" w:rsidRPr="00A85720" w:rsidRDefault="00A85720" w:rsidP="00A85720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9753600" cy="5425440"/>
            <wp:effectExtent l="0" t="0" r="0" b="3810"/>
            <wp:docPr id="4" name="图片 4" descr="分布式数据库中间层TD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布式数据库中间层TDD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20" w:rsidRPr="00A85720" w:rsidRDefault="00A85720" w:rsidP="00A85720">
      <w:pPr>
        <w:widowControl/>
        <w:shd w:val="clear" w:color="auto" w:fill="FFFFFF"/>
        <w:spacing w:before="192" w:after="192" w:line="240" w:lineRule="auto"/>
        <w:jc w:val="left"/>
        <w:outlineLvl w:val="1"/>
        <w:rPr>
          <w:rFonts w:ascii="microsoft yahei" w:eastAsia="宋体" w:hAnsi="microsoft yahei" w:cs="宋体"/>
          <w:color w:val="333333"/>
          <w:kern w:val="0"/>
          <w:sz w:val="36"/>
          <w:szCs w:val="36"/>
        </w:rPr>
      </w:pPr>
      <w:bookmarkStart w:id="1" w:name="t2"/>
      <w:bookmarkEnd w:id="1"/>
      <w:r w:rsidRPr="00A85720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Amoeba</w:t>
      </w:r>
    </w:p>
    <w:p w:rsidR="00A85720" w:rsidRPr="00A85720" w:rsidRDefault="00A85720" w:rsidP="00A85720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9753600" cy="6614160"/>
            <wp:effectExtent l="0" t="0" r="0" b="0"/>
            <wp:docPr id="3" name="图片 3" descr="分布式数据库中间件Amo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分布式数据库中间件Amoe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20" w:rsidRPr="00A85720" w:rsidRDefault="00A85720" w:rsidP="00A85720">
      <w:pPr>
        <w:widowControl/>
        <w:shd w:val="clear" w:color="auto" w:fill="FFFFFF"/>
        <w:spacing w:before="192" w:after="192" w:line="240" w:lineRule="auto"/>
        <w:jc w:val="left"/>
        <w:outlineLvl w:val="1"/>
        <w:rPr>
          <w:rFonts w:ascii="microsoft yahei" w:eastAsia="宋体" w:hAnsi="microsoft yahei" w:cs="宋体"/>
          <w:color w:val="333333"/>
          <w:kern w:val="0"/>
          <w:sz w:val="36"/>
          <w:szCs w:val="36"/>
        </w:rPr>
      </w:pPr>
      <w:bookmarkStart w:id="2" w:name="t3"/>
      <w:bookmarkEnd w:id="2"/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Cobar</w:t>
      </w:r>
      <w:proofErr w:type="spellEnd"/>
    </w:p>
    <w:p w:rsidR="00A85720" w:rsidRPr="00A85720" w:rsidRDefault="00A85720" w:rsidP="00A85720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2192000" cy="7063740"/>
            <wp:effectExtent l="0" t="0" r="0" b="3810"/>
            <wp:docPr id="2" name="图片 2" descr="分布式数据库中间件Co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分布式数据库中间件Co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20" w:rsidRPr="00A85720" w:rsidRDefault="00A85720" w:rsidP="00A85720">
      <w:pPr>
        <w:widowControl/>
        <w:shd w:val="clear" w:color="auto" w:fill="FFFFFF"/>
        <w:spacing w:before="192" w:after="192" w:line="240" w:lineRule="auto"/>
        <w:jc w:val="left"/>
        <w:outlineLvl w:val="1"/>
        <w:rPr>
          <w:rFonts w:ascii="microsoft yahei" w:eastAsia="宋体" w:hAnsi="microsoft yahei" w:cs="宋体"/>
          <w:color w:val="333333"/>
          <w:kern w:val="0"/>
          <w:sz w:val="36"/>
          <w:szCs w:val="36"/>
        </w:rPr>
      </w:pPr>
      <w:bookmarkStart w:id="3" w:name="t4"/>
      <w:bookmarkEnd w:id="3"/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MyCat</w:t>
      </w:r>
      <w:proofErr w:type="spellEnd"/>
    </w:p>
    <w:p w:rsidR="00A85720" w:rsidRPr="00A85720" w:rsidRDefault="00A85720" w:rsidP="00A85720">
      <w:pPr>
        <w:widowControl/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2192000" cy="8153400"/>
            <wp:effectExtent l="0" t="0" r="0" b="0"/>
            <wp:docPr id="1" name="图片 1" descr="分布式数据库中间件My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分布式数据库中间件My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20" w:rsidRPr="00A85720" w:rsidRDefault="00A85720" w:rsidP="00A85720">
      <w:pPr>
        <w:widowControl/>
        <w:shd w:val="clear" w:color="auto" w:fill="FFFFFF"/>
        <w:spacing w:before="192" w:after="192" w:line="240" w:lineRule="auto"/>
        <w:jc w:val="left"/>
        <w:outlineLvl w:val="1"/>
        <w:rPr>
          <w:rFonts w:ascii="microsoft yahei" w:eastAsia="宋体" w:hAnsi="microsoft yahei" w:cs="宋体"/>
          <w:color w:val="333333"/>
          <w:kern w:val="0"/>
          <w:sz w:val="36"/>
          <w:szCs w:val="36"/>
        </w:rPr>
      </w:pPr>
      <w:bookmarkStart w:id="4" w:name="t5"/>
      <w:bookmarkEnd w:id="4"/>
      <w:r w:rsidRPr="00A85720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点评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TDDL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不同于其它几款产品，并非独立的中间件，只能算作中间层，是以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Jar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包方式提供给应用调用。属于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 Shard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的思想，网上也有很多其它类似产品。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另外，网上有关于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TDDL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的图，如</w: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fldChar w:fldCharType="begin"/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instrText xml:space="preserve"> HYPERLINK "http://www.tuicool.com/articles/nmeuu2" \t "_blank" </w:instrTex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fldChar w:fldCharType="separate"/>
      </w:r>
      <w:r w:rsidRPr="00A85720">
        <w:rPr>
          <w:rFonts w:ascii="microsoft yahei" w:eastAsia="宋体" w:hAnsi="microsoft yahei" w:cs="宋体"/>
          <w:color w:val="336699"/>
          <w:kern w:val="0"/>
          <w:sz w:val="21"/>
          <w:szCs w:val="21"/>
        </w:rPr>
        <w:t>http://www.tuicool.com/articles/nmeuu2</w: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fldChar w:fldCharType="end"/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 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中的图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 xml:space="preserve"> 1-2 TDDL 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所处领域模型定位，把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TDDL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画在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下层了，这个是不对的，正确的位置是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TDDL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夹在业务层和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中间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Amoeba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是作为一个真正的独立中间</w:t>
      </w:r>
      <w:proofErr w:type="gram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件提供</w:t>
      </w:r>
      <w:proofErr w:type="gram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服务，即应用去连接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Amoeba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操作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MySQL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集群，就像操作单个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MySQL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一样。从架构中可以看来，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Amoeba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算中间件中的早期产品，后端还在使用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 Driver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。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Cobar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是在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Amoeba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基础上进化的版本，一个显著变化是把后端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 Driver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改为原生的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MySQL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通信协议层。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后端去掉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 Driver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后，意味着不再支持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规范，不能支持</w: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fldChar w:fldCharType="begin"/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instrText xml:space="preserve"> HYPERLINK "http://lib.csdn.net/base/oracle" \o "Oracle</w:instrTex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instrText>知识库</w:instrTex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instrText xml:space="preserve">" \t "_blank" </w:instrTex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fldChar w:fldCharType="separate"/>
      </w:r>
      <w:r w:rsidRPr="00A85720">
        <w:rPr>
          <w:rFonts w:ascii="microsoft yahei" w:eastAsia="宋体" w:hAnsi="microsoft yahei" w:cs="宋体"/>
          <w:b/>
          <w:bCs/>
          <w:color w:val="DF3434"/>
          <w:kern w:val="0"/>
          <w:sz w:val="21"/>
          <w:szCs w:val="21"/>
        </w:rPr>
        <w:t>Oracle</w:t>
      </w:r>
      <w:r w:rsidRPr="00A85720">
        <w:rPr>
          <w:rFonts w:ascii="microsoft yahei" w:eastAsia="宋体" w:hAnsi="microsoft yahei" w:cs="宋体" w:hint="eastAsia"/>
          <w:color w:val="333333"/>
          <w:kern w:val="0"/>
          <w:sz w:val="21"/>
          <w:szCs w:val="21"/>
        </w:rPr>
        <w:fldChar w:fldCharType="end"/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、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PostgreSQL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等数据。但使用原生通信协议代替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JDBC Driver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，后端的功能增加了很多想象力，比如主备切换、读写分离、异步操作等。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after="264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MyCat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又是在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Cobar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基础上发展的版本，两个</w:t>
      </w:r>
      <w:proofErr w:type="gram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显著点</w:t>
      </w:r>
      <w:proofErr w:type="gram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是：</w:t>
      </w:r>
    </w:p>
    <w:p w:rsidR="00A85720" w:rsidRPr="00A85720" w:rsidRDefault="00A85720" w:rsidP="00A857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后端由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BIO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改为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NIO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，并发量有大幅提高</w:t>
      </w:r>
    </w:p>
    <w:p w:rsidR="00A85720" w:rsidRPr="00A85720" w:rsidRDefault="00A85720" w:rsidP="00A857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增加了对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Order By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、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Group By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、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limit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等聚合功能的支持（，虽然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Cobar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也可以支持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Order By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、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Group By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、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limit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语法，但是结果没有进行聚合，只是简单返回给前端，聚合功能还是需要业务系统自己完成）。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目前社区情况：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 </w:t>
      </w:r>
    </w:p>
    <w:p w:rsidR="00A85720" w:rsidRPr="00A85720" w:rsidRDefault="00A85720" w:rsidP="00A857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TDDL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处于停滞状态</w:t>
      </w:r>
    </w:p>
    <w:p w:rsidR="00A85720" w:rsidRPr="00A85720" w:rsidRDefault="00A85720" w:rsidP="00A857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Amoeba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处于停滞状态</w:t>
      </w:r>
    </w:p>
    <w:p w:rsidR="00A85720" w:rsidRPr="00A85720" w:rsidRDefault="00A85720" w:rsidP="00A857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Cobar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处于停滞状态</w:t>
      </w:r>
    </w:p>
    <w:p w:rsidR="00A85720" w:rsidRPr="00A85720" w:rsidRDefault="00A85720" w:rsidP="00A857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MyCAT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社区非常活跃</w:t>
      </w:r>
    </w:p>
    <w:p w:rsidR="00A85720" w:rsidRPr="00A85720" w:rsidRDefault="00A85720" w:rsidP="00A857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icrosoft yahei" w:eastAsia="宋体" w:hAnsi="microsoft yahei" w:cs="宋体"/>
          <w:color w:val="333333"/>
          <w:kern w:val="0"/>
          <w:sz w:val="21"/>
          <w:szCs w:val="21"/>
        </w:rPr>
      </w:pP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感想：抛开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TDDL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不说，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Amoeba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、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Cobar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、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MyCAT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这三者的渊源比较深，若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Amoeba</w:t>
      </w:r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能继续下去，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Cobar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就不会出来；若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Cobar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那批人不是都走光了的话，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MyCAT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也不会再另起炉灶。所以说，在中国开源的项目很多，但是能坚持下去的非常难，</w:t>
      </w:r>
      <w:proofErr w:type="spellStart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MyCAT</w:t>
      </w:r>
      <w:proofErr w:type="spellEnd"/>
      <w:r w:rsidRPr="00A85720">
        <w:rPr>
          <w:rFonts w:ascii="microsoft yahei" w:eastAsia="宋体" w:hAnsi="microsoft yahei" w:cs="宋体"/>
          <w:color w:val="333333"/>
          <w:kern w:val="0"/>
          <w:sz w:val="21"/>
          <w:szCs w:val="21"/>
        </w:rPr>
        <w:t>社区现在非常活跃，也真是一件蛮难得的事。</w:t>
      </w:r>
    </w:p>
    <w:p w:rsidR="00BE1ABB" w:rsidRPr="00A85720" w:rsidRDefault="00BE1ABB">
      <w:bookmarkStart w:id="5" w:name="_GoBack"/>
      <w:bookmarkEnd w:id="5"/>
    </w:p>
    <w:sectPr w:rsidR="00BE1ABB" w:rsidRPr="00A8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A11FB"/>
    <w:multiLevelType w:val="multilevel"/>
    <w:tmpl w:val="DCE8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BA"/>
    <w:rsid w:val="003E4D0E"/>
    <w:rsid w:val="00691D02"/>
    <w:rsid w:val="006F3E53"/>
    <w:rsid w:val="00855997"/>
    <w:rsid w:val="00A52AE1"/>
    <w:rsid w:val="00A85720"/>
    <w:rsid w:val="00BE1ABB"/>
    <w:rsid w:val="00C91368"/>
    <w:rsid w:val="00CB6918"/>
    <w:rsid w:val="00E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2E6C3-7A8B-4FEA-B6C4-54581B5F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link w:val="1Char"/>
    <w:uiPriority w:val="9"/>
    <w:qFormat/>
    <w:rsid w:val="00A85720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5720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7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572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8572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A85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2017-09-15T03:04:00Z</dcterms:created>
  <dcterms:modified xsi:type="dcterms:W3CDTF">2017-09-15T03:05:00Z</dcterms:modified>
</cp:coreProperties>
</file>