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第一篇讲到了传统的索引如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B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树不能很好的支持空间数据，比如点（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POI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等）、线（道路、河流等）、面（行政边界、住宅区等）。本篇将对空间索引进行简单分类，然后介绍网格索引。（深入浅出空间索引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：</w:t>
      </w:r>
      <w:hyperlink r:id="rId4" w:tgtFrame="_blank" w:history="1">
        <w:r w:rsidRPr="00126315">
          <w:rPr>
            <w:rFonts w:ascii="Verdana" w:eastAsia="宋体" w:hAnsi="Verdana" w:cs="宋体"/>
            <w:color w:val="0000FF"/>
            <w:kern w:val="0"/>
            <w:sz w:val="19"/>
            <w:szCs w:val="19"/>
            <w:u w:val="single"/>
          </w:rPr>
          <w:t>http://blog.csdn.net/zhanlijun/article/details/13171539</w:t>
        </w:r>
      </w:hyperlink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）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一、空间索引有哪几种？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传统索引使用哈希和树这两类最基本的数据结构。空间索引虽然更为复杂，但仍然发展于这两种数据结构。因此可以将空间索引划分为两大类：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）基于哈希思想，如网格索引等；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）基于树思想，有四叉树、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R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树等。</w:t>
      </w:r>
    </w:p>
    <w:p w:rsidR="00126315" w:rsidRPr="00126315" w:rsidRDefault="00126315" w:rsidP="00126315">
      <w:pPr>
        <w:widowControl/>
        <w:shd w:val="clear" w:color="auto" w:fill="FEFEF2"/>
        <w:spacing w:before="100" w:beforeAutospacing="1" w:after="100" w:afterAutospacing="1" w:line="259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126315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448050" cy="3381375"/>
            <wp:effectExtent l="0" t="0" r="0" b="9525"/>
            <wp:docPr id="5" name="图片 5" descr="http://images.cnitblog.com/blog/522490/201311/02164647-804d6a05b7fc4e97bdc15b0c3d1c2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22490/201311/02164647-804d6a05b7fc4e97bdc15b0c3d1c2a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二、网格索引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哈希是通过一个哈希函数将关键字映射到内存或外存的数据结构，如何扩展到空间数据呢？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2.1. 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网格索引原理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扩展方法：对地理空间进行网格划分，划分成大小相同的网格，每个网格对应着一块存储空间，索引项登记上落入该网格的空间对象。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举个例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子，我们将地理空间进行网格划分，并进行编号。该空间范围内有三个空间对象，分别是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id=5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的街道，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23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的河流和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11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的商圈。这时候我们可以按照哈希的数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据结构存储，每个网格对应着一个存储桶，而桶里放着空间对象，比如对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号网格，里面存储着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id=5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的空间对象，对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35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号网格，桶里放着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id=5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id=23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的空间对象。</w:t>
      </w:r>
    </w:p>
    <w:p w:rsidR="00126315" w:rsidRPr="00126315" w:rsidRDefault="00126315" w:rsidP="00126315">
      <w:pPr>
        <w:widowControl/>
        <w:shd w:val="clear" w:color="auto" w:fill="FEFEF2"/>
        <w:spacing w:before="100" w:beforeAutospacing="1" w:after="100" w:afterAutospacing="1" w:line="259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lastRenderedPageBreak/>
        <w:t> </w:t>
      </w:r>
      <w:r w:rsidRPr="00126315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515100" cy="2800350"/>
            <wp:effectExtent l="0" t="0" r="0" b="0"/>
            <wp:docPr id="4" name="图片 4" descr="http://images.cnitblog.com/blog/522490/201311/02164739-afc7b11b17904593bc81059396a3c6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22490/201311/02164739-afc7b11b17904593bc81059396a3c6a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假如我们要查询某一空间范围内有哪些空间对象，比如下面的红框就表示空间范围，我们可以很快根据红框的空间范围算出它与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35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号和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36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号网格相交，然后分别到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35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号和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36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号网格中查找空间对象，最终找出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id=5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id=23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的空间对象。</w:t>
      </w:r>
    </w:p>
    <w:p w:rsidR="00126315" w:rsidRPr="00126315" w:rsidRDefault="00126315" w:rsidP="00126315">
      <w:pPr>
        <w:widowControl/>
        <w:shd w:val="clear" w:color="auto" w:fill="FEFEF2"/>
        <w:spacing w:before="100" w:beforeAutospacing="1" w:after="100" w:afterAutospacing="1" w:line="259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971800" cy="2343150"/>
            <wp:effectExtent l="0" t="0" r="0" b="0"/>
            <wp:docPr id="3" name="图片 3" descr="http://images.cnitblog.com/blog/522490/201311/02164818-4f7f38c465a04005b7375daac1e33b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22490/201311/02164818-4f7f38c465a04005b7375daac1e33b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2.2. 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网格索引缺点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）索引数据冗余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网格与对象之间多对多关系在空间对象数量多、大小不均时造成索引数据冗余。比如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11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号商圈这个空间对象在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68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69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100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，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101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这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4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个网格都有存储，浪费了大量空间。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）网格的大小难以确定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lastRenderedPageBreak/>
        <w:t xml:space="preserve">　　网格的划分大小难以确定。网格划分得越密，需要的存储空间越多，网格划分的越粗，查找效率可能会降低。对于图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a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，这个查询需要查询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4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个网格，由于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4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个网格覆盖了整个空间，因此这个查找其实是将空间范围内所有的点数据都遍历一遍，失去了索引的意义。</w:t>
      </w:r>
    </w:p>
    <w:p w:rsidR="00126315" w:rsidRPr="00126315" w:rsidRDefault="00126315" w:rsidP="00126315">
      <w:pPr>
        <w:widowControl/>
        <w:shd w:val="clear" w:color="auto" w:fill="FEFEF2"/>
        <w:spacing w:before="100" w:beforeAutospacing="1" w:after="100" w:afterAutospacing="1" w:line="259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126315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343650" cy="2105025"/>
            <wp:effectExtent l="0" t="0" r="0" b="9525"/>
            <wp:docPr id="2" name="图片 2" descr="http://images.cnitblog.com/blog/522490/201311/02164853-a7fc8c92a7a34ef094328aad7f71fa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22490/201311/02164853-a7fc8c92a7a34ef094328aad7f71fa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3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）很多网格没有数据</w:t>
      </w:r>
    </w:p>
    <w:p w:rsidR="00126315" w:rsidRPr="00126315" w:rsidRDefault="00126315" w:rsidP="00126315">
      <w:pPr>
        <w:widowControl/>
        <w:shd w:val="clear" w:color="auto" w:fill="FEFEF2"/>
        <w:spacing w:beforeAutospacing="1" w:afterAutospacing="1" w:line="259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空间数据具有明显的聚集性，比如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POI</w:t>
      </w: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只在几个热点商贸区聚集，在郊区等地方很稀疏，这将导致很多网格内没有任何空间数据。</w:t>
      </w:r>
    </w:p>
    <w:p w:rsidR="00126315" w:rsidRPr="00126315" w:rsidRDefault="00126315" w:rsidP="00126315">
      <w:pPr>
        <w:widowControl/>
        <w:shd w:val="clear" w:color="auto" w:fill="FEFEF2"/>
        <w:spacing w:before="100" w:beforeAutospacing="1" w:after="100" w:afterAutospacing="1" w:line="259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126315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229100" cy="2438400"/>
            <wp:effectExtent l="0" t="0" r="0" b="0"/>
            <wp:docPr id="1" name="图片 1" descr="http://images.cnitblog.com/blog/522490/201311/02164919-7eaa0bfd7d0f4e7d8414fd71320b7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22490/201311/02164919-7eaa0bfd7d0f4e7d8414fd71320b76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15" w:rsidRPr="00126315" w:rsidRDefault="00126315" w:rsidP="00126315">
      <w:pPr>
        <w:widowControl/>
        <w:shd w:val="clear" w:color="auto" w:fill="FEFEF2"/>
        <w:spacing w:before="100" w:beforeAutospacing="1" w:after="100" w:afterAutospacing="1" w:line="259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126315">
        <w:rPr>
          <w:rFonts w:ascii="Verdana" w:eastAsia="宋体" w:hAnsi="Verdana" w:cs="宋体"/>
          <w:color w:val="000000"/>
          <w:kern w:val="0"/>
          <w:sz w:val="19"/>
          <w:szCs w:val="19"/>
        </w:rPr>
        <w:t>  </w:t>
      </w:r>
    </w:p>
    <w:p w:rsidR="00126315" w:rsidRPr="00126315" w:rsidRDefault="00126315" w:rsidP="00126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6315" w:rsidRPr="00126315" w:rsidRDefault="00126315" w:rsidP="00126315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12631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12631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0" w:history="1">
        <w:r w:rsidRPr="0012631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http://blog.csdn.net/zhanlijun/article/details/14103633</w:t>
        </w:r>
      </w:hyperlink>
      <w:r w:rsidRPr="0012631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126315" w:rsidP="00126315">
      <w:r w:rsidRPr="0012631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69"/>
    <w:rsid w:val="00126315"/>
    <w:rsid w:val="005F5887"/>
    <w:rsid w:val="006B334A"/>
    <w:rsid w:val="00AC6A1D"/>
    <w:rsid w:val="00C76713"/>
    <w:rsid w:val="00C77DD7"/>
    <w:rsid w:val="00F52869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232B-9192-4D50-A5F1-2D4296F3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12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26315"/>
  </w:style>
  <w:style w:type="character" w:styleId="a3">
    <w:name w:val="Hyperlink"/>
    <w:basedOn w:val="a0"/>
    <w:uiPriority w:val="99"/>
    <w:semiHidden/>
    <w:unhideWhenUsed/>
    <w:rsid w:val="00126315"/>
    <w:rPr>
      <w:color w:val="0000FF"/>
      <w:u w:val="single"/>
    </w:rPr>
  </w:style>
  <w:style w:type="paragraph" w:customStyle="1" w:styleId="p3">
    <w:name w:val="p3"/>
    <w:basedOn w:val="a"/>
    <w:rsid w:val="0012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12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12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12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126315"/>
  </w:style>
  <w:style w:type="paragraph" w:customStyle="1" w:styleId="p7">
    <w:name w:val="p7"/>
    <w:basedOn w:val="a"/>
    <w:rsid w:val="0012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csdn.net/zhanlijun/article/details/14103633" TargetMode="External"/><Relationship Id="rId4" Type="http://schemas.openxmlformats.org/officeDocument/2006/relationships/hyperlink" Target="http://blog.csdn.net/zhanlijun/article/details/1317153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2017-01-26T10:57:00Z</dcterms:created>
  <dcterms:modified xsi:type="dcterms:W3CDTF">2017-01-26T10:57:00Z</dcterms:modified>
</cp:coreProperties>
</file>