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94" w:rsidRPr="00310594" w:rsidRDefault="00310594" w:rsidP="00310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主要使用的方法原理参考另一篇笔记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“C#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开发奇技淫巧三：把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放在不同的目录让你的程序更整洁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一般来说，在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中开发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，主要用到的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文件包括以下几个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76450" cy="2552700"/>
            <wp:effectExtent l="0" t="0" r="0" b="0"/>
            <wp:docPr id="6" name="图片 6" descr="C:\Users\wyz\Documents\My Knowledge\temp\40489b0b-fecf-45fa-b425-bce68853684a_4_files\48ead52d-9103-453c-a84b-2764c40b2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40489b0b-fecf-45fa-b425-bce68853684a_4_files\48ead52d-9103-453c-a84b-2764c40b27c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其中带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csharp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的为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的托管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，其它均为非托管的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可能还有一些其它的插件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，这些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都放到与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gdal111.dll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同目录下即可），如果需要将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文件从程序目录（例如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Debug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目录）移到其它位置（比如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Debug</w:t>
      </w: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中的某个子目录），需要做两点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将所有带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csharp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的托管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放到一个目录下，并使用上一篇笔记中的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AssemblyResolve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事件及委托函数，在程序中指定其路径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将其它所有非托管的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放到同一个目录下（这个目录可以与托管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相同，也可以不同），并使用更改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PATH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变量的方法，让程序在使用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函数加载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时，能够找到这些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详细如下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比如，我们将托管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放在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Debug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目录下的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GDAL.Native.1.9.2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子目录下，将非托管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放在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GDAL.Native.1.9.2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目录中的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子目录下，如下图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610475" cy="2352675"/>
            <wp:effectExtent l="0" t="0" r="9525" b="9525"/>
            <wp:docPr id="5" name="图片 5" descr="C:\Users\wyz\Documents\My Knowledge\temp\40489b0b-fecf-45fa-b425-bce68853684a_4_files\bade0abb-b8c9-4fd8-aff8-86179f1c53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40489b0b-fecf-45fa-b425-bce68853684a_4_files\bade0abb-b8c9-4fd8-aff8-86179f1c53d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GDAL.Native.1.9.2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文件夹下是这样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038350" cy="1581150"/>
            <wp:effectExtent l="0" t="0" r="0" b="0"/>
            <wp:docPr id="4" name="图片 4" descr="C:\Users\wyz\Documents\My Knowledge\temp\40489b0b-fecf-45fa-b425-bce68853684a_4_files\761b2873-3bae-4c53-a231-8a7f15bcb6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40489b0b-fecf-45fa-b425-bce68853684a_4_files\761b2873-3bae-4c53-a231-8a7f15bcb63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文件夹下是这样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352550" cy="638175"/>
            <wp:effectExtent l="0" t="0" r="0" b="9525"/>
            <wp:docPr id="3" name="图片 3" descr="C:\Users\wyz\Documents\My Knowledge\temp\40489b0b-fecf-45fa-b425-bce68853684a_4_files\d972cba3-5963-49cb-bf19-b96a36f8da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40489b0b-fecf-45fa-b425-bce68853684a_4_files\d972cba3-5963-49cb-bf19-b96a36f8da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x64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x86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文件夹下各放了一套对应平台的非托管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105025" cy="1952625"/>
            <wp:effectExtent l="0" t="0" r="9525" b="9525"/>
            <wp:docPr id="2" name="图片 2" descr="C:\Users\wyz\Documents\My Knowledge\temp\40489b0b-fecf-45fa-b425-bce68853684a_4_files\ac67dd15-6267-4f3e-9936-bcdcef8b1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40489b0b-fecf-45fa-b425-bce68853684a_4_files\ac67dd15-6267-4f3e-9936-bcdcef8b19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，在程序加载时，使用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AssemblyResolve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t>事件及委托函数指定其位置，如下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STAThread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Main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AppDomain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CurrentDomain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AssemblyResolve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+=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ResolveEventHandler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CurrentDomain_AssemblyResolve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Application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EnableVisualStyles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Application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SetCompatibleTextRenderingDefault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false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Application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Run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Form1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Reflection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Assembly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CurrentDomain_AssemblyResolve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sender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ResolveEventArgs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args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Reflection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AssemblyName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assemblyName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Reflection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AssemblyName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args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args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Contains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gdal_csharp</w:t>
      </w:r>
      <w:proofErr w:type="spell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||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args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Contains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gdalconst_csharp</w:t>
      </w:r>
      <w:proofErr w:type="spell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||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args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Contains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ogr_csharp</w:t>
      </w:r>
      <w:proofErr w:type="spell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||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args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Contains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osr_csharp</w:t>
      </w:r>
      <w:proofErr w:type="spell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))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Reflection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Assembly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LoadFrom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IO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Application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StartupPath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"GDAL.Native.1.9.2"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assemblyName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".</w:t>
      </w:r>
      <w:proofErr w:type="spell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dll</w:t>
      </w:r>
      <w:proofErr w:type="spell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同时，在解决方案管理器中，引用这四个</w:t>
      </w:r>
      <w:proofErr w:type="spellStart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时，将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复制本地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设置为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false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086475" cy="5305425"/>
            <wp:effectExtent l="0" t="0" r="9525" b="9525"/>
            <wp:docPr id="1" name="图片 1" descr="C:\Users\wyz\Documents\My Knowledge\temp\40489b0b-fecf-45fa-b425-bce68853684a_4_files\8f935ccb-eff6-4900-a9ab-b1507890d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40489b0b-fecf-45fa-b425-bce68853684a_4_files\8f935ccb-eff6-4900-a9ab-b1507890d6f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对于非托管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，使用下面的代码配置一下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PATH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变量相关路径（该函数需要在调用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库前进行调用，否则调用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r w:rsidRPr="00310594">
        <w:rPr>
          <w:rFonts w:ascii="Helvetica" w:eastAsia="宋体" w:hAnsi="Helvetica" w:cs="Helvetica"/>
          <w:color w:val="000000"/>
          <w:kern w:val="0"/>
          <w:sz w:val="23"/>
          <w:szCs w:val="23"/>
        </w:rPr>
        <w:t>库将失败）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/// &lt;summary&gt;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/// Function to determine which platform we're on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/// &lt;/summary&gt;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GetPlatform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Size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?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x86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"x64"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/// &lt;summary&gt;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/// Construction of </w:t>
      </w:r>
      <w:proofErr w:type="spellStart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Gdal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proofErr w:type="spellStart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Ogr</w:t>
      </w:r>
      <w:proofErr w:type="spellEnd"/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/// &lt;/summary&gt;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GdalConfiguration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executingAssemblyFile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Uri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Assembly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GetExecutingAssembly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GetName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CodeBase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LocalPath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executingDirectory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GetDirectoryName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executingAssemblyFile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string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IsNullOrEmpty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executingDirectory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))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throw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InvalidOperationException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"cannot get executing directory"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gdalPath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executingDirectory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@"GDAL.Native.1.9.2\</w:t>
      </w:r>
      <w:proofErr w:type="spellStart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gdal</w:t>
      </w:r>
      <w:proofErr w:type="spell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nativePath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GetPlatform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());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proofErr w:type="gramStart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Prepend</w:t>
      </w:r>
      <w:proofErr w:type="gram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native path to environment path, to ensure the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 right libs are being used.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path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Environment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GetEnvironmentVariable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"PATH"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path</w:t>
      </w:r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nativePath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";"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nativePath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"plugins"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";"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Environment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SetEnvironmentVariable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"PATH"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// Set the additional GDAL environment variables.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gdalData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"data"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Environment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SetEnvironmentVariable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"GDAL_DATA"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gdalData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Gdal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SetConfigOption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"GDAL_DATA"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gdalData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driverPath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nativePath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"plugins"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Environment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SetEnvironmentVariable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"GDAL_DRIVER_PATH"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driverPath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Gdal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SetConfigOption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"GDAL_DRIVER_PATH"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driverPath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Environment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SetEnvironmentVariable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"GEOTIFF_CSV"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gdalData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Gdal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SetConfigOption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"GEOTIFF_CSV"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gdalData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1E347B"/>
          <w:kern w:val="0"/>
          <w:sz w:val="24"/>
          <w:szCs w:val="24"/>
        </w:rPr>
        <w:t>var</w:t>
      </w:r>
      <w:proofErr w:type="spellEnd"/>
      <w:proofErr w:type="gram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projSharePath</w:t>
      </w:r>
      <w:proofErr w:type="spellEnd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Path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Combine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gdalPath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"share"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Environment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SetEnvironmentVariable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"PROJ_LIB"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projSharePath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Gdal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310594">
        <w:rPr>
          <w:rFonts w:ascii="Consolas" w:eastAsia="宋体" w:hAnsi="Consolas" w:cs="Consolas"/>
          <w:color w:val="008080"/>
          <w:kern w:val="0"/>
          <w:sz w:val="24"/>
          <w:szCs w:val="24"/>
        </w:rPr>
        <w:t>SetConfigOption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310594">
        <w:rPr>
          <w:rFonts w:ascii="Consolas" w:eastAsia="宋体" w:hAnsi="Consolas" w:cs="Consolas"/>
          <w:color w:val="DD1144"/>
          <w:kern w:val="0"/>
          <w:sz w:val="24"/>
          <w:szCs w:val="24"/>
        </w:rPr>
        <w:t>"PROJ_LIB"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>projSharePath</w:t>
      </w:r>
      <w:proofErr w:type="spellEnd"/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310594" w:rsidRPr="00310594" w:rsidRDefault="00310594" w:rsidP="0031059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1059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310594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10594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10594" w:rsidRPr="00310594" w:rsidRDefault="00310594" w:rsidP="0031059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51"/>
    <w:rsid w:val="00310594"/>
    <w:rsid w:val="005F5887"/>
    <w:rsid w:val="006B334A"/>
    <w:rsid w:val="00762351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F09E-1ED8-4C62-ACC3-76BF38ED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0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5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059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10594"/>
  </w:style>
  <w:style w:type="character" w:customStyle="1" w:styleId="pun">
    <w:name w:val="pun"/>
    <w:basedOn w:val="a0"/>
    <w:rsid w:val="00310594"/>
  </w:style>
  <w:style w:type="character" w:customStyle="1" w:styleId="typ">
    <w:name w:val="typ"/>
    <w:basedOn w:val="a0"/>
    <w:rsid w:val="00310594"/>
  </w:style>
  <w:style w:type="character" w:customStyle="1" w:styleId="kwd">
    <w:name w:val="kwd"/>
    <w:basedOn w:val="a0"/>
    <w:rsid w:val="00310594"/>
  </w:style>
  <w:style w:type="character" w:customStyle="1" w:styleId="str">
    <w:name w:val="str"/>
    <w:basedOn w:val="a0"/>
    <w:rsid w:val="00310594"/>
  </w:style>
  <w:style w:type="character" w:customStyle="1" w:styleId="com">
    <w:name w:val="com"/>
    <w:basedOn w:val="a0"/>
    <w:rsid w:val="00310594"/>
  </w:style>
  <w:style w:type="character" w:customStyle="1" w:styleId="lit">
    <w:name w:val="lit"/>
    <w:basedOn w:val="a0"/>
    <w:rsid w:val="0031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2017-01-30T03:43:00Z</dcterms:created>
  <dcterms:modified xsi:type="dcterms:W3CDTF">2017-01-30T03:43:00Z</dcterms:modified>
</cp:coreProperties>
</file>