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89" w:rsidRPr="00560C89" w:rsidRDefault="00560C89" w:rsidP="00560C89">
      <w:pPr>
        <w:widowControl/>
        <w:shd w:val="clear" w:color="auto" w:fill="FFFFFF"/>
        <w:spacing w:after="300" w:line="240" w:lineRule="auto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proofErr w:type="gramStart"/>
      <w:r w:rsidRPr="00560C89">
        <w:rPr>
          <w:rFonts w:ascii="Arial" w:eastAsia="宋体" w:hAnsi="Arial" w:cs="Arial"/>
          <w:color w:val="333333"/>
          <w:kern w:val="0"/>
          <w:sz w:val="36"/>
          <w:szCs w:val="36"/>
        </w:rPr>
        <w:t>微信支付</w:t>
      </w:r>
      <w:proofErr w:type="gramEnd"/>
      <w:r w:rsidRPr="00560C89">
        <w:rPr>
          <w:rFonts w:ascii="Arial" w:eastAsia="宋体" w:hAnsi="Arial" w:cs="Arial"/>
          <w:color w:val="333333"/>
          <w:kern w:val="0"/>
          <w:sz w:val="36"/>
          <w:szCs w:val="36"/>
        </w:rPr>
        <w:t>商户系统架构背后的故事</w:t>
      </w:r>
    </w:p>
    <w:p w:rsidR="00560C89" w:rsidRPr="00560C89" w:rsidRDefault="00560C89" w:rsidP="00560C89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5" w:tgtFrame="_blank" w:history="1">
        <w:r w:rsidRPr="00560C89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李跃森</w:t>
        </w:r>
        <w:r w:rsidRPr="00560C89">
          <w:rPr>
            <w:rFonts w:ascii="Arial" w:eastAsia="宋体" w:hAnsi="Arial" w:cs="Arial"/>
            <w:color w:val="999999"/>
            <w:kern w:val="0"/>
            <w:sz w:val="18"/>
            <w:szCs w:val="18"/>
          </w:rPr>
          <w:t> </w:t>
        </w:r>
      </w:hyperlink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560C89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系统架构</w:t>
        </w:r>
      </w:hyperlink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t>，</w:t>
      </w:r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"https://www.qcloud.com/community/tag/99" \t "_blank" </w:instrText>
      </w:r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560C89">
        <w:rPr>
          <w:rFonts w:ascii="Arial" w:eastAsia="宋体" w:hAnsi="Arial" w:cs="Arial"/>
          <w:color w:val="999999"/>
          <w:kern w:val="0"/>
          <w:sz w:val="18"/>
          <w:szCs w:val="18"/>
          <w:u w:val="single"/>
        </w:rPr>
        <w:t>PostgreSQL</w:t>
      </w:r>
      <w:proofErr w:type="spellEnd"/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</w:p>
    <w:p w:rsidR="00560C89" w:rsidRPr="00560C89" w:rsidRDefault="00560C89" w:rsidP="00560C89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60C89">
        <w:rPr>
          <w:rFonts w:ascii="Arial" w:eastAsia="宋体" w:hAnsi="Arial" w:cs="Arial"/>
          <w:color w:val="999999"/>
          <w:kern w:val="0"/>
          <w:sz w:val="18"/>
          <w:szCs w:val="18"/>
        </w:rPr>
        <w:t>2016-10-12 15:20:45 21825</w:t>
      </w:r>
    </w:p>
    <w:p w:rsidR="00560C89" w:rsidRPr="00560C89" w:rsidRDefault="00560C89" w:rsidP="00560C89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666666"/>
          <w:kern w:val="0"/>
          <w:sz w:val="21"/>
          <w:szCs w:val="21"/>
        </w:rPr>
      </w:pP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李跃森，</w: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fldChar w:fldCharType="begin"/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instrText xml:space="preserve"> HYPERLINK "https://www.qcloud.com/product/postgresql?fromSource=gwzcw.49215.49215.49215" \t "_blank" </w:instrTex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fldChar w:fldCharType="separate"/>
      </w:r>
      <w:proofErr w:type="gramStart"/>
      <w:r w:rsidRPr="00560C89">
        <w:rPr>
          <w:rFonts w:ascii="Arial" w:eastAsia="宋体" w:hAnsi="Arial" w:cs="Arial"/>
          <w:color w:val="2277DA"/>
          <w:kern w:val="0"/>
          <w:sz w:val="21"/>
          <w:szCs w:val="21"/>
          <w:u w:val="single"/>
        </w:rPr>
        <w:t>腾讯云</w:t>
      </w:r>
      <w:proofErr w:type="gramEnd"/>
      <w:r w:rsidRPr="00560C89">
        <w:rPr>
          <w:rFonts w:ascii="Arial" w:eastAsia="宋体" w:hAnsi="Arial" w:cs="Arial"/>
          <w:color w:val="2277DA"/>
          <w:kern w:val="0"/>
          <w:sz w:val="21"/>
          <w:szCs w:val="21"/>
          <w:u w:val="single"/>
        </w:rPr>
        <w:t>PostgreSQL</w: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fldChar w:fldCharType="end"/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首席架构师，</w:t>
      </w:r>
      <w:proofErr w:type="gramStart"/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腾讯数据库</w:t>
      </w:r>
      <w:proofErr w:type="gramEnd"/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团队架构师，负责</w:t>
      </w:r>
      <w:proofErr w:type="gramStart"/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微信支付</w:t>
      </w:r>
      <w:proofErr w:type="gramEnd"/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商户系统核心数据库的架构设计和研发，</w: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PostgreSQL-x2</w: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社区核心成员，获多项国家发明专利。从事</w: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PG</w: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内核开发和架构设计超过</w: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10</w:t>
      </w:r>
      <w:r w:rsidRPr="00560C89">
        <w:rPr>
          <w:rFonts w:ascii="Arial" w:eastAsia="宋体" w:hAnsi="Arial" w:cs="Arial"/>
          <w:color w:val="666666"/>
          <w:kern w:val="0"/>
          <w:sz w:val="21"/>
          <w:szCs w:val="21"/>
        </w:rPr>
        <w:t>年。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2015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年之前，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微信支付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业务快速发展，需要一款数据库能够安全高效的支撑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微信支付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商户系统核心业务，这个重任落在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了腾讯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数据库团队自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研</w:t>
      </w:r>
      <w:proofErr w:type="spellStart"/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上。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2016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年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7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月，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腾讯云对外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发布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fldChar w:fldCharType="begin"/>
      </w:r>
      <w:r w:rsidRPr="00560C89">
        <w:rPr>
          <w:rFonts w:ascii="Arial" w:eastAsia="宋体" w:hAnsi="Arial" w:cs="Arial"/>
          <w:color w:val="666666"/>
          <w:kern w:val="0"/>
          <w:szCs w:val="24"/>
        </w:rPr>
        <w:instrText xml:space="preserve"> HYPERLINK "https://www.qcloud.com/product/postgresql?fromSource=gwzcw.49215.49215.49215" \t "_blank" </w:instrText>
      </w:r>
      <w:r w:rsidRPr="00560C89">
        <w:rPr>
          <w:rFonts w:ascii="Arial" w:eastAsia="宋体" w:hAnsi="Arial" w:cs="Arial"/>
          <w:color w:val="666666"/>
          <w:kern w:val="0"/>
          <w:szCs w:val="24"/>
        </w:rPr>
        <w:fldChar w:fldCharType="separate"/>
      </w:r>
      <w:r w:rsidRPr="00560C89">
        <w:rPr>
          <w:rFonts w:ascii="Arial" w:eastAsia="宋体" w:hAnsi="Arial" w:cs="Arial"/>
          <w:color w:val="2277DA"/>
          <w:kern w:val="0"/>
          <w:szCs w:val="24"/>
          <w:u w:val="single"/>
        </w:rPr>
        <w:t>云数据库</w:t>
      </w:r>
      <w:r w:rsidRPr="00560C89">
        <w:rPr>
          <w:rFonts w:ascii="Arial" w:eastAsia="宋体" w:hAnsi="Arial" w:cs="Arial"/>
          <w:color w:val="2277DA"/>
          <w:kern w:val="0"/>
          <w:szCs w:val="24"/>
          <w:u w:val="single"/>
        </w:rPr>
        <w:t>PostgreSQL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fldChar w:fldCharType="end"/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，提供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腾讯自研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的内核优化版和社区版两个版本，以及提供分布式集群架构（分布式集群内部代号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-XZ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）两种方案。目前云数据库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在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腾讯大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数据平台、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广点通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、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腾讯视频等腾讯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多个核心业务中稳定运行。</w:t>
      </w:r>
    </w:p>
    <w:p w:rsidR="00560C89" w:rsidRPr="00560C89" w:rsidRDefault="00560C89" w:rsidP="00560C89">
      <w:pPr>
        <w:widowControl/>
        <w:shd w:val="clear" w:color="auto" w:fill="FFFFFF"/>
        <w:spacing w:before="825" w:after="450" w:line="240" w:lineRule="auto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proofErr w:type="gramStart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腾讯自研</w:t>
      </w:r>
      <w:proofErr w:type="spellStart"/>
      <w:proofErr w:type="gramEnd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PostgreSQL</w:t>
      </w:r>
      <w:proofErr w:type="spellEnd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分布式集群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 xml:space="preserve"> </w:t>
      </w:r>
      <w:proofErr w:type="spellStart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PostgreSQL</w:t>
      </w:r>
      <w:proofErr w:type="spellEnd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-XZ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</w:t>
      </w:r>
      <w:proofErr w:type="spellStart"/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-XZ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是由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-XC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社区版本地化而来，能支撑水平扩展数据库集群。虽然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-XC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很强大，但在性能、扩展性、安全、运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维方面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还是有明显的瓶颈，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而腾讯</w:t>
      </w:r>
      <w:proofErr w:type="spellStart"/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经过多年的积累，在这些方面都有较大提升和强化。由于是用于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微信支付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的核心数据库，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</w:t>
      </w:r>
      <w:proofErr w:type="spellStart"/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被定位为安全、高效，稳定，可靠的数据库集群。下面将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以腾讯</w:t>
      </w:r>
      <w:proofErr w:type="spellStart"/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-XZ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为代表介绍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腾讯自研</w:t>
      </w:r>
      <w:proofErr w:type="spellStart"/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所做的优化和改进。</w:t>
      </w:r>
    </w:p>
    <w:p w:rsidR="00560C89" w:rsidRPr="00560C89" w:rsidRDefault="00560C89" w:rsidP="00560C89">
      <w:pPr>
        <w:widowControl/>
        <w:shd w:val="clear" w:color="auto" w:fill="FFFFFF"/>
        <w:spacing w:before="225" w:after="225" w:line="240" w:lineRule="auto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proofErr w:type="gramStart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一</w:t>
      </w:r>
      <w:proofErr w:type="gramEnd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.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事务管理系统的优化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-XC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在事务管理系统方案本身有一个明显的缺点，那就是事务管理机制会成为系统的瓶颈，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GTM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（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Global Transaction Manager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全局事务管理器）会限制系统的扩展规模。如图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1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所示，是每个请求过来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 xml:space="preserve">CN(Coordinator 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协调节点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)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都会向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GTM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申请必需的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gxid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（全局事务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ID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）和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gsnapshot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（全局快照）信息，并把这些信息随着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SQL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语句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本身一起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发往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（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Datanode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数据库节点）进行执行。另外，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-XC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的管理机制，只有主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才会获取的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gxid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，而备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没有自己的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gxid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，因此无法提供只读服务，对系统也是不小的浪费。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4290060"/>
            <wp:effectExtent l="0" t="0" r="0" b="0"/>
            <wp:docPr id="21" name="图片 21" descr="https://mc.qcloudimg.com/static/img/90398657ae7b5987faf19c49bbe87863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c.qcloudimg.com/static/img/90398657ae7b5987faf19c49bbe87863/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color w:val="666666"/>
          <w:kern w:val="0"/>
          <w:szCs w:val="24"/>
        </w:rPr>
        <w:t>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1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而腾讯</w:t>
      </w:r>
      <w:proofErr w:type="spellStart"/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-XZ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改进了事务管理机制，改进后，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不再从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GTM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获取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gxid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和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gsnapshot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，每个节点使用自己的本地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xid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（事务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ID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）和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gsnapshot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（快照），如此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GTM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便不会成为系统的瓶颈；并且，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备机就还可以提供只读服务，充分利用系统闲置资源。如图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2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，优化后的事务管理系统架构如下：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4160520"/>
            <wp:effectExtent l="0" t="0" r="0" b="0"/>
            <wp:docPr id="20" name="图片 20" descr="https://mc.qcloudimg.com/static/img/eab9a209333bcb5d2ad11be6d79eb985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c.qcloudimg.com/static/img/eab9a209333bcb5d2ad11be6d79eb985/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color w:val="666666"/>
          <w:kern w:val="0"/>
          <w:szCs w:val="24"/>
        </w:rPr>
        <w:t>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2</w:t>
      </w:r>
    </w:p>
    <w:p w:rsidR="00560C89" w:rsidRPr="00560C89" w:rsidRDefault="00560C89" w:rsidP="00560C89">
      <w:pPr>
        <w:widowControl/>
        <w:shd w:val="clear" w:color="auto" w:fill="FFFFFF"/>
        <w:spacing w:before="225" w:after="225" w:line="240" w:lineRule="auto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二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.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备机只读实现与优化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当然，事务管理系统的优化为进行备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只读提供了基础，然而原始集群并没有负载、调度等能力。在这方面，我们也做了大量的创新，总结起来包括：</w:t>
      </w:r>
    </w:p>
    <w:p w:rsidR="00560C89" w:rsidRPr="00560C89" w:rsidRDefault="00560C89" w:rsidP="00560C89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正常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和只读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进行分离。</w:t>
      </w:r>
    </w:p>
    <w:p w:rsidR="00560C89" w:rsidRPr="00560C89" w:rsidRDefault="00560C89" w:rsidP="00560C89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正常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存储主用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的元数据信息</w:t>
      </w:r>
    </w:p>
    <w:p w:rsidR="00560C89" w:rsidRPr="00560C89" w:rsidRDefault="00560C89" w:rsidP="00560C89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只读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存储备用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的元数据信息</w:t>
      </w:r>
    </w:p>
    <w:p w:rsidR="00560C89" w:rsidRPr="00560C89" w:rsidRDefault="00560C89" w:rsidP="00560C89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之间使用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hot standby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（热备份保护）模式进行日志同步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通过这些方式，集群可以提供带有智能负载能力的备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只读功能，充分利用系统资源。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2095500"/>
            <wp:effectExtent l="0" t="0" r="0" b="0"/>
            <wp:docPr id="19" name="图片 19" descr="https://mc.qcloudimg.com/static/img/5b14a86f6c6c745c3342a2d5c830c95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c.qcloudimg.com/static/img/5b14a86f6c6c745c3342a2d5c830c952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color w:val="666666"/>
          <w:kern w:val="0"/>
          <w:szCs w:val="24"/>
        </w:rPr>
        <w:t>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3</w:t>
      </w:r>
    </w:p>
    <w:p w:rsidR="00560C89" w:rsidRPr="00560C89" w:rsidRDefault="00560C89" w:rsidP="00560C89">
      <w:pPr>
        <w:widowControl/>
        <w:shd w:val="clear" w:color="auto" w:fill="FFFFFF"/>
        <w:spacing w:before="225" w:after="225" w:line="240" w:lineRule="auto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三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.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业务最小中断的扩容方案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业务的快速增长不可避免的需要对资源进行扩容，社区版本的实现使得扩容成本高昂，需要对业务进行长时间的中断。因为，在社区版本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-XC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中，通过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 </w:t>
      </w:r>
      <w:r w:rsidRPr="00560C89">
        <w:rPr>
          <w:rFonts w:ascii="Consolas" w:eastAsia="宋体" w:hAnsi="Consolas" w:cs="Consolas"/>
          <w:color w:val="666666"/>
          <w:kern w:val="0"/>
          <w:szCs w:val="24"/>
        </w:rPr>
        <w:t xml:space="preserve">DN=Hash(row) % </w:t>
      </w: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nofdn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的方式决定一条记录的存储节点：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也就是说，先对分布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列计算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hash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值，然后使用这个值对集群中的节点个数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取模来决定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记录去哪个节点（如图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4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）。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这种方案简单，但实际应用中需要长时间停机扩容。这是因为，扩容后节点数会变多，数据无法按照原有的分布逻辑进行读写，需要重新分布节点数据。而再均衡数据需要停机并手工迁移再均衡到各个节点。对于规模较大的交易系统来说，由于原有节点存储的是海量数据，再均衡过程可能会持续好几天。相信这是业务完全无法忍受的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4046220" cy="4777740"/>
            <wp:effectExtent l="0" t="0" r="0" b="3810"/>
            <wp:docPr id="18" name="图片 18" descr="https://mc.qcloudimg.com/static/img/1203dffd406aaaa2e80ad654abfbf70f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c.qcloudimg.com/static/img/1203dffd406aaaa2e80ad654abfbf70f/im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color w:val="666666"/>
          <w:kern w:val="0"/>
          <w:szCs w:val="24"/>
        </w:rPr>
        <w:t>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4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因此我们引入了一种新的分表方法</w:t>
      </w:r>
      <w:r w:rsidRPr="00560C89">
        <w:rPr>
          <w:rFonts w:ascii="Consolas" w:eastAsia="宋体" w:hAnsi="Consolas" w:cs="Consolas"/>
          <w:color w:val="666666"/>
          <w:kern w:val="0"/>
          <w:szCs w:val="24"/>
        </w:rPr>
        <w:t>—</w:t>
      </w: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sharded</w:t>
      </w:r>
      <w:proofErr w:type="spellEnd"/>
      <w:r w:rsidRPr="00560C89">
        <w:rPr>
          <w:rFonts w:ascii="Consolas" w:eastAsia="宋体" w:hAnsi="Consolas" w:cs="Consolas"/>
          <w:color w:val="666666"/>
          <w:kern w:val="0"/>
          <w:szCs w:val="24"/>
        </w:rPr>
        <w:t xml:space="preserve"> table</w:t>
      </w:r>
      <w:r w:rsidRPr="00560C89">
        <w:rPr>
          <w:rFonts w:ascii="Consolas" w:eastAsia="宋体" w:hAnsi="Consolas" w:cs="Consolas"/>
          <w:color w:val="666666"/>
          <w:kern w:val="0"/>
          <w:szCs w:val="24"/>
        </w:rPr>
        <w:t>。</w:t>
      </w: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Shardedtable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的数据分布采用如下（图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5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）的方式：</w:t>
      </w:r>
    </w:p>
    <w:p w:rsidR="00560C89" w:rsidRPr="00560C89" w:rsidRDefault="00560C89" w:rsidP="00560C89">
      <w:pPr>
        <w:widowControl/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引入一个抽象的中间层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--shard map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。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Shard map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中每一项存储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的映射关系。</w:t>
      </w:r>
    </w:p>
    <w:p w:rsidR="00560C89" w:rsidRPr="00560C89" w:rsidRDefault="00560C89" w:rsidP="00560C89">
      <w:pPr>
        <w:widowControl/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Sharded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 xml:space="preserve"> table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中的每条记录通过</w:t>
      </w:r>
      <w:r w:rsidRPr="00560C89">
        <w:rPr>
          <w:rFonts w:ascii="Consolas" w:eastAsia="宋体" w:hAnsi="Consolas" w:cs="Consolas"/>
          <w:color w:val="666666"/>
          <w:kern w:val="0"/>
          <w:szCs w:val="24"/>
        </w:rPr>
        <w:t>Hash(row) % #</w:t>
      </w: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shardmap</w:t>
      </w:r>
      <w:proofErr w:type="spellEnd"/>
      <w:r w:rsidRPr="00560C89">
        <w:rPr>
          <w:rFonts w:ascii="Consolas" w:eastAsia="宋体" w:hAnsi="Consolas" w:cs="Consolas"/>
          <w:color w:val="666666"/>
          <w:kern w:val="0"/>
          <w:szCs w:val="24"/>
        </w:rPr>
        <w:t xml:space="preserve"> entry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来决定记录存储到哪个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，通过查询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shardmap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的存储的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。</w:t>
      </w:r>
    </w:p>
    <w:p w:rsidR="00560C89" w:rsidRPr="00560C89" w:rsidRDefault="00560C89" w:rsidP="00560C89">
      <w:pPr>
        <w:widowControl/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每个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上存储分配到本节点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信息，进而进行可见性的判断。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通过上面的方案，在扩容新加节点时，就只需要把一些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shardmap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中的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shardid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映射到新加的节点，并把对应的数据搬迁过去就可以了。扩容也仅仅需要切换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shardmap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中映射关系的，时间从几天缩短到几秒。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5600700" cy="6019800"/>
            <wp:effectExtent l="0" t="0" r="0" b="0"/>
            <wp:docPr id="17" name="图片 17" descr="https://mc.qcloudimg.com/static/img/dd4228786d94117b20f01686bae14f7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c.qcloudimg.com/static/img/dd4228786d94117b20f01686bae14f73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color w:val="666666"/>
          <w:kern w:val="0"/>
          <w:szCs w:val="24"/>
        </w:rPr>
        <w:t>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5</w:t>
      </w:r>
    </w:p>
    <w:p w:rsidR="00560C89" w:rsidRPr="00560C89" w:rsidRDefault="00560C89" w:rsidP="00560C89">
      <w:pPr>
        <w:widowControl/>
        <w:shd w:val="clear" w:color="auto" w:fill="FFFFFF"/>
        <w:spacing w:before="225" w:after="225" w:line="240" w:lineRule="auto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四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.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数据倾斜解决方案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数据倾斜是指，在分布式数据库系统中会因为物理节点、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hash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或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shard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分布原因，导致某些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物理空间不足，而另外的物理空间剩余较大。例如，如果以商户作为分布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key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，京东每天的数据量和一个普通电商的数据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量肯定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是天地差别。可能某个大商户一个月的数据就会把一个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的物理空间塞满，这时系统只有停机扩容一条路。因此我们必须要有一个有效的手段来解决数据倾斜，保证在表数据分布不均匀时系统仍然能够高效稳定的运行。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首先我们把系统的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分为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（如下图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6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），每个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里面：</w:t>
      </w:r>
    </w:p>
    <w:p w:rsidR="00560C89" w:rsidRPr="00560C89" w:rsidRDefault="00560C89" w:rsidP="00560C89">
      <w:pPr>
        <w:widowControl/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包含一个或者多个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</w:p>
    <w:p w:rsidR="00560C89" w:rsidRPr="00560C89" w:rsidRDefault="00560C89" w:rsidP="00560C89">
      <w:pPr>
        <w:widowControl/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每个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有一个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shardmap</w:t>
      </w:r>
      <w:proofErr w:type="spellEnd"/>
    </w:p>
    <w:p w:rsidR="00560C89" w:rsidRPr="00560C89" w:rsidRDefault="00560C89" w:rsidP="00560C89">
      <w:pPr>
        <w:widowControl/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在建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sharded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表时，可以指定存储的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，也就是要么存储在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group1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，要么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group2</w:t>
      </w:r>
    </w:p>
    <w:p w:rsidR="00560C89" w:rsidRPr="00560C89" w:rsidRDefault="00560C89" w:rsidP="00560C89">
      <w:pPr>
        <w:widowControl/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可以访问所有的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，而且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上也存储所有表的访问方式信息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3383280"/>
            <wp:effectExtent l="0" t="0" r="0" b="7620"/>
            <wp:docPr id="16" name="图片 16" descr="https://mc.qcloudimg.com/static/img/dd71b41ca72c5846f1eeac7744699ef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c.qcloudimg.com/static/img/dd71b41ca72c5846f1eeac7744699eff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color w:val="666666"/>
          <w:kern w:val="0"/>
          <w:szCs w:val="24"/>
        </w:rPr>
        <w:t>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6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对于系统中数据量较大用户进行特别的识别，并为他们创建白名单，使用不同的数据分布逻辑（如下图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7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）：普通用户使用默认的数据分布逻辑，也就是：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Shardid</w:t>
      </w:r>
      <w:proofErr w:type="spellEnd"/>
      <w:r w:rsidRPr="00560C89">
        <w:rPr>
          <w:rFonts w:ascii="Consolas" w:eastAsia="宋体" w:hAnsi="Consolas" w:cs="Consolas"/>
          <w:color w:val="666666"/>
          <w:kern w:val="0"/>
          <w:szCs w:val="24"/>
        </w:rPr>
        <w:t xml:space="preserve"> = </w:t>
      </w:r>
      <w:proofErr w:type="gram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Hash(</w:t>
      </w:r>
      <w:proofErr w:type="spellStart"/>
      <w:proofErr w:type="gramEnd"/>
      <w:r w:rsidRPr="00560C89">
        <w:rPr>
          <w:rFonts w:ascii="Consolas" w:eastAsia="宋体" w:hAnsi="Consolas" w:cs="Consolas"/>
          <w:color w:val="666666"/>
          <w:kern w:val="0"/>
          <w:szCs w:val="24"/>
        </w:rPr>
        <w:t>merchantid</w:t>
      </w:r>
      <w:proofErr w:type="spellEnd"/>
      <w:r w:rsidRPr="00560C89">
        <w:rPr>
          <w:rFonts w:ascii="Consolas" w:eastAsia="宋体" w:hAnsi="Consolas" w:cs="Consolas"/>
          <w:color w:val="666666"/>
          <w:kern w:val="0"/>
          <w:szCs w:val="24"/>
        </w:rPr>
        <w:t>) % #</w:t>
      </w: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shardmap</w:t>
      </w:r>
      <w:proofErr w:type="spellEnd"/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大商户使用定制的数据分布逻辑，也就是：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Shardid</w:t>
      </w:r>
      <w:proofErr w:type="spellEnd"/>
      <w:r w:rsidRPr="00560C89">
        <w:rPr>
          <w:rFonts w:ascii="Consolas" w:eastAsia="宋体" w:hAnsi="Consolas" w:cs="Consolas"/>
          <w:color w:val="666666"/>
          <w:kern w:val="0"/>
          <w:szCs w:val="24"/>
        </w:rPr>
        <w:t xml:space="preserve"> = </w:t>
      </w:r>
      <w:proofErr w:type="gram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Hash(</w:t>
      </w:r>
      <w:proofErr w:type="spellStart"/>
      <w:proofErr w:type="gramEnd"/>
      <w:r w:rsidRPr="00560C89">
        <w:rPr>
          <w:rFonts w:ascii="Consolas" w:eastAsia="宋体" w:hAnsi="Consolas" w:cs="Consolas"/>
          <w:color w:val="666666"/>
          <w:kern w:val="0"/>
          <w:szCs w:val="24"/>
        </w:rPr>
        <w:t>merchantid</w:t>
      </w:r>
      <w:proofErr w:type="spellEnd"/>
      <w:r w:rsidRPr="00560C89">
        <w:rPr>
          <w:rFonts w:ascii="Consolas" w:eastAsia="宋体" w:hAnsi="Consolas" w:cs="Consolas"/>
          <w:color w:val="666666"/>
          <w:kern w:val="0"/>
          <w:szCs w:val="24"/>
        </w:rPr>
        <w:t>) % #</w:t>
      </w: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shardmap</w:t>
      </w:r>
      <w:proofErr w:type="spellEnd"/>
      <w:r w:rsidRPr="00560C89">
        <w:rPr>
          <w:rFonts w:ascii="Consolas" w:eastAsia="宋体" w:hAnsi="Consolas" w:cs="Consolas"/>
          <w:color w:val="666666"/>
          <w:kern w:val="0"/>
          <w:szCs w:val="24"/>
        </w:rPr>
        <w:t xml:space="preserve"> + </w:t>
      </w:r>
      <w:proofErr w:type="spellStart"/>
      <w:r w:rsidRPr="00560C89">
        <w:rPr>
          <w:rFonts w:ascii="Consolas" w:eastAsia="宋体" w:hAnsi="Consolas" w:cs="Consolas"/>
          <w:color w:val="666666"/>
          <w:kern w:val="0"/>
          <w:szCs w:val="24"/>
        </w:rPr>
        <w:t>fcreate_timedayoffset</w:t>
      </w:r>
      <w:proofErr w:type="spellEnd"/>
      <w:r w:rsidRPr="00560C89">
        <w:rPr>
          <w:rFonts w:ascii="Consolas" w:eastAsia="宋体" w:hAnsi="Consolas" w:cs="Consolas"/>
          <w:color w:val="666666"/>
          <w:kern w:val="0"/>
          <w:szCs w:val="24"/>
        </w:rPr>
        <w:t xml:space="preserve"> from 1970-01-01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2750820"/>
            <wp:effectExtent l="0" t="0" r="0" b="0"/>
            <wp:docPr id="15" name="图片 15" descr="https://mc.qcloudimg.com/static/img/60b89f74986bebc07a5b0a9ecfee735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c.qcloudimg.com/static/img/60b89f74986bebc07a5b0a9ecfee735b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color w:val="666666"/>
          <w:kern w:val="0"/>
          <w:szCs w:val="24"/>
        </w:rPr>
        <w:t>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7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通过在大商户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分布逻辑中加入日期偏移，来实现同一个用户的数据在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group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内部多个节点间均匀分布。从而有效的解决数据分布不均匀问题。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下面是一个例子（如下图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8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）：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3467100"/>
            <wp:effectExtent l="0" t="0" r="0" b="0"/>
            <wp:docPr id="14" name="图片 14" descr="https://mc.qcloudimg.com/static/img/3eff1265eb866da1ba7c2301b70caa78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c.qcloudimg.com/static/img/3eff1265eb866da1ba7c2301b70caa78/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color w:val="666666"/>
          <w:kern w:val="0"/>
          <w:szCs w:val="24"/>
        </w:rPr>
        <w:t>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8</w:t>
      </w:r>
    </w:p>
    <w:p w:rsidR="00560C89" w:rsidRPr="00560C89" w:rsidRDefault="00560C89" w:rsidP="00560C89">
      <w:pPr>
        <w:widowControl/>
        <w:shd w:val="clear" w:color="auto" w:fill="FFFFFF"/>
        <w:spacing w:before="225" w:after="225" w:line="240" w:lineRule="auto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五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.9000W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记录高效排序解决方案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业务在列表查询场景下会收到如下的查询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SQL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：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1066800"/>
            <wp:effectExtent l="0" t="0" r="0" b="0"/>
            <wp:docPr id="13" name="图片 13" descr="https://mc.qcloudimg.com/static/img/4b1ebb53fc7c7b505a5de34eee18c43c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c.qcloudimg.com/static/img/4b1ebb53fc7c7b505a5de34eee18c43c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在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微信支付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的场景中，某个商户每天的数据有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300W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，一个月数据超过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9000W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条，也就是说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需要面向一个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9000W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数据级数据进行快速排序，而且业务逻辑要求需要秒级输出，快速获取排序结果。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4937760" cy="1684020"/>
            <wp:effectExtent l="0" t="0" r="0" b="0"/>
            <wp:docPr id="12" name="图片 12" descr="https://mc.qcloudimg.com/static/img/4e4d199cbfe69412b6191e3f10ba64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c.qcloudimg.com/static/img/4e4d199cbfe69412b6191e3f10ba6489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为此，我们提供表定义方案，即建立集群分区表。根据上述需求，可以采用按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月分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表，即每个月一张表，并对排序字段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ffinish_time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建立索引，这样每个分区进行扫描是可以使用索引。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5768340" cy="5494020"/>
            <wp:effectExtent l="0" t="0" r="3810" b="0"/>
            <wp:docPr id="11" name="图片 11" descr="https://mc.qcloudimg.com/static/img/653bf99a176414906feccf60e0233d4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c.qcloudimg.com/static/img/653bf99a176414906feccf60e0233d40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我们再通过一系列执行计划的优化，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下推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order by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limit offset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子句到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；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上在执行对应的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sql</w:t>
      </w:r>
      <w:proofErr w:type="spellEnd"/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使用使用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Merge Append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算子对各个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子表执行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的结果进行汇总输出，这个算子本身会保证输出是有序的，也就是说对子表进行索引扫描，同时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Merge Append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又对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各个子表的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结果进行归并，进而保证节点本身的结果是排序的。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对多个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的结果同样使用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Merge Append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进行归并，保证整个输出结果是有序的，从而完成整个排序过程。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2781300"/>
            <wp:effectExtent l="0" t="0" r="0" b="0"/>
            <wp:docPr id="10" name="图片 10" descr="https://mc.qcloudimg.com/static/img/ed7b5ffb079a7d90066fed6f0b284c6f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c.qcloudimg.com/static/img/ed7b5ffb079a7d90066fed6f0b284c6f/imag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下面是我们对排序进行的性能测试结果：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4602480" cy="2362200"/>
            <wp:effectExtent l="0" t="0" r="7620" b="0"/>
            <wp:docPr id="9" name="图片 9" descr="https://mc.qcloudimg.com/static/img/d80fc13c378641ef7065273308e17cc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c.qcloudimg.com/static/img/d80fc13c378641ef7065273308e17cc5/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4564380" cy="2506980"/>
            <wp:effectExtent l="0" t="0" r="7620" b="7620"/>
            <wp:docPr id="8" name="图片 8" descr="https://mc.qcloudimg.com/static/img/64fad61c4508404752f1338d979448e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c.qcloudimg.com/static/img/64fad61c4508404752f1338d979448e0/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通过在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24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核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CPU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64G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内存的机型上进行测试，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9000W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数据的排序在最短可以在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 xml:space="preserve">25 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ms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内完成，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QPS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最高可达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5400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。</w:t>
      </w:r>
    </w:p>
    <w:p w:rsidR="00560C89" w:rsidRPr="00560C89" w:rsidRDefault="00560C89" w:rsidP="00560C89">
      <w:pPr>
        <w:widowControl/>
        <w:shd w:val="clear" w:color="auto" w:fill="FFFFFF"/>
        <w:spacing w:before="225" w:after="225" w:line="240" w:lineRule="auto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六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.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并行优化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随着当前硬件的发展，系统资源越来越丰富，多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CPU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大内存成了系统标配，充分利用这些资源可以有效的提升的处理效率优化性能。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腾讯在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2014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年底开始进行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多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核执行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优化。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目前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PostgreSQL9.6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社区版也会包含部分并行化特性，但是没有我们这边这么丰富，下面介绍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下腾讯</w:t>
      </w:r>
      <w:proofErr w:type="spellStart"/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并行化的原理和效果：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4198620"/>
            <wp:effectExtent l="0" t="0" r="0" b="0"/>
            <wp:docPr id="7" name="图片 7" descr="https://mc.qcloudimg.com/static/img/2960f5f2570d3d71815ce36e85e9766a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c.qcloudimg.com/static/img/2960f5f2570d3d71815ce36e85e9766a/imag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89" w:rsidRPr="00560C89" w:rsidRDefault="00560C89" w:rsidP="00560C89">
      <w:pPr>
        <w:widowControl/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系统创建一个全局的共享内存管理器，使用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bitmap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管理算法进行管理</w:t>
      </w:r>
    </w:p>
    <w:p w:rsidR="00560C89" w:rsidRPr="00560C89" w:rsidRDefault="00560C89" w:rsidP="00560C89">
      <w:pPr>
        <w:widowControl/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系统启动时创建一定数据的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Executor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，这些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Executor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用来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执行执行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计划的碎片</w:t>
      </w:r>
    </w:p>
    <w:p w:rsidR="00560C89" w:rsidRPr="00560C89" w:rsidRDefault="00560C89" w:rsidP="00560C89">
      <w:pPr>
        <w:widowControl/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系统会创建一个计划队列，所有的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Executor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都会在任务队列上等待计划</w:t>
      </w:r>
    </w:p>
    <w:p w:rsidR="00560C89" w:rsidRPr="00560C89" w:rsidRDefault="00560C89" w:rsidP="00560C89">
      <w:pPr>
        <w:widowControl/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每个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Executor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对应一个任务结果队列，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Executor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在输出结果时就把结果的指针挂到结果队列中去</w:t>
      </w:r>
    </w:p>
    <w:p w:rsidR="00560C89" w:rsidRPr="00560C89" w:rsidRDefault="00560C89" w:rsidP="00560C89">
      <w:pPr>
        <w:widowControl/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计划队列，结果队列，计划分片执行结果都存放在共享内存管理器中，这样所有的进程都可以访问到这些结构</w:t>
      </w:r>
    </w:p>
    <w:p w:rsidR="00560C89" w:rsidRPr="00560C89" w:rsidRDefault="00560C89" w:rsidP="00560C89">
      <w:pPr>
        <w:widowControl/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会话进程在收到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时，判断是否可以并行化，并进行任务的分发；在结果队列中有结果时就读出返回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我们完成优化的算子：</w:t>
      </w:r>
    </w:p>
    <w:p w:rsidR="00560C89" w:rsidRPr="00560C89" w:rsidRDefault="00560C89" w:rsidP="00560C89">
      <w:pPr>
        <w:widowControl/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Seqscan</w:t>
      </w:r>
      <w:proofErr w:type="spellEnd"/>
    </w:p>
    <w:p w:rsidR="00560C89" w:rsidRPr="00560C89" w:rsidRDefault="00560C89" w:rsidP="00560C89">
      <w:pPr>
        <w:widowControl/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Hash join</w:t>
      </w:r>
    </w:p>
    <w:p w:rsidR="00560C89" w:rsidRPr="00560C89" w:rsidRDefault="00560C89" w:rsidP="00560C89">
      <w:pPr>
        <w:widowControl/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Nestloop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 xml:space="preserve"> join</w:t>
      </w:r>
    </w:p>
    <w:p w:rsidR="00560C89" w:rsidRPr="00560C89" w:rsidRDefault="00560C89" w:rsidP="00560C89">
      <w:pPr>
        <w:widowControl/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Remote query</w:t>
      </w:r>
    </w:p>
    <w:p w:rsidR="00560C89" w:rsidRPr="00560C89" w:rsidRDefault="00560C89" w:rsidP="00560C89">
      <w:pPr>
        <w:widowControl/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 xml:space="preserve">Hash 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Agg</w:t>
      </w:r>
      <w:proofErr w:type="spellEnd"/>
    </w:p>
    <w:p w:rsidR="00560C89" w:rsidRPr="00560C89" w:rsidRDefault="00560C89" w:rsidP="00560C89">
      <w:pPr>
        <w:widowControl/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 xml:space="preserve">Sort 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Agg</w:t>
      </w:r>
      <w:proofErr w:type="spellEnd"/>
    </w:p>
    <w:p w:rsidR="00560C89" w:rsidRPr="00560C89" w:rsidRDefault="00560C89" w:rsidP="00560C89">
      <w:pPr>
        <w:widowControl/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Append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通过在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24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核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CPU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64G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内存的机型下测试，各个算子的优化结果：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5265420" cy="3192780"/>
            <wp:effectExtent l="0" t="0" r="0" b="7620"/>
            <wp:docPr id="6" name="图片 6" descr="https://mc.qcloudimg.com/static/img/7297b83afd8ab12d65dbec73f11e7a2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c.qcloudimg.com/static/img/7297b83afd8ab12d65dbec73f11e7a25/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5265420" cy="3147060"/>
            <wp:effectExtent l="0" t="0" r="0" b="0"/>
            <wp:docPr id="5" name="图片 5" descr="https://mc.qcloudimg.com/static/img/b3750675a85926e9ad3e90b5e1e458a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c.qcloudimg.com/static/img/b3750675a85926e9ad3e90b5e1e458a2/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5250180" cy="3352800"/>
            <wp:effectExtent l="0" t="0" r="7620" b="0"/>
            <wp:docPr id="4" name="图片 4" descr="https://mc.qcloudimg.com/static/img/1d5006ebd52e4d697ab80bc5ca5e57f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c.qcloudimg.com/static/img/1d5006ebd52e4d697ab80bc5ca5e57f6/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5257800" cy="3162300"/>
            <wp:effectExtent l="0" t="0" r="0" b="0"/>
            <wp:docPr id="3" name="图片 3" descr="https://mc.qcloudimg.com/static/img/25e5df1e92955a60d95a4ce52284d53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c.qcloudimg.com/static/img/25e5df1e92955a60d95a4ce52284d53a/imag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89">
        <w:rPr>
          <w:rFonts w:ascii="Arial" w:eastAsia="宋体" w:hAnsi="Arial" w:cs="Arial"/>
          <w:color w:val="666666"/>
          <w:kern w:val="0"/>
          <w:szCs w:val="24"/>
        </w:rPr>
        <w:br/>
      </w: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5250180" cy="3169920"/>
            <wp:effectExtent l="0" t="0" r="7620" b="0"/>
            <wp:docPr id="2" name="图片 2" descr="https://mc.qcloudimg.com/static/img/56b299d23e577241dfe0a59148a30d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c.qcloudimg.com/static/img/56b299d23e577241dfe0a59148a30d84/im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整体来说性能普遍是优化前的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10-12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倍，优化的效果比较明显。</w:t>
      </w:r>
    </w:p>
    <w:p w:rsidR="00560C89" w:rsidRPr="00560C89" w:rsidRDefault="00560C89" w:rsidP="00560C89">
      <w:pPr>
        <w:widowControl/>
        <w:shd w:val="clear" w:color="auto" w:fill="FFFFFF"/>
        <w:spacing w:before="225" w:after="225" w:line="240" w:lineRule="auto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七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.</w:t>
      </w:r>
      <w:proofErr w:type="gramStart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腾讯</w:t>
      </w:r>
      <w:proofErr w:type="spellStart"/>
      <w:proofErr w:type="gramEnd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PostgreSQL</w:t>
      </w:r>
      <w:proofErr w:type="spellEnd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-XZ</w:t>
      </w:r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的两地</w:t>
      </w:r>
      <w:proofErr w:type="gramStart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三中心</w:t>
      </w:r>
      <w:proofErr w:type="gramEnd"/>
      <w:r w:rsidRPr="00560C89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容灾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两地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三中心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容灾是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金融级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数据库的必备能力，对于金融类业务数据安全是最基本也是最重要诉求，因此我们为了保障高效稳定的数据容灾能力，也为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PostgreSQL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-XZ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建设了完善的两地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三中心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自动容灾能力。具体的两地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三中心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部署结构如下：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noProof/>
          <w:color w:val="666666"/>
          <w:kern w:val="0"/>
          <w:szCs w:val="24"/>
        </w:rPr>
        <w:drawing>
          <wp:inline distT="0" distB="0" distL="0" distR="0">
            <wp:extent cx="6096000" cy="4267200"/>
            <wp:effectExtent l="0" t="0" r="0" b="0"/>
            <wp:docPr id="1" name="图片 1" descr="https://mc.qcloudimg.com/static/img/c35ca77fa31b8e364ff239931f71f85e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c.qcloudimg.com/static/img/c35ca77fa31b8e364ff239931f71f85e/imag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同城节点间采用强同步方式，保障数据强一致；异地采用专网异步同步。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节点内，每台物理机上部署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CAgent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agent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收集机器状态并进行上报，并进行相应的告警和倒换执行功能。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每个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IDC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至少部署一个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JCenter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，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JCenter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负责收集上报每个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agent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上报的状态到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ZK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集群。这么多个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JCenter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中只有一个是主用，主用的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JCenter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除了进行状态上报还进行故障裁决和倒换。在主用的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JCenter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异常后，系统通过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ZK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自动裁决挑选一个备用的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JCenter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升主。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JCenter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和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CAgent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是两地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三中心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的控制和裁决节点。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对于数据库节点，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CN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在每个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IDC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至少部署一个。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DN</w:t>
      </w:r>
      <w:r w:rsidRPr="00560C89">
        <w:rPr>
          <w:rFonts w:ascii="Arial" w:eastAsia="宋体" w:hAnsi="Arial" w:cs="Arial"/>
          <w:color w:val="666666"/>
          <w:kern w:val="0"/>
          <w:szCs w:val="24"/>
        </w:rPr>
        <w:t>在每个中心部署一个，一个为主，另外两个并联作为备机放在主机上，一个为同步备机，另外一个为异步备机。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在主机故障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宕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机时，</w:t>
      </w:r>
      <w:proofErr w:type="spellStart"/>
      <w:r w:rsidRPr="00560C89">
        <w:rPr>
          <w:rFonts w:ascii="Arial" w:eastAsia="宋体" w:hAnsi="Arial" w:cs="Arial"/>
          <w:color w:val="666666"/>
          <w:kern w:val="0"/>
          <w:szCs w:val="24"/>
        </w:rPr>
        <w:t>JCenter</w:t>
      </w:r>
      <w:proofErr w:type="spellEnd"/>
      <w:r w:rsidRPr="00560C89">
        <w:rPr>
          <w:rFonts w:ascii="Arial" w:eastAsia="宋体" w:hAnsi="Arial" w:cs="Arial"/>
          <w:color w:val="666666"/>
          <w:kern w:val="0"/>
          <w:szCs w:val="24"/>
        </w:rPr>
        <w:t>优先选择同城的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备机升主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。</w:t>
      </w:r>
    </w:p>
    <w:p w:rsidR="00560C89" w:rsidRPr="00560C89" w:rsidRDefault="00560C89" w:rsidP="00560C89">
      <w:pPr>
        <w:widowControl/>
        <w:shd w:val="clear" w:color="auto" w:fill="FFFFFF"/>
        <w:spacing w:after="450" w:line="240" w:lineRule="auto"/>
        <w:jc w:val="left"/>
        <w:rPr>
          <w:rFonts w:ascii="Arial" w:eastAsia="宋体" w:hAnsi="Arial" w:cs="Arial"/>
          <w:color w:val="666666"/>
          <w:kern w:val="0"/>
          <w:szCs w:val="24"/>
        </w:rPr>
      </w:pPr>
      <w:r w:rsidRPr="00560C89">
        <w:rPr>
          <w:rFonts w:ascii="Arial" w:eastAsia="宋体" w:hAnsi="Arial" w:cs="Arial"/>
          <w:color w:val="666666"/>
          <w:kern w:val="0"/>
          <w:szCs w:val="24"/>
        </w:rPr>
        <w:t>目前，</w:t>
      </w:r>
      <w:proofErr w:type="gramStart"/>
      <w:r w:rsidRPr="00560C89">
        <w:rPr>
          <w:rFonts w:ascii="Arial" w:eastAsia="宋体" w:hAnsi="Arial" w:cs="Arial"/>
          <w:color w:val="666666"/>
          <w:kern w:val="0"/>
          <w:szCs w:val="24"/>
        </w:rPr>
        <w:t>腾讯云已经</w:t>
      </w:r>
      <w:proofErr w:type="gramEnd"/>
      <w:r w:rsidRPr="00560C89">
        <w:rPr>
          <w:rFonts w:ascii="Arial" w:eastAsia="宋体" w:hAnsi="Arial" w:cs="Arial"/>
          <w:color w:val="666666"/>
          <w:kern w:val="0"/>
          <w:szCs w:val="24"/>
        </w:rPr>
        <w:t>提供</w:t>
      </w:r>
      <w:hyperlink r:id="rId28" w:tgtFrame="_blank" w:history="1">
        <w:r w:rsidRPr="00560C89">
          <w:rPr>
            <w:rFonts w:ascii="Arial" w:eastAsia="宋体" w:hAnsi="Arial" w:cs="Arial"/>
            <w:color w:val="2277DA"/>
            <w:kern w:val="0"/>
            <w:szCs w:val="24"/>
            <w:u w:val="single"/>
          </w:rPr>
          <w:t>云数据库</w:t>
        </w:r>
        <w:r w:rsidRPr="00560C89">
          <w:rPr>
            <w:rFonts w:ascii="Arial" w:eastAsia="宋体" w:hAnsi="Arial" w:cs="Arial"/>
            <w:color w:val="2277DA"/>
            <w:kern w:val="0"/>
            <w:szCs w:val="24"/>
            <w:u w:val="single"/>
          </w:rPr>
          <w:t>PostgreSQL</w:t>
        </w:r>
      </w:hyperlink>
      <w:r w:rsidRPr="00560C89">
        <w:rPr>
          <w:rFonts w:ascii="Arial" w:eastAsia="宋体" w:hAnsi="Arial" w:cs="Arial"/>
          <w:color w:val="666666"/>
          <w:kern w:val="0"/>
          <w:szCs w:val="24"/>
        </w:rPr>
        <w:t>的内测使用，并将提供内核优化版和社区版两个版本来满足更多客户的要求。</w:t>
      </w:r>
    </w:p>
    <w:p w:rsidR="00BE1ABB" w:rsidRPr="00560C89" w:rsidRDefault="00BE1ABB">
      <w:bookmarkStart w:id="0" w:name="_GoBack"/>
      <w:bookmarkEnd w:id="0"/>
    </w:p>
    <w:sectPr w:rsidR="00BE1ABB" w:rsidRPr="0056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47443"/>
    <w:multiLevelType w:val="multilevel"/>
    <w:tmpl w:val="F498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43C57"/>
    <w:multiLevelType w:val="multilevel"/>
    <w:tmpl w:val="21B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F643C"/>
    <w:multiLevelType w:val="multilevel"/>
    <w:tmpl w:val="4886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8000ED"/>
    <w:multiLevelType w:val="multilevel"/>
    <w:tmpl w:val="6E1E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C43497"/>
    <w:multiLevelType w:val="multilevel"/>
    <w:tmpl w:val="9DE6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BD"/>
    <w:rsid w:val="003E4D0E"/>
    <w:rsid w:val="00470DBD"/>
    <w:rsid w:val="00560C89"/>
    <w:rsid w:val="00691D02"/>
    <w:rsid w:val="006F3E53"/>
    <w:rsid w:val="00855997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19A12-021E-4671-B0D3-D75605D5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2">
    <w:name w:val="heading 2"/>
    <w:basedOn w:val="a"/>
    <w:link w:val="2Char"/>
    <w:uiPriority w:val="9"/>
    <w:qFormat/>
    <w:rsid w:val="00560C89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0C89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C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0C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nfo-item">
    <w:name w:val="info-item"/>
    <w:basedOn w:val="a0"/>
    <w:rsid w:val="00560C89"/>
  </w:style>
  <w:style w:type="character" w:styleId="a3">
    <w:name w:val="Hyperlink"/>
    <w:basedOn w:val="a0"/>
    <w:uiPriority w:val="99"/>
    <w:semiHidden/>
    <w:unhideWhenUsed/>
    <w:rsid w:val="00560C89"/>
    <w:rPr>
      <w:color w:val="0000FF"/>
      <w:u w:val="single"/>
    </w:rPr>
  </w:style>
  <w:style w:type="character" w:customStyle="1" w:styleId="apple-converted-space">
    <w:name w:val="apple-converted-space"/>
    <w:basedOn w:val="a0"/>
    <w:rsid w:val="00560C89"/>
  </w:style>
  <w:style w:type="character" w:customStyle="1" w:styleId="tags">
    <w:name w:val="tags"/>
    <w:basedOn w:val="a0"/>
    <w:rsid w:val="00560C89"/>
  </w:style>
  <w:style w:type="paragraph" w:styleId="a4">
    <w:name w:val="Normal (Web)"/>
    <w:basedOn w:val="a"/>
    <w:uiPriority w:val="99"/>
    <w:semiHidden/>
    <w:unhideWhenUsed/>
    <w:rsid w:val="00560C8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60C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709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6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49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qcloud.com/community/tag/10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qcloud.com/community/user/16481600148101231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qcloud.com/product/postgresql?fromSource=gwzcw.49215.49215.49215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2017-07-14T01:00:00Z</dcterms:created>
  <dcterms:modified xsi:type="dcterms:W3CDTF">2017-07-14T01:01:00Z</dcterms:modified>
</cp:coreProperties>
</file>