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6.5  Spring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整合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Hibernate 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时至今日，可能极少有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应用会直接以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方式进行持久层访问。毕竟，用面向对象的程序设计语言来访问关系型数据库，是一件让人沮丧的事情。大部分时候，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应用都会以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ORM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框架来进行持久层访问，在所有的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ORM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框架中，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以其灵巧、轻便的封装赢得了众多开发者的青睐。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具有良好的开放性，能与大部分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ORM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框架良好整合。下面将详细介绍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的整合。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6.5.1  Spring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提供的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支持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模式是一种标准的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设计模式，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模式的核心思想是，所有的数据库访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 xml:space="preserve"> 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问，都通过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组件完成，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组件封装了数据库的增、删、改等原子操作。而业务逻辑组件则依赖于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组件提供的数据库原子操作，完成系统业务逻辑的实现。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应用的架构，有非常多的选择，但不管细节如何变换，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应用都大致可分为如下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层：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●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表现层。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●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业务逻辑层。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  ●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数据持久层。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轻量级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架构以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 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容器为核心，承上启下。其向上管理来自表现层的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Action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，向下管理业务逻辑层组件，同时负责管理业务逻辑层所需的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对象。各层之间负责传值的是值对象，也就是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JavaBean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图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6.5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精确地描绘了轻量级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架构的大致情形。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组件是整个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应用的持久层访问的重要组件，每个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应用的底层实现都难以离开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组件的支持。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对实现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组件提供了许多工具类，系统的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组件可通过继承这些工具类完成，从而可以更加简便地实现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支持，允许使用相同的方式、不同的数据访问技术，如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在不同的持久层访问技术上提供抽象，应用的持久层访问基于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抽象。因此，应用程序可以在不同的持久层技术之间切换。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提供了一系列的抽象类，这些抽象将被作为应用中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实现类的父类。通过继承这些抽象类，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简化了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的开发步骤，能以一致的方式使用数据库访问技术。不管底层采用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JDBC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，应用中都可采用一致的编程模型。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743325" cy="2552700"/>
            <wp:effectExtent l="0" t="0" r="9525" b="0"/>
            <wp:docPr id="9" name="图片 9" descr="http://dl.iteye.com/upload/attachment/481283/2f8e6771-d01c-3fe1-b67f-0e63733a28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81283/2f8e6771-d01c-3fe1-b67f-0e63733a28c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类继承这些抽象类，会大大简化应用的开发。最大的好处是，继承这些抽象类的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能以一致的方式访问数据库，意味着应用程序可以在不同的持久层访问技术中切换。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除此之外，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提供了一致的异常抽象，将原有的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Checked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异常转换包装成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Runtime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异常，因而，编码时无须捕获各种技术中特定的异常。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 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体系中的异常，都继承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DataAccessException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DataAccessException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异常是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Runtime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的，无须显式捕捉。通过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DataAccessException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的子类包装原始异常信息，从而保证应用程序依然可以捕捉到原始异常信息。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提供了多种数据库访问技术的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支持，包括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JDO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TopLink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iBatis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OJB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等。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可以使用相同的访问模式、不同的数据库访问技术。就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的持久层访问技术而言，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提供了如下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个工具类（或接口）来支持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组件的实现：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6.5.2 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管理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SessionFactory 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前面介绍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时已经知道，在通过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进行持久层访问时，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是一个非常重要的对象，它是单个数据库映射关系编译后的内存镜像。大部分情况下，一个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应用对应一个数据库，也即对应一个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在纯粹的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访问中，应用程序需要手动创建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实例，可想而知，这不是一个优秀的策略。在实际开发中，希望以一种声明式的方式管理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实例，直接以配置文件来管理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实例，在示范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Struts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PlugIn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扩展点时，大致示范了这种方式（请参阅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2.12.1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节的内容）。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容器则提供了更好的管理方式，它不仅能以声明式的方式配置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 xml:space="preserve">Session-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实例，也可充分利用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容器的作用，为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注入数据源引用。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下面是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配置文件中配置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 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的示范代码：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&lt;?xml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encoding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"GBK"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?&gt;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beans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配置文件的根元素，并且指定了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 http://www.springframework.org/schema/beans/spring-beans.xsd"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定义数据源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数据源实现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"com.mchange.v2.c3p0. ComboPooledDataSource"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destroy-method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指定连接数据库的驱动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"driverClass"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"com.mysql.jdbc.Driver"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"jdbcUrl"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"jdbc:mysql://localhost/j2ee"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指定连接数据库的用户名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指定连接数据库的密码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"32147"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指定连接数据库连接池的最大连接数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"40"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指定连接数据库连接池的最小连接数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"minPoolSize"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指定连接数据库连接池的初始化连接数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"initialPoolSize"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指定连接数据库连接池的连接最大空闲时间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"maxIdleTime"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"20"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="org.springframework.orm.hibernate3.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LocalSessionFactoryBean"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依赖注入数据源，正是上文定义的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dataSource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mappingResources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属性用来列出全部映射文件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"mappingResources"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以下用来列出所有的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lee/MyTest.hbm.xml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"hibernateProperties"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的连接方言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"hibernate.dialect"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org.hibernate.dialect.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MySQLDialect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配置启动应用时，是否根据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映射自动创建数据表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"hibernate.hbm2ddl.auto"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update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一旦在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容器中配置了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，它将随应用的启动而加载，并可以充分利用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容器的功能，将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注入任何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，比如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组件。一旦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组件获得了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的引用，就可以完成实际的数据库访问。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当然，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也支持访问容器数据源。如果需要使用容器数据源，可将数据源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修改成如下配置：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此处配置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JNDI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数据源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"myDataSource"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"org.springframework.jndi.JndiObjectFactoryBean"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"jndiName"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指定数据源的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JNDI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java:comp/env/jdbc/myds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可见，以声明式的方式管理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实例，可以让应用在不同数据源之间切换。如果应用更换数据库等持久层资源，只需对配置文件进行简单修改即可。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提示：以声明式的方式管理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，非常类似于早期将数据库服务的相关信息放在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文件中进行配置。这种方式是为了提供更好的适应性，当持久层服务需要更改时，应用代码无须任何改变。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6.5.3 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使用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HibernateTemplateHibernateTemplate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提供持久层访问模板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. 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无须实现特定接口，它只需要提供一个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的引用就可执行持久化操作。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对象既可通过构造参数传入，也可通过设值方式传入。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提供如下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个构造函数：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HibernateTemplate()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HibernateTemplate(org.hibernate.SessionFactory sessionFactory)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HibernateTemplate(org.hibernate.SessionFactory sessionFactory, boolean allowCreate)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第一个构造函数，构造一个默认的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实例。因此，使用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 xml:space="preserve">Hibernate- 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实例之前，还必须使用方法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setSessionFactory(SessionFactory sessionFactory)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来为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传入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第二个构造函数，在构造时已经传入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引用。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第三个构造函数，其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boolean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型参数表明，如果当前线程已经存在一个非事务性的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，是否直接返回此非事务性的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应用中，通常启动时自动加载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对象都处在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上下文管理下，因此无须在代码中显式设置，可采用依赖注入完成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Session- 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的解耦，依赖关系通过配置文件来设置，如下所示：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&lt;?xml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encoding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"GBK"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?&gt;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beans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配置文件的根元素，并且指定了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 http://www.springframework.org/schema/beans/spring-beans.xsd"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定义数据源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数据源实现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"com.mchange.v2.c3p0.ComboPooledDataSource"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destroy-method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指定连接数据库的驱动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"driverClass"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"com.mysql.jdbc.Driver"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"jdbcUrl"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"jdbc:mysql://localhost/j2ee"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指定连接数据库的用户名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指定连接数据库的密码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"32147"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指定连接数据库连接池的最大连接数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"40"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指定连接数据库连接池的最小连接数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"minPoolSize"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指定连接数据库连接池的初始化连接数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"initialPoolSize"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指定连接数据库连接池的连接最大空闲时间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"maxIdleTime"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"20"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 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="org.springframework.orm.hibernate3.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LocalSessionFactoryBean"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依赖注入数据源，注入的正是上文中定义的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dataSource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mappingResources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属性用来列出全部映射文件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"mappingResources"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以下用来列出所有的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lee/Person.hbm.xml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"hibernateProperties"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的连接方言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"hibernate.dialect"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org.hibernate.dialect.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MySQLDialect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指定启动应用时，是否根据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映射文件创建数据表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"hibernate.hbm2ddl.auto"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update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持久化类的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DAO 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"personDao"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"lee.PersonDaoImpl"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采用依赖注入来传入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PersonDao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组件中，所有的持久化操作都通过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实例完成，而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操作数据库非常简洁，大部分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操作都可通过一行代码解决问题。下面介绍如何通过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进行持久层访问。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提供了非常多的常用方法来完成基本的操作，比如通常的增加、删除、修改、查询等操作，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 2.0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更增加了对命名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查询的支持，也增加了对分页的支持。大部分情况下，使用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的常规用法，就可完成大多数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操作。下面是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的常用方法简介：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void delete(Object entity)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，删除指定持久化实例。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deleteAll(Collection entities)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，删除集合内全部持久化类实例。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find(String queryString)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，根据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HQL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查询字符串来返回实例集合。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findByNamedQuery(String queryName)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，根据命名查询返回实例集合。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get(Class entityClass, Serializable id)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，根据主键加载特定持久化类的实例。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save(Object entity)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，保存新的实例。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saveOrUpdate(Object entity)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，根据实例状态，选择保存或者更新。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update(Object entity)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，更新实例的状态，要求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entity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是持久状态。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setMaxResults(int maxResults)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，设置分页的大小。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下面是一个完整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类的源代码：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lastRenderedPageBreak/>
        <w:t>Java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PersonDaoImpl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PersonDao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执行持久化操作的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HibernateTemplate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HibernateTemplate ht =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SessionFactory sessionFactory;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组件持久化操作所需的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setSessionFactory(SessionFactory sessionFactory)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this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.sessionFactory = sessionFactory;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用于根据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实例返回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HibernateTemplate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实例的方法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HibernateTemplate getHibernateTemplate()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(ht ==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ht =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HibernateTemplate(sessionFactory);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ht;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加载人实例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id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需要加载的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实例的主键值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返回加载的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 get(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id)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(Person)getHibernateTemplate().get(Person.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Integer(id));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保存人实例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需要保存的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save(Person person)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getHibernateTemplate().save(person);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需要修改的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update(Person person)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getHibernateTemplate().update(person);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id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需要删除的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id)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getHibernateTemplate().delete(getHibernateTemplate().get(Person.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Integer(id)));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需要删除的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delete(Person person)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getHibernateTemplate().delete(person);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name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用户名对应的全部用户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findByName(String name)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getHibernateTemplate().find("from Person p where p.name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like ?" , name);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返回全部的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全部的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findAllPerson()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getHibernateTemplate().find(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"from Person 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通过上面实现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组件的代码可以看出，通过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进行持久层访问的代码如此清晰，大部分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CRUD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操作一行代码即可完成，完全无须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访问那些繁琐的步骤。而且，一旦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组件获得了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的引用，即可很轻易地创建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提示：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众多模板工具类之一，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正是通过这种简便地封装，完成了开发中大量需要重复执行的工作。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6.5.4 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使用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HibernateCallBackHibernateTemplate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还提供了一种更加灵活的方式来操作数据库，通过这种方式可以完全使用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的操作方式。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的灵活访问方式可通过如下两个方法完成：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Object execute(HibernateCallback action)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List execute(HibernateCallback action)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这两个方法都需要一个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的实例，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实例可在任何有效的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数据访问中使用。程序开发者通过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，可以完全使用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灵活的方式来访问数据库，解决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封装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后灵活性不足的缺陷。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是一个接口，该接口包含一个方法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doInHibernate(org.hibernate. Session session)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，该方法只有一个参数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。在开发中提供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实现类时，必须实现接口里包含的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doInHibernate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方法，在该方法体内即可获得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 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的引用，一旦获得了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 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的引用，就可以完全以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的方式进行数据库访问。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注意：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doInHibernate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方法内可以访问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对象是绑定在该线程的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实例。该方法内的持久层操作，与不使用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时的持久层操作完全相同。这保证了对于复杂的持久层访问，依然可以使用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的访问方式。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下面的代码对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类进行扩展（虽然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 2.0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提供了一个分页方法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setMaxResults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，但仅此一个方法依然不能实现分页查询），这种扩展主要是为该类增加了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个分页查询的方法，分页查询时必须直接调用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完成，因此，必须借助于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的帮助。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YeekuHibernateDaoSupport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语句进行分页查询操作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需要查询的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offset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第一条记录索引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pageSize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每页需要显示的记录数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当前页的所有记录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findByPage(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hql,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offset,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//HibernateDaoSupport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已经包含了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getHibernateTemplate()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 list = getHibernateTemplate().executeFind(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HibernateCallback()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doInHibernate(Session session)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HibernateException, SQLException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该方法体内以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方法进行持久层访问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List result = session.createQuery(hql)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.setFirstResult(offset)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.setMaxResults(pageSize)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.list();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result;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语句进行分页查询操作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需要查询的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value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有一个参数需要传入，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就是传入的参数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offset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第一条记录索引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pageSize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每页需要显示的记录数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当前页的所有记录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findByPage(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hql 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value ,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offset,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 list = getHibernateTemplate().executeFind(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HibernateCallback()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doInHibernate(Session session)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HibernateException, SQLException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下面查询的是最简单的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Hiberante 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List result = session.createQuery(hql)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.setParameter(</w:t>
      </w:r>
      <w:r w:rsidRPr="009917C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, value)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.setFirstResult(offset)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.setMaxResults(pageSize)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  .list();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result;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语句进行分页查询操作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hql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需要查询的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语句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@param values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hql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有多个参数需要传入，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就是传入的参数数组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offset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第一条记录索引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pageSize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每页需要显示的记录数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当前页的所有记录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findByPage(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hql,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Object[] values,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offset,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List list = getHibernateTemplate().executeFind(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HibernateCallback()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Object doInHibernate(Session session)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HibernateException, SQLException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Query query = session.createQuery(hql);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9917C1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; i &lt; values.length ; i++)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{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query.setParameter( i, values);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List result = query.setFirstResult(offset)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.setMaxResults(pageSize)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               .list();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result;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});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list;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在上面的代码实现中，直接使用了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getHibernateTemplate()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方法，这个方法由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Hibernate- 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提供。而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YeekuHibernateDaoSupport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的子类，因此，可以直接使用该方法。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当实现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doInHibernate(Session session)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方法时，完全以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的方式进行数据库访问，这样保证了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进行数据库访问的灵活性。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注意：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XxxTemplate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XxxCallBack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互为补充，二者体现了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框架设计的用心良苦：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XxxTemplate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对通用操作进行封装，而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XxxCallBack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解决了封装后灵活性不足的缺陷。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6.5.5 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实现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组件为了实现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组件，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提供了大量的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XxxDaoSupport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类，这些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支持类对于实现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组件大有帮助，因为这些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支持类已经完成了大量基础性工作。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提供了工具类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。该类主要提供如下两个方法以方便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的实现：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 ● public final HibernateTemplate getHibernateTemplate()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 ● public final void setSessionFactory(SessionFactory sessionFactory)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其中，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setSessionFactory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方法可用于接收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ApplicationContext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的依赖注入，可接收配置在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getHibernateTemplate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方法用于返回通过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产生的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实例，持久层访问依然通过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实例完成。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下面实现的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组件继承了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类，依然实现了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PersonDao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接口，其功能与前面提供的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PersonDao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实现类完全相同。其代码如下：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PersonDaoHibernate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HibernateDaoSupport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PersonDao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加载人实例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id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需要加载的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实例的主键值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返回加载的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Person get(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id)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(Person)getHibernateTemplate().get(Person.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Integer(id));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保存人实例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需要保存的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save(Person person)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getHibernateTemplate().save(person);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修改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需要修改的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update(Person person)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getHibernateTemplate().update(person);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id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需要删除的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id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delete(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id)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getHibernateTemplate().delete(getHibernateTemplate().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get(Person.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Integer(id)));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person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需要删除的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delete(Person person)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getHibernateTemplate().delete(person);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根据用户名查找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name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用户名对应的全部用户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findByPerson(String name)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getHibernateTemplate().find("from Person p where p.name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like ?" , name);        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返回全部的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全部的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List findAllPerson()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{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getHibernateTemplate().find(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"from Person 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);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 </w:t>
      </w:r>
    </w:p>
    <w:p w:rsidR="009917C1" w:rsidRPr="009917C1" w:rsidRDefault="009917C1" w:rsidP="009917C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上面的代码与前面的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PersonDAOImpl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对比会发现，代码量大大减少。事实上，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的实现依然借助于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的模板访问方式，只是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将依赖注入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的工作已经完成，获取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HibernateTemplate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的工作也已完成。该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的配置必须依赖于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，配置文件与前面部署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组件的方式完全相同，此处不再赘述。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在继承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HibernateDaoSupport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实现里，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Hibernate Session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的管理完全不需要打开代码，而由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来管理。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会根据实际的操作，采用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每次事务打开一次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session”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的策略，自动提高数据库访问的性能。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6.5.6 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使用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容器组装各种组件至此为止，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应用所需要的各种组件都已经出现了，从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MVC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层的控制器组件，到业务逻辑组件，以及持久层的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组件，已经全部成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lastRenderedPageBreak/>
        <w:t>功实现。应用程序代码并未将这些组件耦合在一起，代码中都是面向接口编程，因此必须利用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容器将他们组合在一起。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从用户角度来看，用户发出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请求，当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框架的控制器组件拦截到用户请求时，将调用系统的业务逻辑组件，而业务逻辑组件则调用系统的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组件，而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组件则依赖于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等底层组件实现数据库访问。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从系统实现角度来看，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容器先创建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SessionFactory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DataSource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等底层组件，然后将这些底层组件注入给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组件，提供一个完整的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组件，并将此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组件注入给业务逻辑组件，从而提供一个完整的业务逻辑组件，而业务逻辑组件又被注入给控制器组件，控制器组件负责拦截用户请求，并将处理结果呈现给用户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——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这一系列的衔接都由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IoC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容器提供实现。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下面给出关于如何在容器中配置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组件的大致模板，其模板代码如下：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&lt;?xml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version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"1.0"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encoding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"GBK"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?&gt;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beans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Spring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配置文件的根元素，并且指定了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Schema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xmlns:xsi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"http://www.w3.org/2001/XMLSchema-instance"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xsi:schemaLocation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"http://www.springframework.org/schema/beans http://www.springframework.org/schema/beans/spring-beans.xsd"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定义数据源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，使用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C3P0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数据源实现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"com.mchange.v2.c3p0.ComboPooledDataSource"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destroy-method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"close"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指定连接数据库的驱动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"driverClass"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"com.mysql.jdbc.Driver"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"jdbcUrl"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"jdbc:mysql://localhost/j2ee"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指定连接数据库的用户名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"root"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指定连接数据库的密码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"32147"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指定连接数据库连接池的最大连接数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"40"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指定连接数据库连接池的最小连接数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"minPoolSize"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指定连接数据库连接池的初始化连接数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"initialPoolSize"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"1"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指定连接数据库连接池的连接最大空闲时间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"maxIdleTime"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value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"20"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 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="org.springframework.orm.hibernate3.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LocalSessionFactoryBean"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依赖注入数据源，注入的正是上文中定义的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dataSource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"dataSource"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mappingResources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属性用来列出全部映射文件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"mappingResources"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以下用来列出所有的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lee/Person.hbm.xml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此处还可列出更多的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"hibernateProperties"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的连接方言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"hibernate.dialect"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org.hibernate.dialect.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MySQLDialect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指定启动应用时，是否根据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映射文件创建数据表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"hibernate.hbm2ddl.auto"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update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Person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持久化类的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DAO 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"personDao"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"lee.PersonDaoImpl"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采用依赖注入来传入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SessionFactory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的引用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下面能以相同的方式配置更多的持久化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"myService"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"lee.MyServiceImp"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注入业务逻辑组件所必需的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组件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"peronDdao"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 personDao 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此处可采用依赖注入更多的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DAO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组件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...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配置控制器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，设置起作用域为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Request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"/login"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"lee.LoginAction"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scope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"request"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依赖注入控制器所必需的业务逻辑组件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"myService"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 myService 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在上面的配置文件中，同时配置了控制器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、业务逻辑组件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以及一些基础资源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。各组件的组织被解耦到配置文件中，而不是在代码层次的低级耦合。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当客户端的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请求向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/login.do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发送请求时，将被容器中的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lee.LoginAction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拦截，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LoginAction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调用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myService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myService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则调用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personDao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等系列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组件，整个流程将系统中的各组件有机地组织在一起。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注意：在实际应用中，很少会将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组件、业务逻辑组件以及控制组件都配置在同一个文件中。而是在不同配置文件中，配置相同一组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应用组件。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 xml:space="preserve">6.5.7  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使用声明式事务在上面的配置文件中，部署了控制器组件、业务逻辑组件、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DAO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组件，几乎可以形成一个完整的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J2EE</w:t>
      </w:r>
      <w:r w:rsidRPr="009917C1">
        <w:rPr>
          <w:rFonts w:ascii="Helvetica" w:eastAsia="宋体" w:hAnsi="Helvetica" w:cs="Helvetica"/>
          <w:b/>
          <w:bCs/>
          <w:color w:val="FF0000"/>
          <w:kern w:val="0"/>
          <w:szCs w:val="21"/>
        </w:rPr>
        <w:t>应用。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但有一个小小的问题：事务控制。系统没有任何事务逻辑，没有事务逻辑的应用是不可想象的。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提供了非常简洁的声明式事务控制，只需要在配置文件中增加事务控制片段，业务逻辑代码无须任何改变。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的声明式事务逻辑，甚至支持在不同事务策略之间切换。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声明式事务时，通常推荐使用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BeanNameAutoProxyCreator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自动创建事务代理。通过这种自动事务代理的配置策略，增加业务逻辑组件，只需要在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BeanNameAutoProxyCreator 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配置中增加一行即可，从而避免了增量式配置。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在上面的配置模板文件中增加如下配置片段，系统的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myService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业务逻辑组件将变成事务代理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，从而为业务逻辑方法增加事务逻辑。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  <w:t>   </w:t>
      </w:r>
    </w:p>
    <w:p w:rsidR="009917C1" w:rsidRPr="009917C1" w:rsidRDefault="009917C1" w:rsidP="009917C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Xml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917C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9917C1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Hibernate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的局部事务管理器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使用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HibernateTransactionManager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类，该类是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PlatformTransactionManager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接口，针对采用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Hibernate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持久化连接的特定实现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--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"transactionManager"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="org.springframework.orm.hibernate3.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HibernateTransactionManager"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&lt;!-- HibernateTransactionManager  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需要依赖注入一个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SessionFactory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的引用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--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"sessionFactory"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配置事务拦截器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id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"transactionInterceptor"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="org.springframework.transaction.interceptor.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TransactionInterceptor"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事务拦截器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需要依赖注入一个事务管理器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"transactionManager"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ref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"transactionManager"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/&gt;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"transactionAttributes"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下面定义事务传播属性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PROPAGATION_REQUIRED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PROPAGATION_REQUIRED,readOnly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key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"*"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PROPAGATION_REQUIRED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&lt;/props&gt;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BeanNameAutoProxyCreator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后处理器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&lt;bean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class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="org.springframework.aop.framework.autoproxy.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BeanNameAutoProxyCreator"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指定对满足哪些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name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自动生成业务代理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"beanNames"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下面是所有需要自动创建事务代理的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myService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下面还可增加需要增加事务逻辑的业务逻辑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...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此处可增加其他需要自动创建事务代理的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下面定义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BeanNameAutoProxyCreator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所需的拦截器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&lt;property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917C1">
        <w:rPr>
          <w:rFonts w:ascii="Consolas" w:eastAsia="宋体" w:hAnsi="Consolas" w:cs="Consolas"/>
          <w:color w:val="FF0000"/>
          <w:kern w:val="0"/>
          <w:sz w:val="18"/>
          <w:szCs w:val="18"/>
        </w:rPr>
        <w:t>name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9917C1">
        <w:rPr>
          <w:rFonts w:ascii="Consolas" w:eastAsia="宋体" w:hAnsi="Consolas" w:cs="Consolas"/>
          <w:color w:val="0000FF"/>
          <w:kern w:val="0"/>
          <w:sz w:val="18"/>
          <w:szCs w:val="18"/>
        </w:rPr>
        <w:t>"interceptorNames"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transactionInterceptor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&lt;/value&gt;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此处可增加其他新的</w:t>
      </w:r>
      <w:r w:rsidRPr="009917C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Interceptor --&gt;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&lt;/list&gt;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&lt;/property&gt;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9917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&lt;/bean&gt;</w:t>
      </w:r>
      <w:r w:rsidRPr="009917C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9917C1" w:rsidRPr="009917C1" w:rsidRDefault="009917C1" w:rsidP="009917C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一旦增加了如上的配置片段，系统中的业务逻辑方法就有了事务逻辑。这种声明式事务配置方式可以在不同的事务策略之间自由切换。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917C1">
        <w:rPr>
          <w:rFonts w:ascii="Helvetica" w:eastAsia="宋体" w:hAnsi="Helvetica" w:cs="Helvetica"/>
          <w:color w:val="000000"/>
          <w:kern w:val="0"/>
          <w:szCs w:val="21"/>
        </w:rPr>
        <w:t>提示：尽量使用声明式事务配置方式，而不要在代码中完成事务逻辑。</w:t>
      </w:r>
    </w:p>
    <w:p w:rsidR="009917C1" w:rsidRPr="009917C1" w:rsidRDefault="009917C1" w:rsidP="009917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7C1" w:rsidRPr="009917C1" w:rsidRDefault="009917C1" w:rsidP="009917C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9917C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9917C1">
        <w:rPr>
          <w:rFonts w:ascii="Helvetica" w:eastAsia="宋体" w:hAnsi="Helvetica" w:cs="Helvetica"/>
          <w:color w:val="808080"/>
          <w:kern w:val="0"/>
          <w:sz w:val="20"/>
          <w:szCs w:val="20"/>
        </w:rPr>
        <w:t> </w:t>
      </w:r>
      <w:hyperlink r:id="rId7" w:history="1">
        <w:r w:rsidRPr="009917C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http://greatwqs.iteye.com/blog/1044271</w:t>
        </w:r>
      </w:hyperlink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5589B"/>
    <w:multiLevelType w:val="multilevel"/>
    <w:tmpl w:val="EB20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40E3D"/>
    <w:multiLevelType w:val="multilevel"/>
    <w:tmpl w:val="BD18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811ABD"/>
    <w:multiLevelType w:val="multilevel"/>
    <w:tmpl w:val="F7C0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251B3"/>
    <w:multiLevelType w:val="multilevel"/>
    <w:tmpl w:val="F0D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FE70D3"/>
    <w:multiLevelType w:val="multilevel"/>
    <w:tmpl w:val="63B6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AF7518"/>
    <w:multiLevelType w:val="multilevel"/>
    <w:tmpl w:val="F92E0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225D93"/>
    <w:multiLevelType w:val="multilevel"/>
    <w:tmpl w:val="4C72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4C2ECF"/>
    <w:multiLevelType w:val="multilevel"/>
    <w:tmpl w:val="EA6A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AC"/>
    <w:rsid w:val="003574AC"/>
    <w:rsid w:val="005F5887"/>
    <w:rsid w:val="006B334A"/>
    <w:rsid w:val="009917C1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43B0C-5710-47DD-B582-7FE7BAF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17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17C1"/>
    <w:rPr>
      <w:b/>
      <w:bCs/>
    </w:rPr>
  </w:style>
  <w:style w:type="character" w:styleId="a5">
    <w:name w:val="Hyperlink"/>
    <w:basedOn w:val="a0"/>
    <w:uiPriority w:val="99"/>
    <w:semiHidden/>
    <w:unhideWhenUsed/>
    <w:rsid w:val="009917C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917C1"/>
    <w:rPr>
      <w:color w:val="800080"/>
      <w:u w:val="single"/>
    </w:rPr>
  </w:style>
  <w:style w:type="character" w:customStyle="1" w:styleId="tag">
    <w:name w:val="tag"/>
    <w:basedOn w:val="a0"/>
    <w:rsid w:val="009917C1"/>
  </w:style>
  <w:style w:type="character" w:customStyle="1" w:styleId="tag-name">
    <w:name w:val="tag-name"/>
    <w:basedOn w:val="a0"/>
    <w:rsid w:val="009917C1"/>
  </w:style>
  <w:style w:type="character" w:customStyle="1" w:styleId="attribute">
    <w:name w:val="attribute"/>
    <w:basedOn w:val="a0"/>
    <w:rsid w:val="009917C1"/>
  </w:style>
  <w:style w:type="character" w:customStyle="1" w:styleId="attribute-value">
    <w:name w:val="attribute-value"/>
    <w:basedOn w:val="a0"/>
    <w:rsid w:val="009917C1"/>
  </w:style>
  <w:style w:type="character" w:customStyle="1" w:styleId="comments">
    <w:name w:val="comments"/>
    <w:basedOn w:val="a0"/>
    <w:rsid w:val="009917C1"/>
  </w:style>
  <w:style w:type="character" w:customStyle="1" w:styleId="keyword">
    <w:name w:val="keyword"/>
    <w:basedOn w:val="a0"/>
    <w:rsid w:val="009917C1"/>
  </w:style>
  <w:style w:type="character" w:customStyle="1" w:styleId="comment">
    <w:name w:val="comment"/>
    <w:basedOn w:val="a0"/>
    <w:rsid w:val="009917C1"/>
  </w:style>
  <w:style w:type="character" w:customStyle="1" w:styleId="string">
    <w:name w:val="string"/>
    <w:basedOn w:val="a0"/>
    <w:rsid w:val="009917C1"/>
  </w:style>
  <w:style w:type="character" w:customStyle="1" w:styleId="number">
    <w:name w:val="number"/>
    <w:basedOn w:val="a0"/>
    <w:rsid w:val="00991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18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4096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702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342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29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7930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882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898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eatwqs.iteye.com/blog/10442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3688</Words>
  <Characters>21027</Characters>
  <Application>Microsoft Office Word</Application>
  <DocSecurity>0</DocSecurity>
  <Lines>175</Lines>
  <Paragraphs>49</Paragraphs>
  <ScaleCrop>false</ScaleCrop>
  <Company/>
  <LinksUpToDate>false</LinksUpToDate>
  <CharactersWithSpaces>24666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2017-01-28T04:36:00Z</dcterms:created>
  <dcterms:modified xsi:type="dcterms:W3CDTF">2017-01-28T04:36:00Z</dcterms:modified>
</cp:coreProperties>
</file>