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999D0" w14:textId="7460A56E" w:rsidR="009B455B" w:rsidRDefault="00D46774">
      <w:r>
        <w:t>Battery Monitor 2 Software Description</w:t>
      </w:r>
    </w:p>
    <w:p w14:paraId="791D5B94" w14:textId="0F0E25B0" w:rsidR="00AB68AF" w:rsidRDefault="001F33EF">
      <w:r>
        <w:t xml:space="preserve">My requirements for </w:t>
      </w:r>
      <w:r w:rsidR="0011621B">
        <w:t xml:space="preserve">dome </w:t>
      </w:r>
      <w:r>
        <w:t xml:space="preserve">shutter operation </w:t>
      </w:r>
      <w:r w:rsidR="00AB68AF">
        <w:t>have evolved with experience</w:t>
      </w:r>
      <w:r w:rsidR="001B49AA">
        <w:t>, some of it painful</w:t>
      </w:r>
      <w:r w:rsidR="00AB68AF">
        <w:t>:</w:t>
      </w:r>
    </w:p>
    <w:p w14:paraId="6F3E6531" w14:textId="77777777" w:rsidR="00B80FEE" w:rsidRDefault="00B80FEE" w:rsidP="00B80FEE">
      <w:pPr>
        <w:pStyle w:val="ListParagraph"/>
        <w:numPr>
          <w:ilvl w:val="0"/>
          <w:numId w:val="1"/>
        </w:numPr>
      </w:pPr>
      <w:r>
        <w:t>Ability to supply external power to the shutter in the event of combined primary and backup power failures.</w:t>
      </w:r>
    </w:p>
    <w:p w14:paraId="05A28F39" w14:textId="077962B9" w:rsidR="00A33B21" w:rsidRDefault="00AB68AF" w:rsidP="00AB68AF">
      <w:pPr>
        <w:pStyle w:val="ListParagraph"/>
        <w:numPr>
          <w:ilvl w:val="0"/>
          <w:numId w:val="1"/>
        </w:numPr>
      </w:pPr>
      <w:r>
        <w:t>Ability to</w:t>
      </w:r>
      <w:r w:rsidR="00AF11E6">
        <w:t xml:space="preserve"> </w:t>
      </w:r>
      <w:r w:rsidR="00BF0919">
        <w:t>open and close the shutter</w:t>
      </w:r>
      <w:r w:rsidR="00A33B21">
        <w:t xml:space="preserve"> externally </w:t>
      </w:r>
      <w:r w:rsidR="00FF0259">
        <w:t xml:space="preserve">for both ease of </w:t>
      </w:r>
      <w:r w:rsidR="0099086A">
        <w:t xml:space="preserve">normal </w:t>
      </w:r>
      <w:r w:rsidR="00B305E9">
        <w:t>maintenance</w:t>
      </w:r>
      <w:r w:rsidR="0099086A">
        <w:t xml:space="preserve"> and</w:t>
      </w:r>
      <w:r w:rsidR="00B305E9">
        <w:t xml:space="preserve"> </w:t>
      </w:r>
      <w:r w:rsidR="00B80FEE">
        <w:t xml:space="preserve">emergency </w:t>
      </w:r>
      <w:r w:rsidR="00FF0259">
        <w:t xml:space="preserve">access </w:t>
      </w:r>
      <w:r w:rsidR="00A82FA6">
        <w:t>in the event of</w:t>
      </w:r>
      <w:r w:rsidR="0099086A">
        <w:t xml:space="preserve"> a </w:t>
      </w:r>
      <w:r w:rsidR="00A05707">
        <w:t xml:space="preserve">catastrophic </w:t>
      </w:r>
      <w:r w:rsidR="00A82FA6">
        <w:t xml:space="preserve">power or </w:t>
      </w:r>
      <w:r w:rsidR="005D3CC7">
        <w:t xml:space="preserve">system </w:t>
      </w:r>
      <w:r w:rsidR="004916C6">
        <w:t>failure.</w:t>
      </w:r>
    </w:p>
    <w:p w14:paraId="0B7EB2FB" w14:textId="0A7F3922" w:rsidR="00347383" w:rsidRDefault="00347383" w:rsidP="00AB68AF">
      <w:pPr>
        <w:pStyle w:val="ListParagraph"/>
        <w:numPr>
          <w:ilvl w:val="0"/>
          <w:numId w:val="1"/>
        </w:numPr>
      </w:pPr>
      <w:r>
        <w:t xml:space="preserve">Ability to </w:t>
      </w:r>
      <w:r w:rsidR="007B199C">
        <w:t xml:space="preserve">close the shutter remotely </w:t>
      </w:r>
      <w:r w:rsidR="00155B13">
        <w:t>even if</w:t>
      </w:r>
      <w:r w:rsidR="00723741">
        <w:t xml:space="preserve"> </w:t>
      </w:r>
      <w:r w:rsidR="00250D94">
        <w:t>primary</w:t>
      </w:r>
      <w:r w:rsidR="00723741">
        <w:t xml:space="preserve"> power to the dome is interrupted</w:t>
      </w:r>
      <w:r w:rsidR="00EE684D">
        <w:t>.</w:t>
      </w:r>
    </w:p>
    <w:p w14:paraId="5E09BF6B" w14:textId="63649BC0" w:rsidR="001A744A" w:rsidRDefault="001A744A" w:rsidP="00AB68AF">
      <w:pPr>
        <w:pStyle w:val="ListParagraph"/>
        <w:numPr>
          <w:ilvl w:val="0"/>
          <w:numId w:val="1"/>
        </w:numPr>
      </w:pPr>
      <w:r>
        <w:t xml:space="preserve">Ability to </w:t>
      </w:r>
      <w:r w:rsidR="0040457D">
        <w:t>re</w:t>
      </w:r>
      <w:r>
        <w:t xml:space="preserve">charge the backup battery </w:t>
      </w:r>
      <w:r w:rsidR="00821E28">
        <w:t xml:space="preserve">even if </w:t>
      </w:r>
      <w:r w:rsidR="00250D94">
        <w:t>primary</w:t>
      </w:r>
      <w:r w:rsidR="00821E28">
        <w:t xml:space="preserve"> power to the dome is interrupted</w:t>
      </w:r>
      <w:r w:rsidR="00EE684D">
        <w:t>.</w:t>
      </w:r>
    </w:p>
    <w:p w14:paraId="25824365" w14:textId="05A411E9" w:rsidR="00395242" w:rsidRDefault="00B370A2" w:rsidP="00AB68AF">
      <w:pPr>
        <w:pStyle w:val="ListParagraph"/>
        <w:numPr>
          <w:ilvl w:val="0"/>
          <w:numId w:val="1"/>
        </w:numPr>
      </w:pPr>
      <w:r>
        <w:t xml:space="preserve">Ability to monitor backup battery charge </w:t>
      </w:r>
      <w:r w:rsidR="00EA34D8">
        <w:t xml:space="preserve">state </w:t>
      </w:r>
      <w:r>
        <w:t xml:space="preserve">and health </w:t>
      </w:r>
      <w:r w:rsidR="00164AD3">
        <w:t xml:space="preserve">continuously and </w:t>
      </w:r>
      <w:r>
        <w:t>remotely</w:t>
      </w:r>
      <w:r w:rsidR="00EE684D">
        <w:t>.</w:t>
      </w:r>
    </w:p>
    <w:p w14:paraId="6D870722" w14:textId="3B060252" w:rsidR="00A94D89" w:rsidRDefault="005D66E2" w:rsidP="00A94D89">
      <w:r>
        <w:t xml:space="preserve">The </w:t>
      </w:r>
      <w:r w:rsidR="00571037">
        <w:t xml:space="preserve">dome power and control subsystem that meets these requirements is shown </w:t>
      </w:r>
      <w:r w:rsidR="00F46DCC">
        <w:t>below.</w:t>
      </w:r>
    </w:p>
    <w:p w14:paraId="749AC66D" w14:textId="77777777" w:rsidR="00F46DCC" w:rsidRDefault="002B249F" w:rsidP="00F46DCC">
      <w:pPr>
        <w:keepNext/>
      </w:pPr>
      <w:r>
        <w:rPr>
          <w:noProof/>
        </w:rPr>
        <w:drawing>
          <wp:inline distT="0" distB="0" distL="0" distR="0" wp14:anchorId="407864EA" wp14:editId="2E14C6C3">
            <wp:extent cx="6858000" cy="3857625"/>
            <wp:effectExtent l="0" t="0" r="0" b="9525"/>
            <wp:docPr id="16517253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25339" name=""/>
                    <pic:cNvPicPr/>
                  </pic:nvPicPr>
                  <pic:blipFill>
                    <a:blip r:embed="rId5">
                      <a:extLst>
                        <a:ext uri="{96DAC541-7B7A-43D3-8B79-37D633B846F1}">
                          <asvg:svgBlip xmlns:asvg="http://schemas.microsoft.com/office/drawing/2016/SVG/main" r:embed="rId6"/>
                        </a:ext>
                      </a:extLst>
                    </a:blip>
                    <a:stretch>
                      <a:fillRect/>
                    </a:stretch>
                  </pic:blipFill>
                  <pic:spPr>
                    <a:xfrm>
                      <a:off x="0" y="0"/>
                      <a:ext cx="6858000" cy="3857625"/>
                    </a:xfrm>
                    <a:prstGeom prst="rect">
                      <a:avLst/>
                    </a:prstGeom>
                  </pic:spPr>
                </pic:pic>
              </a:graphicData>
            </a:graphic>
          </wp:inline>
        </w:drawing>
      </w:r>
    </w:p>
    <w:p w14:paraId="7442FFC8" w14:textId="0F3865CD" w:rsidR="002B249F" w:rsidRDefault="00F46DCC" w:rsidP="00F46DCC">
      <w:pPr>
        <w:pStyle w:val="Caption"/>
      </w:pPr>
      <w:r>
        <w:t xml:space="preserve">Figure </w:t>
      </w:r>
      <w:r>
        <w:fldChar w:fldCharType="begin"/>
      </w:r>
      <w:r>
        <w:instrText xml:space="preserve"> SEQ Figure \* ARABIC </w:instrText>
      </w:r>
      <w:r>
        <w:fldChar w:fldCharType="separate"/>
      </w:r>
      <w:r>
        <w:rPr>
          <w:noProof/>
        </w:rPr>
        <w:t>1</w:t>
      </w:r>
      <w:r>
        <w:fldChar w:fldCharType="end"/>
      </w:r>
      <w:r>
        <w:t>: Dome Power Subsystem</w:t>
      </w:r>
    </w:p>
    <w:p w14:paraId="46F35991" w14:textId="6E19F117" w:rsidR="005B079D" w:rsidRDefault="005B079D" w:rsidP="005B079D">
      <w:r>
        <w:t xml:space="preserve">In this </w:t>
      </w:r>
      <w:r w:rsidR="008E02C8">
        <w:t xml:space="preserve">system there are </w:t>
      </w:r>
      <w:r w:rsidR="00945657">
        <w:t xml:space="preserve">four </w:t>
      </w:r>
      <w:r w:rsidR="008E02C8">
        <w:t>sources of power to the dome:</w:t>
      </w:r>
    </w:p>
    <w:p w14:paraId="36394A53" w14:textId="48B01798" w:rsidR="008E02C8" w:rsidRDefault="008E02C8" w:rsidP="008E02C8">
      <w:pPr>
        <w:pStyle w:val="ListParagraph"/>
        <w:numPr>
          <w:ilvl w:val="0"/>
          <w:numId w:val="3"/>
        </w:numPr>
      </w:pPr>
      <w:r>
        <w:t xml:space="preserve">Primary power from the base </w:t>
      </w:r>
      <w:r w:rsidR="00592235">
        <w:t>power supply through wipers.</w:t>
      </w:r>
    </w:p>
    <w:p w14:paraId="7A9CDA37" w14:textId="66D63B0B" w:rsidR="00592235" w:rsidRDefault="00592235" w:rsidP="008E02C8">
      <w:pPr>
        <w:pStyle w:val="ListParagraph"/>
        <w:numPr>
          <w:ilvl w:val="0"/>
          <w:numId w:val="3"/>
        </w:numPr>
      </w:pPr>
      <w:r>
        <w:t>Back up power from a small gel-cell battery.</w:t>
      </w:r>
    </w:p>
    <w:p w14:paraId="065E5344" w14:textId="4D12C808" w:rsidR="00592235" w:rsidRDefault="00B24FA1" w:rsidP="008E02C8">
      <w:pPr>
        <w:pStyle w:val="ListParagraph"/>
        <w:numPr>
          <w:ilvl w:val="0"/>
          <w:numId w:val="3"/>
        </w:numPr>
      </w:pPr>
      <w:r>
        <w:t>Solar p</w:t>
      </w:r>
      <w:r w:rsidR="00F66056">
        <w:t xml:space="preserve">ower from a </w:t>
      </w:r>
      <w:r>
        <w:t xml:space="preserve">small, </w:t>
      </w:r>
      <w:r w:rsidR="00F66056">
        <w:t xml:space="preserve">dome-mounted </w:t>
      </w:r>
      <w:r>
        <w:t>solar panel</w:t>
      </w:r>
      <w:r w:rsidR="004D1D82">
        <w:t xml:space="preserve"> for recharging the battery, if needed.</w:t>
      </w:r>
    </w:p>
    <w:p w14:paraId="1E3957A6" w14:textId="17764468" w:rsidR="004D1D82" w:rsidRDefault="004D1D82" w:rsidP="008E02C8">
      <w:pPr>
        <w:pStyle w:val="ListParagraph"/>
        <w:numPr>
          <w:ilvl w:val="0"/>
          <w:numId w:val="3"/>
        </w:numPr>
      </w:pPr>
      <w:r>
        <w:t xml:space="preserve">External terminals </w:t>
      </w:r>
      <w:r w:rsidR="00945657">
        <w:t>for use if all other sources fail.</w:t>
      </w:r>
    </w:p>
    <w:p w14:paraId="464A88C8" w14:textId="3B144710" w:rsidR="002C1615" w:rsidRDefault="00315EC8" w:rsidP="00315EC8">
      <w:r>
        <w:t>The dome has two swi</w:t>
      </w:r>
      <w:r w:rsidR="00D65237">
        <w:t>tches for opening and closing the shutter, one mounted on the in</w:t>
      </w:r>
      <w:r w:rsidR="00AE55D5">
        <w:t xml:space="preserve">side of the dome and connected to the dome electronics and one mounted on the external side of the dome </w:t>
      </w:r>
      <w:r w:rsidR="00006985">
        <w:t>which bypasses the dome electronics.</w:t>
      </w:r>
      <w:r w:rsidR="002C1615">
        <w:t xml:space="preserve">  </w:t>
      </w:r>
      <w:r w:rsidR="002E011E">
        <w:t xml:space="preserve">A keyed switch on the outside of the dome </w:t>
      </w:r>
      <w:r w:rsidR="004B71F4">
        <w:t>prevents “unauthorized” use.</w:t>
      </w:r>
    </w:p>
    <w:p w14:paraId="7319E00D" w14:textId="3C30613E" w:rsidR="00383577" w:rsidRDefault="00383577" w:rsidP="00383577">
      <w:r>
        <w:t>Per recommendation, I’ve mounted a small gel-cell battery in the upper dome to supply backup power to close the dome door in the event that connection to power from the base through the wipers fails.   Prior to opening or closing the door, normally the dome is rotated to its park position which aligns wipers for supplying power.   However, a general power outage, software failure</w:t>
      </w:r>
      <w:r w:rsidR="008B34E0">
        <w:t>, misaligned</w:t>
      </w:r>
      <w:r>
        <w:t xml:space="preserve"> or corroded wiper contacts can create a situation where the shutter cannot be opened or closed without this backup power.</w:t>
      </w:r>
    </w:p>
    <w:p w14:paraId="3590EA07" w14:textId="126CAAB0" w:rsidR="003413FA" w:rsidRDefault="00024587" w:rsidP="00315EC8">
      <w:r>
        <w:lastRenderedPageBreak/>
        <w:t xml:space="preserve">The solar panel </w:t>
      </w:r>
      <w:r w:rsidR="005239D0">
        <w:t>is solely for recharging the battery in the event of primary power interruption (</w:t>
      </w:r>
      <w:r w:rsidR="00014BC3">
        <w:t xml:space="preserve">e.g. </w:t>
      </w:r>
      <w:r w:rsidR="005239D0">
        <w:t xml:space="preserve">supply failure, </w:t>
      </w:r>
      <w:r w:rsidR="00014BC3">
        <w:t>corroded and/or misaligned wipers) and is connected through a</w:t>
      </w:r>
      <w:r w:rsidR="0037015C">
        <w:t xml:space="preserve"> voltage regulator to </w:t>
      </w:r>
      <w:r w:rsidR="00A4498A">
        <w:t xml:space="preserve">isolate the panel and </w:t>
      </w:r>
      <w:r w:rsidR="0037015C">
        <w:t>protect the backup battery from overcharging.</w:t>
      </w:r>
      <w:r w:rsidR="00A4498A">
        <w:t xml:space="preserve">  </w:t>
      </w:r>
    </w:p>
    <w:p w14:paraId="51F9363E" w14:textId="2AD4F701" w:rsidR="00870D5C" w:rsidRDefault="00393D21" w:rsidP="00315EC8">
      <w:r>
        <w:t>The</w:t>
      </w:r>
      <w:r w:rsidR="00C25903">
        <w:t xml:space="preserve"> </w:t>
      </w:r>
      <w:r w:rsidR="00EA4ABC">
        <w:t>B</w:t>
      </w:r>
      <w:r w:rsidR="00C25903">
        <w:t>luetooth</w:t>
      </w:r>
      <w:r>
        <w:t xml:space="preserve"> battery monitor provides a means to </w:t>
      </w:r>
      <w:r w:rsidR="00797CBE">
        <w:t xml:space="preserve">remotely </w:t>
      </w:r>
      <w:r w:rsidR="006E7FC0">
        <w:t>observe</w:t>
      </w:r>
      <w:r w:rsidR="00293237">
        <w:t xml:space="preserve"> the voltage </w:t>
      </w:r>
      <w:r w:rsidR="00D00CCE">
        <w:t xml:space="preserve">level in the dome power system </w:t>
      </w:r>
      <w:r w:rsidR="00107440">
        <w:t>and the associated charge state of the backup battery</w:t>
      </w:r>
      <w:r w:rsidR="006E7FC0">
        <w:t xml:space="preserve"> in real time</w:t>
      </w:r>
      <w:r w:rsidR="00107440">
        <w:t xml:space="preserve">.  </w:t>
      </w:r>
      <w:r w:rsidR="00877CB6">
        <w:t xml:space="preserve"> The client end of this monitor runs via </w:t>
      </w:r>
      <w:r w:rsidR="00EA4ABC">
        <w:t xml:space="preserve">simple </w:t>
      </w:r>
      <w:r w:rsidR="00C12C6D">
        <w:t xml:space="preserve">Windows </w:t>
      </w:r>
      <w:r w:rsidR="00627CF4">
        <w:t xml:space="preserve">application on the observatory computer.  </w:t>
      </w:r>
      <w:r w:rsidR="00C12C6D">
        <w:t xml:space="preserve">The software is </w:t>
      </w:r>
      <w:r w:rsidR="00EA4ABC">
        <w:t>free and downloadable from GitHub.</w:t>
      </w:r>
    </w:p>
    <w:p w14:paraId="5F34C48A" w14:textId="097FFE71" w:rsidR="0039717B" w:rsidRDefault="0039717B"/>
    <w:p w14:paraId="201D5086" w14:textId="611BCD94" w:rsidR="00F46DCC" w:rsidRDefault="00F46DCC" w:rsidP="00F46DCC">
      <w:pPr>
        <w:keepNext/>
      </w:pPr>
    </w:p>
    <w:p w14:paraId="73080100" w14:textId="77777777" w:rsidR="0098523A" w:rsidRDefault="005D0D0F" w:rsidP="00E31387">
      <w:pPr>
        <w:pStyle w:val="Caption"/>
        <w:rPr>
          <w:noProof/>
        </w:rPr>
      </w:pPr>
      <w:r w:rsidRPr="00B32BE5">
        <w:rPr>
          <w:noProof/>
        </w:rPr>
        <w:drawing>
          <wp:inline distT="0" distB="0" distL="0" distR="0" wp14:anchorId="7DB30237" wp14:editId="30DE1C96">
            <wp:extent cx="4686300" cy="3514725"/>
            <wp:effectExtent l="0" t="4763" r="0" b="0"/>
            <wp:docPr id="1153257318" name="Picture 1" descr="A machine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57318" name="Picture 1" descr="A machine with wires connected to i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4686300" cy="3514725"/>
                    </a:xfrm>
                    <a:prstGeom prst="rect">
                      <a:avLst/>
                    </a:prstGeom>
                    <a:noFill/>
                    <a:ln>
                      <a:noFill/>
                    </a:ln>
                  </pic:spPr>
                </pic:pic>
              </a:graphicData>
            </a:graphic>
          </wp:inline>
        </w:drawing>
      </w:r>
    </w:p>
    <w:p w14:paraId="5291CB24" w14:textId="6F5467D8" w:rsidR="0098523A" w:rsidRPr="0098523A" w:rsidRDefault="0098523A" w:rsidP="0098523A">
      <w:r>
        <w:t>Figure 2: Battery, Voltage Regulator and Battery Monitor</w:t>
      </w:r>
    </w:p>
    <w:p w14:paraId="59AA361A" w14:textId="316E643B" w:rsidR="00D46774" w:rsidRDefault="005D0D0F" w:rsidP="00E31387">
      <w:pPr>
        <w:pStyle w:val="Caption"/>
      </w:pPr>
      <w:r w:rsidRPr="009B7EF5">
        <w:rPr>
          <w:noProof/>
        </w:rPr>
        <w:lastRenderedPageBreak/>
        <w:drawing>
          <wp:inline distT="0" distB="0" distL="0" distR="0" wp14:anchorId="1F3A3354" wp14:editId="7815E234">
            <wp:extent cx="2228850" cy="2228850"/>
            <wp:effectExtent l="0" t="0" r="0" b="0"/>
            <wp:docPr id="1159873789" name="Picture 1" descr="A key lock with a keyh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73789" name="Picture 1" descr="A key lock with a keyho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228850" cy="2228850"/>
                    </a:xfrm>
                    <a:prstGeom prst="rect">
                      <a:avLst/>
                    </a:prstGeom>
                  </pic:spPr>
                </pic:pic>
              </a:graphicData>
            </a:graphic>
          </wp:inline>
        </w:drawing>
      </w:r>
      <w:r w:rsidR="00E31387">
        <w:rPr>
          <w:noProof/>
        </w:rPr>
        <w:t xml:space="preserve"> </w:t>
      </w:r>
      <w:r w:rsidR="00E31387">
        <w:rPr>
          <w:noProof/>
        </w:rPr>
        <w:drawing>
          <wp:inline distT="0" distB="0" distL="0" distR="0" wp14:anchorId="6ED2885D" wp14:editId="1DC63898">
            <wp:extent cx="2301240" cy="2580005"/>
            <wp:effectExtent l="0" t="0" r="3810" b="0"/>
            <wp:docPr id="1506579013" name="Picture 1" descr="A close-up of a re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79013" name="Picture 1" descr="A close-up of a rela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flipH="1">
                      <a:off x="0" y="0"/>
                      <a:ext cx="2301240" cy="2580005"/>
                    </a:xfrm>
                    <a:prstGeom prst="rect">
                      <a:avLst/>
                    </a:prstGeom>
                  </pic:spPr>
                </pic:pic>
              </a:graphicData>
            </a:graphic>
          </wp:inline>
        </w:drawing>
      </w:r>
      <w:r w:rsidR="00EF1B43">
        <w:rPr>
          <w:noProof/>
        </w:rPr>
        <w:drawing>
          <wp:inline distT="0" distB="0" distL="0" distR="0" wp14:anchorId="6B380C02" wp14:editId="1328278F">
            <wp:extent cx="2228571" cy="2552381"/>
            <wp:effectExtent l="0" t="0" r="635" b="635"/>
            <wp:docPr id="124515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57980" name=""/>
                    <pic:cNvPicPr/>
                  </pic:nvPicPr>
                  <pic:blipFill>
                    <a:blip r:embed="rId10">
                      <a:extLst>
                        <a:ext uri="{28A0092B-C50C-407E-A947-70E740481C1C}">
                          <a14:useLocalDpi xmlns:a14="http://schemas.microsoft.com/office/drawing/2010/main" val="0"/>
                        </a:ext>
                      </a:extLst>
                    </a:blip>
                    <a:stretch>
                      <a:fillRect/>
                    </a:stretch>
                  </pic:blipFill>
                  <pic:spPr>
                    <a:xfrm>
                      <a:off x="0" y="0"/>
                      <a:ext cx="2228571" cy="2552381"/>
                    </a:xfrm>
                    <a:prstGeom prst="rect">
                      <a:avLst/>
                    </a:prstGeom>
                  </pic:spPr>
                </pic:pic>
              </a:graphicData>
            </a:graphic>
          </wp:inline>
        </w:drawing>
      </w:r>
    </w:p>
    <w:sectPr w:rsidR="00D46774" w:rsidSect="00D51B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04D"/>
    <w:multiLevelType w:val="hybridMultilevel"/>
    <w:tmpl w:val="80085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750A8"/>
    <w:multiLevelType w:val="hybridMultilevel"/>
    <w:tmpl w:val="55448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D6D56"/>
    <w:multiLevelType w:val="hybridMultilevel"/>
    <w:tmpl w:val="5A84E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056882">
    <w:abstractNumId w:val="1"/>
  </w:num>
  <w:num w:numId="2" w16cid:durableId="888958604">
    <w:abstractNumId w:val="2"/>
  </w:num>
  <w:num w:numId="3" w16cid:durableId="179944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74"/>
    <w:rsid w:val="00006985"/>
    <w:rsid w:val="000119B0"/>
    <w:rsid w:val="00014BC3"/>
    <w:rsid w:val="00024587"/>
    <w:rsid w:val="00050861"/>
    <w:rsid w:val="000551AA"/>
    <w:rsid w:val="00067558"/>
    <w:rsid w:val="00085525"/>
    <w:rsid w:val="000C7D03"/>
    <w:rsid w:val="00107440"/>
    <w:rsid w:val="0011621B"/>
    <w:rsid w:val="00155B13"/>
    <w:rsid w:val="00162B93"/>
    <w:rsid w:val="00164AD3"/>
    <w:rsid w:val="00185329"/>
    <w:rsid w:val="00187A19"/>
    <w:rsid w:val="001A744A"/>
    <w:rsid w:val="001B49AA"/>
    <w:rsid w:val="001E26ED"/>
    <w:rsid w:val="001F33EF"/>
    <w:rsid w:val="002008CA"/>
    <w:rsid w:val="00250D94"/>
    <w:rsid w:val="00293237"/>
    <w:rsid w:val="002A6F9B"/>
    <w:rsid w:val="002B249F"/>
    <w:rsid w:val="002C1615"/>
    <w:rsid w:val="002E011E"/>
    <w:rsid w:val="002E1175"/>
    <w:rsid w:val="002F7524"/>
    <w:rsid w:val="00302795"/>
    <w:rsid w:val="00315EC8"/>
    <w:rsid w:val="003413FA"/>
    <w:rsid w:val="00343A4D"/>
    <w:rsid w:val="00347383"/>
    <w:rsid w:val="00365DBB"/>
    <w:rsid w:val="0037015C"/>
    <w:rsid w:val="00376517"/>
    <w:rsid w:val="00383577"/>
    <w:rsid w:val="00393D21"/>
    <w:rsid w:val="00395242"/>
    <w:rsid w:val="0039542B"/>
    <w:rsid w:val="0039717B"/>
    <w:rsid w:val="003C5A72"/>
    <w:rsid w:val="0040457D"/>
    <w:rsid w:val="00461311"/>
    <w:rsid w:val="00480BB1"/>
    <w:rsid w:val="004916C6"/>
    <w:rsid w:val="004B71F4"/>
    <w:rsid w:val="004D1D82"/>
    <w:rsid w:val="004E1FC5"/>
    <w:rsid w:val="004E2D39"/>
    <w:rsid w:val="005239D0"/>
    <w:rsid w:val="005413B8"/>
    <w:rsid w:val="00561ACD"/>
    <w:rsid w:val="00571037"/>
    <w:rsid w:val="00592235"/>
    <w:rsid w:val="005B079D"/>
    <w:rsid w:val="005B374E"/>
    <w:rsid w:val="005D0D0F"/>
    <w:rsid w:val="005D3CC7"/>
    <w:rsid w:val="005D66E2"/>
    <w:rsid w:val="005D692F"/>
    <w:rsid w:val="00627694"/>
    <w:rsid w:val="00627CF4"/>
    <w:rsid w:val="00672635"/>
    <w:rsid w:val="006B330A"/>
    <w:rsid w:val="006E7FC0"/>
    <w:rsid w:val="007066C0"/>
    <w:rsid w:val="00722F2A"/>
    <w:rsid w:val="00723741"/>
    <w:rsid w:val="0073547D"/>
    <w:rsid w:val="00736200"/>
    <w:rsid w:val="0076655D"/>
    <w:rsid w:val="00775D60"/>
    <w:rsid w:val="00797CBE"/>
    <w:rsid w:val="007B199C"/>
    <w:rsid w:val="00821E28"/>
    <w:rsid w:val="00870D5C"/>
    <w:rsid w:val="00877CB6"/>
    <w:rsid w:val="008B34E0"/>
    <w:rsid w:val="008D2DAB"/>
    <w:rsid w:val="008E02C8"/>
    <w:rsid w:val="008F71DB"/>
    <w:rsid w:val="00945657"/>
    <w:rsid w:val="00970BC0"/>
    <w:rsid w:val="0098523A"/>
    <w:rsid w:val="0099086A"/>
    <w:rsid w:val="009B4181"/>
    <w:rsid w:val="009B455B"/>
    <w:rsid w:val="009B7EF5"/>
    <w:rsid w:val="009C67A4"/>
    <w:rsid w:val="00A05707"/>
    <w:rsid w:val="00A1343C"/>
    <w:rsid w:val="00A33B21"/>
    <w:rsid w:val="00A4498A"/>
    <w:rsid w:val="00A64ADA"/>
    <w:rsid w:val="00A7253A"/>
    <w:rsid w:val="00A82FA6"/>
    <w:rsid w:val="00A94D89"/>
    <w:rsid w:val="00AB68AF"/>
    <w:rsid w:val="00AB6EDF"/>
    <w:rsid w:val="00AC78A7"/>
    <w:rsid w:val="00AE55D5"/>
    <w:rsid w:val="00AF11E6"/>
    <w:rsid w:val="00B058EC"/>
    <w:rsid w:val="00B24FA1"/>
    <w:rsid w:val="00B305E9"/>
    <w:rsid w:val="00B32BE5"/>
    <w:rsid w:val="00B370A2"/>
    <w:rsid w:val="00B4207C"/>
    <w:rsid w:val="00B80FEE"/>
    <w:rsid w:val="00BF0919"/>
    <w:rsid w:val="00C1273D"/>
    <w:rsid w:val="00C129F4"/>
    <w:rsid w:val="00C12C6D"/>
    <w:rsid w:val="00C13E4A"/>
    <w:rsid w:val="00C25903"/>
    <w:rsid w:val="00C506A7"/>
    <w:rsid w:val="00CB2F61"/>
    <w:rsid w:val="00CC1974"/>
    <w:rsid w:val="00D00CCE"/>
    <w:rsid w:val="00D07398"/>
    <w:rsid w:val="00D12235"/>
    <w:rsid w:val="00D44773"/>
    <w:rsid w:val="00D46774"/>
    <w:rsid w:val="00D51B69"/>
    <w:rsid w:val="00D65237"/>
    <w:rsid w:val="00D75C06"/>
    <w:rsid w:val="00D845F3"/>
    <w:rsid w:val="00E2236A"/>
    <w:rsid w:val="00E24131"/>
    <w:rsid w:val="00E31387"/>
    <w:rsid w:val="00EA34D8"/>
    <w:rsid w:val="00EA4ABC"/>
    <w:rsid w:val="00EE684D"/>
    <w:rsid w:val="00EF1B43"/>
    <w:rsid w:val="00F0403E"/>
    <w:rsid w:val="00F238A9"/>
    <w:rsid w:val="00F46DCC"/>
    <w:rsid w:val="00F66056"/>
    <w:rsid w:val="00F821A4"/>
    <w:rsid w:val="00FB13DE"/>
    <w:rsid w:val="00FF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2C69"/>
  <w15:chartTrackingRefBased/>
  <w15:docId w15:val="{27121635-F716-4F47-B6CA-3D9B2250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774"/>
    <w:rPr>
      <w:rFonts w:eastAsiaTheme="majorEastAsia" w:cstheme="majorBidi"/>
      <w:color w:val="272727" w:themeColor="text1" w:themeTint="D8"/>
    </w:rPr>
  </w:style>
  <w:style w:type="paragraph" w:styleId="Title">
    <w:name w:val="Title"/>
    <w:basedOn w:val="Normal"/>
    <w:next w:val="Normal"/>
    <w:link w:val="TitleChar"/>
    <w:uiPriority w:val="10"/>
    <w:qFormat/>
    <w:rsid w:val="00D4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774"/>
    <w:pPr>
      <w:spacing w:before="160"/>
      <w:jc w:val="center"/>
    </w:pPr>
    <w:rPr>
      <w:i/>
      <w:iCs/>
      <w:color w:val="404040" w:themeColor="text1" w:themeTint="BF"/>
    </w:rPr>
  </w:style>
  <w:style w:type="character" w:customStyle="1" w:styleId="QuoteChar">
    <w:name w:val="Quote Char"/>
    <w:basedOn w:val="DefaultParagraphFont"/>
    <w:link w:val="Quote"/>
    <w:uiPriority w:val="29"/>
    <w:rsid w:val="00D46774"/>
    <w:rPr>
      <w:i/>
      <w:iCs/>
      <w:color w:val="404040" w:themeColor="text1" w:themeTint="BF"/>
    </w:rPr>
  </w:style>
  <w:style w:type="paragraph" w:styleId="ListParagraph">
    <w:name w:val="List Paragraph"/>
    <w:basedOn w:val="Normal"/>
    <w:uiPriority w:val="34"/>
    <w:qFormat/>
    <w:rsid w:val="00D46774"/>
    <w:pPr>
      <w:ind w:left="720"/>
      <w:contextualSpacing/>
    </w:pPr>
  </w:style>
  <w:style w:type="character" w:styleId="IntenseEmphasis">
    <w:name w:val="Intense Emphasis"/>
    <w:basedOn w:val="DefaultParagraphFont"/>
    <w:uiPriority w:val="21"/>
    <w:qFormat/>
    <w:rsid w:val="00D46774"/>
    <w:rPr>
      <w:i/>
      <w:iCs/>
      <w:color w:val="0F4761" w:themeColor="accent1" w:themeShade="BF"/>
    </w:rPr>
  </w:style>
  <w:style w:type="paragraph" w:styleId="IntenseQuote">
    <w:name w:val="Intense Quote"/>
    <w:basedOn w:val="Normal"/>
    <w:next w:val="Normal"/>
    <w:link w:val="IntenseQuoteChar"/>
    <w:uiPriority w:val="30"/>
    <w:qFormat/>
    <w:rsid w:val="00D4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774"/>
    <w:rPr>
      <w:i/>
      <w:iCs/>
      <w:color w:val="0F4761" w:themeColor="accent1" w:themeShade="BF"/>
    </w:rPr>
  </w:style>
  <w:style w:type="character" w:styleId="IntenseReference">
    <w:name w:val="Intense Reference"/>
    <w:basedOn w:val="DefaultParagraphFont"/>
    <w:uiPriority w:val="32"/>
    <w:qFormat/>
    <w:rsid w:val="00D46774"/>
    <w:rPr>
      <w:b/>
      <w:bCs/>
      <w:smallCaps/>
      <w:color w:val="0F4761" w:themeColor="accent1" w:themeShade="BF"/>
      <w:spacing w:val="5"/>
    </w:rPr>
  </w:style>
  <w:style w:type="paragraph" w:styleId="Caption">
    <w:name w:val="caption"/>
    <w:basedOn w:val="Normal"/>
    <w:next w:val="Normal"/>
    <w:uiPriority w:val="35"/>
    <w:unhideWhenUsed/>
    <w:qFormat/>
    <w:rsid w:val="00F46DC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140</cp:revision>
  <dcterms:created xsi:type="dcterms:W3CDTF">2024-03-23T05:15:00Z</dcterms:created>
  <dcterms:modified xsi:type="dcterms:W3CDTF">2024-03-24T02:01:00Z</dcterms:modified>
</cp:coreProperties>
</file>