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99D0" w14:textId="33C08462" w:rsidR="009B455B" w:rsidRPr="00716CD6" w:rsidRDefault="00D46774">
      <w:pPr>
        <w:rPr>
          <w:sz w:val="32"/>
          <w:szCs w:val="32"/>
        </w:rPr>
      </w:pPr>
      <w:r w:rsidRPr="00716CD6">
        <w:rPr>
          <w:sz w:val="32"/>
          <w:szCs w:val="32"/>
        </w:rPr>
        <w:t>Battery Monitor 2 Software Description</w:t>
      </w:r>
    </w:p>
    <w:p w14:paraId="6D73E767" w14:textId="1FB4EA97" w:rsidR="00F95B50" w:rsidRDefault="00764B15" w:rsidP="00315EC8">
      <w:r>
        <w:rPr>
          <w:noProof/>
        </w:rPr>
        <w:drawing>
          <wp:anchor distT="0" distB="0" distL="114300" distR="114300" simplePos="0" relativeHeight="251658240" behindDoc="0" locked="0" layoutInCell="1" allowOverlap="1" wp14:anchorId="6A266E38" wp14:editId="3D929CBD">
            <wp:simplePos x="0" y="0"/>
            <wp:positionH relativeFrom="column">
              <wp:posOffset>4495800</wp:posOffset>
            </wp:positionH>
            <wp:positionV relativeFrom="paragraph">
              <wp:posOffset>7620</wp:posOffset>
            </wp:positionV>
            <wp:extent cx="2162175" cy="1670050"/>
            <wp:effectExtent l="0" t="0" r="9525" b="6350"/>
            <wp:wrapSquare wrapText="bothSides"/>
            <wp:docPr id="1279572084" name="Picture 2" descr="A black and red battery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72084" name="Picture 2" descr="A black and red battery moni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D21">
        <w:t>The</w:t>
      </w:r>
      <w:r w:rsidR="00C25903">
        <w:t xml:space="preserve"> </w:t>
      </w:r>
      <w:r w:rsidR="00EA4ABC">
        <w:t>B</w:t>
      </w:r>
      <w:r w:rsidR="00C25903">
        <w:t>luetooth</w:t>
      </w:r>
      <w:r w:rsidR="00393D21">
        <w:t xml:space="preserve"> battery monitor provides a means to </w:t>
      </w:r>
      <w:r w:rsidR="00797CBE">
        <w:t xml:space="preserve">remotely </w:t>
      </w:r>
      <w:r w:rsidR="006E7FC0">
        <w:t>observe</w:t>
      </w:r>
      <w:r w:rsidR="00293237">
        <w:t xml:space="preserve"> the voltage </w:t>
      </w:r>
      <w:r w:rsidR="00D00CCE">
        <w:t xml:space="preserve">level in the dome power system </w:t>
      </w:r>
      <w:r w:rsidR="00107440">
        <w:t>and the associated charge state of the backup battery</w:t>
      </w:r>
      <w:r w:rsidR="006E7FC0">
        <w:t xml:space="preserve"> in real time</w:t>
      </w:r>
      <w:r w:rsidR="00107440">
        <w:t xml:space="preserve">.  </w:t>
      </w:r>
      <w:r w:rsidR="00877CB6">
        <w:t xml:space="preserve"> The client end of this monitor runs via </w:t>
      </w:r>
      <w:r w:rsidR="00716CD6">
        <w:t xml:space="preserve">WPF </w:t>
      </w:r>
      <w:r w:rsidR="00627CF4">
        <w:t>application on the observatory computer</w:t>
      </w:r>
      <w:r w:rsidR="00F9529C">
        <w:t xml:space="preserve"> over Windows 10 or 11.</w:t>
      </w:r>
    </w:p>
    <w:p w14:paraId="5BF017C8" w14:textId="246766E0" w:rsidR="005141D5" w:rsidRDefault="00764B15" w:rsidP="00315EC8">
      <w:r w:rsidRPr="00764B15">
        <w:rPr>
          <w:noProof/>
        </w:rPr>
        <w:drawing>
          <wp:anchor distT="0" distB="0" distL="114300" distR="114300" simplePos="0" relativeHeight="251659264" behindDoc="0" locked="0" layoutInCell="1" allowOverlap="1" wp14:anchorId="75058687" wp14:editId="5343B8E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14792" cy="914528"/>
            <wp:effectExtent l="0" t="0" r="0" b="0"/>
            <wp:wrapSquare wrapText="bothSides"/>
            <wp:docPr id="1718865792" name="Picture 1" descr="A screenshot of a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5792" name="Picture 1" descr="A screenshot of a moni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C6D">
        <w:t xml:space="preserve">The software is </w:t>
      </w:r>
      <w:r w:rsidR="00EA4ABC">
        <w:t>free and downloadable from GitHub</w:t>
      </w:r>
      <w:r w:rsidR="00DD1696">
        <w:t xml:space="preserve"> as a Visual Studio project</w:t>
      </w:r>
      <w:r w:rsidR="005141D5">
        <w:t xml:space="preserve">.  </w:t>
      </w:r>
      <w:r w:rsidR="00A82668">
        <w:t xml:space="preserve"> The code is written in XAML and C#</w:t>
      </w:r>
      <w:r w:rsidR="002A495D">
        <w:t xml:space="preserve"> </w:t>
      </w:r>
      <w:r w:rsidR="00DF07D7">
        <w:t>with</w:t>
      </w:r>
      <w:r w:rsidR="002A495D">
        <w:t xml:space="preserve"> .NET 8.0.</w:t>
      </w:r>
      <w:r w:rsidR="00C93960">
        <w:t xml:space="preserve">  As a WPF application, </w:t>
      </w:r>
      <w:r w:rsidR="00D832A3">
        <w:t>the code should be able to be retargeted to Android, iOS</w:t>
      </w:r>
      <w:r w:rsidR="008508FB">
        <w:t xml:space="preserve"> or macOS without modification… in theory.</w:t>
      </w:r>
      <w:r w:rsidR="002A495D">
        <w:t xml:space="preserve">   </w:t>
      </w:r>
      <w:r w:rsidR="005141D5">
        <w:t>The NuGet “</w:t>
      </w:r>
      <w:proofErr w:type="spellStart"/>
      <w:r w:rsidR="005141D5">
        <w:t>InTheHand.Bluetooth</w:t>
      </w:r>
      <w:proofErr w:type="spellEnd"/>
      <w:r w:rsidR="005141D5">
        <w:t>” package is required</w:t>
      </w:r>
      <w:r w:rsidR="009D756F">
        <w:t xml:space="preserve"> for compilation.</w:t>
      </w:r>
      <w:r w:rsidR="005141D5">
        <w:t xml:space="preserve"> </w:t>
      </w:r>
    </w:p>
    <w:p w14:paraId="59AA361A" w14:textId="6CA6A814" w:rsidR="00D46774" w:rsidRDefault="009D756F" w:rsidP="00930ED1">
      <w:r>
        <w:t xml:space="preserve">The application can also be installed </w:t>
      </w:r>
      <w:r w:rsidR="00955E14">
        <w:t xml:space="preserve">as an uncertified </w:t>
      </w:r>
      <w:proofErr w:type="spellStart"/>
      <w:r w:rsidR="00955E14">
        <w:t>ClickOnce</w:t>
      </w:r>
      <w:proofErr w:type="spellEnd"/>
      <w:r w:rsidR="00955E14">
        <w:t xml:space="preserve"> application (“publish” directory”). </w:t>
      </w:r>
      <w:r w:rsidR="00F95B50">
        <w:t xml:space="preserve"> To install, download the </w:t>
      </w:r>
      <w:r w:rsidR="00885F59">
        <w:t xml:space="preserve">“publish” directory, extract all and run “setup.exe”, with </w:t>
      </w:r>
      <w:r w:rsidR="00E56E04">
        <w:t xml:space="preserve">security </w:t>
      </w:r>
      <w:r w:rsidR="00885F59">
        <w:t>permissions</w:t>
      </w:r>
      <w:r w:rsidR="005141D5">
        <w:t xml:space="preserve"> as required.</w:t>
      </w:r>
      <w:r w:rsidR="00955E14">
        <w:t xml:space="preserve"> </w:t>
      </w:r>
    </w:p>
    <w:p w14:paraId="5EDF4456" w14:textId="77777777" w:rsidR="009D6839" w:rsidRDefault="009D6839" w:rsidP="00930ED1"/>
    <w:p w14:paraId="59961BFD" w14:textId="5BA4AE32" w:rsidR="00974D86" w:rsidRDefault="00974D86" w:rsidP="00930ED1">
      <w:r>
        <w:t xml:space="preserve">Installation of the Battery Monitor hardware in a Dome Shutter </w:t>
      </w:r>
      <w:r w:rsidR="005F3F8F">
        <w:t xml:space="preserve">Power Subsystem (with </w:t>
      </w:r>
      <w:proofErr w:type="spellStart"/>
      <w:r w:rsidR="005F3F8F">
        <w:t>MaxDome</w:t>
      </w:r>
      <w:proofErr w:type="spellEnd"/>
      <w:r w:rsidR="005F3F8F">
        <w:t xml:space="preserve"> II):</w:t>
      </w:r>
    </w:p>
    <w:p w14:paraId="2E49B609" w14:textId="1D9379E0" w:rsidR="00930ED1" w:rsidRDefault="00F043CA" w:rsidP="00930ED1">
      <w:r>
        <w:rPr>
          <w:noProof/>
        </w:rPr>
        <w:drawing>
          <wp:inline distT="0" distB="0" distL="0" distR="0" wp14:anchorId="3DB7550D" wp14:editId="0E88FF7F">
            <wp:extent cx="6858000" cy="3857625"/>
            <wp:effectExtent l="0" t="0" r="0" b="9525"/>
            <wp:docPr id="65933789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89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D1" w:rsidSect="00CA48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04D"/>
    <w:multiLevelType w:val="hybridMultilevel"/>
    <w:tmpl w:val="8008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50A8"/>
    <w:multiLevelType w:val="hybridMultilevel"/>
    <w:tmpl w:val="5544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D6D56"/>
    <w:multiLevelType w:val="hybridMultilevel"/>
    <w:tmpl w:val="5A84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056882">
    <w:abstractNumId w:val="1"/>
  </w:num>
  <w:num w:numId="2" w16cid:durableId="888958604">
    <w:abstractNumId w:val="2"/>
  </w:num>
  <w:num w:numId="3" w16cid:durableId="179944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74"/>
    <w:rsid w:val="00006985"/>
    <w:rsid w:val="000119B0"/>
    <w:rsid w:val="00014BC3"/>
    <w:rsid w:val="00024587"/>
    <w:rsid w:val="00050861"/>
    <w:rsid w:val="000551AA"/>
    <w:rsid w:val="00067558"/>
    <w:rsid w:val="00085525"/>
    <w:rsid w:val="000C7D03"/>
    <w:rsid w:val="00107440"/>
    <w:rsid w:val="0011621B"/>
    <w:rsid w:val="00155B13"/>
    <w:rsid w:val="00162B93"/>
    <w:rsid w:val="00164AD3"/>
    <w:rsid w:val="00185329"/>
    <w:rsid w:val="00187A19"/>
    <w:rsid w:val="001A744A"/>
    <w:rsid w:val="001B49AA"/>
    <w:rsid w:val="001E26ED"/>
    <w:rsid w:val="001F33EF"/>
    <w:rsid w:val="002008CA"/>
    <w:rsid w:val="00250D94"/>
    <w:rsid w:val="00293237"/>
    <w:rsid w:val="002A495D"/>
    <w:rsid w:val="002A6F9B"/>
    <w:rsid w:val="002B249F"/>
    <w:rsid w:val="002C1615"/>
    <w:rsid w:val="002E011E"/>
    <w:rsid w:val="002E1175"/>
    <w:rsid w:val="002E6CAE"/>
    <w:rsid w:val="002F7524"/>
    <w:rsid w:val="00302795"/>
    <w:rsid w:val="00315EC8"/>
    <w:rsid w:val="003413FA"/>
    <w:rsid w:val="00343A4D"/>
    <w:rsid w:val="00347383"/>
    <w:rsid w:val="00365DBB"/>
    <w:rsid w:val="0037015C"/>
    <w:rsid w:val="00376517"/>
    <w:rsid w:val="00383577"/>
    <w:rsid w:val="00393D21"/>
    <w:rsid w:val="00395242"/>
    <w:rsid w:val="0039542B"/>
    <w:rsid w:val="0039717B"/>
    <w:rsid w:val="003C5A72"/>
    <w:rsid w:val="0040457D"/>
    <w:rsid w:val="00461311"/>
    <w:rsid w:val="00480BB1"/>
    <w:rsid w:val="004916C6"/>
    <w:rsid w:val="004B71F4"/>
    <w:rsid w:val="004D1D82"/>
    <w:rsid w:val="004E1FC5"/>
    <w:rsid w:val="004E2D39"/>
    <w:rsid w:val="004F4131"/>
    <w:rsid w:val="005141D5"/>
    <w:rsid w:val="005239D0"/>
    <w:rsid w:val="005413B8"/>
    <w:rsid w:val="00561ACD"/>
    <w:rsid w:val="00571037"/>
    <w:rsid w:val="00592235"/>
    <w:rsid w:val="005B079D"/>
    <w:rsid w:val="005B374E"/>
    <w:rsid w:val="005C3588"/>
    <w:rsid w:val="005D0D0F"/>
    <w:rsid w:val="005D3CC7"/>
    <w:rsid w:val="005D66E2"/>
    <w:rsid w:val="005D692F"/>
    <w:rsid w:val="005F3F8F"/>
    <w:rsid w:val="00627694"/>
    <w:rsid w:val="00627CF4"/>
    <w:rsid w:val="00672635"/>
    <w:rsid w:val="006B330A"/>
    <w:rsid w:val="006E7FC0"/>
    <w:rsid w:val="007066C0"/>
    <w:rsid w:val="00716CD6"/>
    <w:rsid w:val="00722F2A"/>
    <w:rsid w:val="00723741"/>
    <w:rsid w:val="00735291"/>
    <w:rsid w:val="0073547D"/>
    <w:rsid w:val="00736200"/>
    <w:rsid w:val="00764B15"/>
    <w:rsid w:val="0076655D"/>
    <w:rsid w:val="00775D60"/>
    <w:rsid w:val="00797CBE"/>
    <w:rsid w:val="007B199C"/>
    <w:rsid w:val="00821E28"/>
    <w:rsid w:val="008508FB"/>
    <w:rsid w:val="00870D5C"/>
    <w:rsid w:val="00877CB6"/>
    <w:rsid w:val="00885F59"/>
    <w:rsid w:val="008B34E0"/>
    <w:rsid w:val="008D2DAB"/>
    <w:rsid w:val="008E02C8"/>
    <w:rsid w:val="008F71DB"/>
    <w:rsid w:val="00930ED1"/>
    <w:rsid w:val="00945657"/>
    <w:rsid w:val="00955E14"/>
    <w:rsid w:val="00970BC0"/>
    <w:rsid w:val="00974D86"/>
    <w:rsid w:val="0098523A"/>
    <w:rsid w:val="0099086A"/>
    <w:rsid w:val="009B4181"/>
    <w:rsid w:val="009B455B"/>
    <w:rsid w:val="009B7EF5"/>
    <w:rsid w:val="009C67A4"/>
    <w:rsid w:val="009D6839"/>
    <w:rsid w:val="009D756F"/>
    <w:rsid w:val="00A05707"/>
    <w:rsid w:val="00A1343C"/>
    <w:rsid w:val="00A33B21"/>
    <w:rsid w:val="00A4498A"/>
    <w:rsid w:val="00A64ADA"/>
    <w:rsid w:val="00A7253A"/>
    <w:rsid w:val="00A82668"/>
    <w:rsid w:val="00A82FA6"/>
    <w:rsid w:val="00A94D89"/>
    <w:rsid w:val="00AB68AF"/>
    <w:rsid w:val="00AB6EDF"/>
    <w:rsid w:val="00AC78A7"/>
    <w:rsid w:val="00AE55D5"/>
    <w:rsid w:val="00AF11E6"/>
    <w:rsid w:val="00B058EC"/>
    <w:rsid w:val="00B24FA1"/>
    <w:rsid w:val="00B305E9"/>
    <w:rsid w:val="00B32BE5"/>
    <w:rsid w:val="00B370A2"/>
    <w:rsid w:val="00B4207C"/>
    <w:rsid w:val="00B80FEE"/>
    <w:rsid w:val="00BF0919"/>
    <w:rsid w:val="00BF2F20"/>
    <w:rsid w:val="00C1273D"/>
    <w:rsid w:val="00C129F4"/>
    <w:rsid w:val="00C12C6D"/>
    <w:rsid w:val="00C13E4A"/>
    <w:rsid w:val="00C25903"/>
    <w:rsid w:val="00C506A7"/>
    <w:rsid w:val="00C93960"/>
    <w:rsid w:val="00CA4864"/>
    <w:rsid w:val="00CB2F61"/>
    <w:rsid w:val="00CC1974"/>
    <w:rsid w:val="00D00CCE"/>
    <w:rsid w:val="00D07398"/>
    <w:rsid w:val="00D12235"/>
    <w:rsid w:val="00D44773"/>
    <w:rsid w:val="00D46774"/>
    <w:rsid w:val="00D51B69"/>
    <w:rsid w:val="00D65237"/>
    <w:rsid w:val="00D75C06"/>
    <w:rsid w:val="00D832A3"/>
    <w:rsid w:val="00D845F3"/>
    <w:rsid w:val="00DD1696"/>
    <w:rsid w:val="00DF07D7"/>
    <w:rsid w:val="00E2236A"/>
    <w:rsid w:val="00E24131"/>
    <w:rsid w:val="00E31387"/>
    <w:rsid w:val="00E56E04"/>
    <w:rsid w:val="00EA34D8"/>
    <w:rsid w:val="00EA4ABC"/>
    <w:rsid w:val="00EE684D"/>
    <w:rsid w:val="00EF1B43"/>
    <w:rsid w:val="00F0403E"/>
    <w:rsid w:val="00F043CA"/>
    <w:rsid w:val="00F238A9"/>
    <w:rsid w:val="00F46DCC"/>
    <w:rsid w:val="00F66056"/>
    <w:rsid w:val="00F821A4"/>
    <w:rsid w:val="00F9529C"/>
    <w:rsid w:val="00F95B50"/>
    <w:rsid w:val="00FB13DE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2C69"/>
  <w15:chartTrackingRefBased/>
  <w15:docId w15:val="{27121635-F716-4F47-B6CA-3D9B2250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7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46DC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164</cp:revision>
  <dcterms:created xsi:type="dcterms:W3CDTF">2024-03-23T05:15:00Z</dcterms:created>
  <dcterms:modified xsi:type="dcterms:W3CDTF">2024-03-25T19:30:00Z</dcterms:modified>
</cp:coreProperties>
</file>