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77777777" w:rsidR="00DE4F3C" w:rsidRDefault="007E055F">
      <w:pPr>
        <w:rPr>
          <w:rFonts w:ascii="Arial" w:eastAsia="Arial" w:hAnsi="Arial" w:cs="Arial"/>
          <w:sz w:val="24"/>
          <w:u w:val="single"/>
        </w:rPr>
      </w:pPr>
      <w:r>
        <w:rPr>
          <w:rFonts w:ascii="Arial" w:eastAsia="Arial" w:hAnsi="Arial" w:cs="Arial"/>
          <w:sz w:val="24"/>
          <w:u w:val="single"/>
        </w:rPr>
        <w:t>Guide Log Profiler</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02/15/18</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14E27FA0" w:rsidR="00DE4F3C" w:rsidRDefault="007E055F">
      <w:pPr>
        <w:rPr>
          <w:rFonts w:ascii="Arial" w:eastAsia="Arial" w:hAnsi="Arial" w:cs="Arial"/>
          <w:sz w:val="24"/>
        </w:rPr>
      </w:pPr>
      <w:r>
        <w:rPr>
          <w:rFonts w:ascii="Arial" w:eastAsia="Arial" w:hAnsi="Arial" w:cs="Arial"/>
          <w:sz w:val="24"/>
        </w:rPr>
        <w:t xml:space="preserve"> </w:t>
      </w:r>
      <w:r w:rsidR="009C449A">
        <w:rPr>
          <w:noProof/>
        </w:rPr>
        <w:drawing>
          <wp:inline distT="0" distB="0" distL="0" distR="0" wp14:anchorId="492D748D" wp14:editId="5A099CBA">
            <wp:extent cx="5943600" cy="399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7325"/>
                    </a:xfrm>
                    <a:prstGeom prst="rect">
                      <a:avLst/>
                    </a:prstGeom>
                    <a:noFill/>
                    <a:ln>
                      <a:noFill/>
                    </a:ln>
                  </pic:spPr>
                </pic:pic>
              </a:graphicData>
            </a:graphic>
          </wp:inline>
        </w:drawing>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Y vector in green. </w:t>
      </w:r>
      <w:r w:rsidR="006C66FB">
        <w:rPr>
          <w:rFonts w:ascii="Arial" w:eastAsia="Arial" w:hAnsi="Arial" w:cs="Arial"/>
          <w:sz w:val="24"/>
        </w:rPr>
        <w:t xml:space="preserve">The tiny “+” </w:t>
      </w:r>
      <w:r w:rsidR="00BA4FC1">
        <w:rPr>
          <w:rFonts w:ascii="Arial" w:eastAsia="Arial" w:hAnsi="Arial" w:cs="Arial"/>
          <w:sz w:val="24"/>
        </w:rPr>
        <w:t xml:space="preserve">indicates the </w:t>
      </w:r>
      <w:r w:rsidR="005A5C35">
        <w:rPr>
          <w:rFonts w:ascii="Arial" w:eastAsia="Arial" w:hAnsi="Arial" w:cs="Arial"/>
          <w:sz w:val="24"/>
        </w:rPr>
        <w:t xml:space="preserve">positive direction for each vector.   TSX guider logs do not contain AO calibration vector information </w:t>
      </w:r>
      <w:proofErr w:type="gramStart"/>
      <w:r w:rsidR="005A5C35">
        <w:rPr>
          <w:rFonts w:ascii="Arial" w:eastAsia="Arial" w:hAnsi="Arial" w:cs="Arial"/>
          <w:sz w:val="24"/>
        </w:rPr>
        <w:t>at this time</w:t>
      </w:r>
      <w:proofErr w:type="gramEnd"/>
      <w:r w:rsidR="005A5C35">
        <w:rPr>
          <w:rFonts w:ascii="Arial" w:eastAsia="Arial" w:hAnsi="Arial" w:cs="Arial"/>
          <w:sz w:val="24"/>
        </w:rPr>
        <w:t>.</w:t>
      </w:r>
    </w:p>
    <w:p w14:paraId="6E657DC6" w14:textId="06620B75" w:rsidR="00DE4F3C" w:rsidRDefault="007E055F">
      <w:pPr>
        <w:rPr>
          <w:rFonts w:ascii="Arial" w:eastAsia="Arial" w:hAnsi="Arial" w:cs="Arial"/>
          <w:sz w:val="24"/>
        </w:rPr>
      </w:pPr>
      <w:r>
        <w:rPr>
          <w:rFonts w:ascii="Arial" w:eastAsia="Arial" w:hAnsi="Arial" w:cs="Arial"/>
          <w:sz w:val="24"/>
        </w:rPr>
        <w:t xml:space="preserve">The next two graphs display the error data translated to its frequency domain.  The middle graph displays the data over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full range in order to visualize the lowest 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14:paraId="6E657DC7" w14:textId="77777777" w:rsidR="00DE4F3C" w:rsidRDefault="007E055F">
      <w:pPr>
        <w:rPr>
          <w:rFonts w:ascii="Arial" w:eastAsia="Arial" w:hAnsi="Arial" w:cs="Arial"/>
          <w:sz w:val="24"/>
        </w:rPr>
      </w:pPr>
      <w:r>
        <w:rPr>
          <w:rFonts w:ascii="Arial" w:eastAsia="Arial" w:hAnsi="Arial" w:cs="Arial"/>
          <w:sz w:val="24"/>
        </w:rPr>
        <w:t>The fields under the graphs define or calculate characteristics of the guiding itself.  Sampling, Image Scale, 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Overshoot is a condition where a correction is made in one direction followed by a correction in the opposite direction.   Each overshoot may be either a result of seeing or 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3E269EE4"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pPr>
        <w:rPr>
          <w:rFonts w:ascii="Arial" w:eastAsia="Arial" w:hAnsi="Arial" w:cs="Arial"/>
          <w:b/>
          <w:sz w:val="24"/>
        </w:rPr>
      </w:pPr>
      <w:r>
        <w:rPr>
          <w:rFonts w:ascii="Arial" w:eastAsia="Arial" w:hAnsi="Arial" w:cs="Arial"/>
          <w:b/>
          <w:sz w:val="24"/>
        </w:rPr>
        <w:t>Revision History:</w:t>
      </w:r>
    </w:p>
    <w:p w14:paraId="44E7F647" w14:textId="1A67A835" w:rsidR="00FF5415" w:rsidRPr="005842F4" w:rsidRDefault="005842F4" w:rsidP="005842F4">
      <w:pPr>
        <w:pStyle w:val="ListParagraph"/>
        <w:numPr>
          <w:ilvl w:val="1"/>
          <w:numId w:val="5"/>
        </w:numPr>
        <w:rPr>
          <w:rFonts w:ascii="Arial" w:eastAsia="Arial" w:hAnsi="Arial" w:cs="Arial"/>
          <w:sz w:val="24"/>
        </w:rPr>
      </w:pPr>
      <w:r w:rsidRPr="005842F4">
        <w:rPr>
          <w:rFonts w:ascii="Arial" w:eastAsia="Arial" w:hAnsi="Arial" w:cs="Arial"/>
          <w:sz w:val="24"/>
        </w:rPr>
        <w:tab/>
      </w:r>
      <w:r w:rsidR="00D22AF5" w:rsidRPr="005842F4">
        <w:rPr>
          <w:rFonts w:ascii="Arial" w:eastAsia="Arial" w:hAnsi="Arial" w:cs="Arial"/>
          <w:sz w:val="24"/>
        </w:rPr>
        <w:t>Initial Release</w:t>
      </w:r>
    </w:p>
    <w:p w14:paraId="18F5A43E" w14:textId="22AAA2B6" w:rsidR="005842F4" w:rsidRPr="005842F4" w:rsidRDefault="007E776E" w:rsidP="005842F4">
      <w:pPr>
        <w:pStyle w:val="ListParagraph"/>
        <w:numPr>
          <w:ilvl w:val="1"/>
          <w:numId w:val="6"/>
        </w:numPr>
        <w:rPr>
          <w:rFonts w:ascii="Arial" w:eastAsia="Arial" w:hAnsi="Arial" w:cs="Arial"/>
          <w:sz w:val="24"/>
        </w:rPr>
      </w:pPr>
      <w:r w:rsidRPr="005842F4">
        <w:rPr>
          <w:rFonts w:ascii="Arial" w:eastAsia="Arial" w:hAnsi="Arial" w:cs="Arial"/>
          <w:sz w:val="24"/>
        </w:rPr>
        <w:t>Added calibration vector graph</w:t>
      </w:r>
      <w:r w:rsidR="000D4E3B" w:rsidRPr="005842F4">
        <w:rPr>
          <w:rFonts w:ascii="Arial" w:eastAsia="Arial" w:hAnsi="Arial" w:cs="Arial"/>
          <w:sz w:val="24"/>
        </w:rPr>
        <w:t>.</w:t>
      </w:r>
    </w:p>
    <w:p w14:paraId="3CE951A8" w14:textId="1D5197D1" w:rsidR="00837C4E" w:rsidRDefault="000D4E3B" w:rsidP="005842F4">
      <w:pPr>
        <w:pStyle w:val="ListParagraph"/>
        <w:rPr>
          <w:rFonts w:ascii="Arial" w:eastAsia="Arial" w:hAnsi="Arial" w:cs="Arial"/>
          <w:sz w:val="24"/>
        </w:rPr>
      </w:pPr>
      <w:r w:rsidRPr="005842F4">
        <w:rPr>
          <w:rFonts w:ascii="Arial" w:eastAsia="Arial" w:hAnsi="Arial" w:cs="Arial"/>
          <w:sz w:val="24"/>
        </w:rPr>
        <w:t>Added avoidance code for selecting files that aren’t log files.</w:t>
      </w:r>
    </w:p>
    <w:p w14:paraId="5E39E50C" w14:textId="30533E70" w:rsidR="005842F4" w:rsidRPr="005842F4" w:rsidRDefault="000A6648" w:rsidP="005842F4">
      <w:pPr>
        <w:pStyle w:val="ListParagraph"/>
        <w:rPr>
          <w:rFonts w:ascii="Arial" w:eastAsia="Arial" w:hAnsi="Arial" w:cs="Arial"/>
          <w:sz w:val="24"/>
        </w:rPr>
      </w:pPr>
      <w:r>
        <w:rPr>
          <w:rFonts w:ascii="Arial" w:eastAsia="Arial" w:hAnsi="Arial" w:cs="Arial"/>
          <w:sz w:val="24"/>
        </w:rPr>
        <w:t>Added help text for help button from description doc.</w:t>
      </w:r>
      <w:bookmarkStart w:id="0" w:name="_GoBack"/>
      <w:bookmarkEnd w:id="0"/>
    </w:p>
    <w:sectPr w:rsidR="005842F4" w:rsidRPr="005842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4E171" w14:textId="77777777" w:rsidR="009C449A" w:rsidRDefault="009C449A" w:rsidP="009C449A">
      <w:pPr>
        <w:spacing w:after="0" w:line="240" w:lineRule="auto"/>
      </w:pPr>
      <w:r>
        <w:separator/>
      </w:r>
    </w:p>
  </w:endnote>
  <w:endnote w:type="continuationSeparator" w:id="0">
    <w:p w14:paraId="34382C5B" w14:textId="77777777" w:rsidR="009C449A" w:rsidRDefault="009C449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B9F5" w14:textId="77777777" w:rsidR="009C449A" w:rsidRDefault="009C449A" w:rsidP="009C449A">
      <w:pPr>
        <w:spacing w:after="0" w:line="240" w:lineRule="auto"/>
      </w:pPr>
      <w:r>
        <w:separator/>
      </w:r>
    </w:p>
  </w:footnote>
  <w:footnote w:type="continuationSeparator" w:id="0">
    <w:p w14:paraId="04199240" w14:textId="77777777" w:rsidR="009C449A" w:rsidRDefault="009C449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E0"/>
    <w:multiLevelType w:val="multilevel"/>
    <w:tmpl w:val="F6142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E6AED"/>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AC1FBB"/>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C73423"/>
    <w:multiLevelType w:val="hybridMultilevel"/>
    <w:tmpl w:val="BC5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A6648"/>
    <w:rsid w:val="000D4E3B"/>
    <w:rsid w:val="005842F4"/>
    <w:rsid w:val="005A5C35"/>
    <w:rsid w:val="006C66FB"/>
    <w:rsid w:val="0074768A"/>
    <w:rsid w:val="007B2EE7"/>
    <w:rsid w:val="007E055F"/>
    <w:rsid w:val="007E776E"/>
    <w:rsid w:val="00837C4E"/>
    <w:rsid w:val="00932D34"/>
    <w:rsid w:val="009C449A"/>
    <w:rsid w:val="00BA4FC1"/>
    <w:rsid w:val="00BB4346"/>
    <w:rsid w:val="00C47ABC"/>
    <w:rsid w:val="00C81F18"/>
    <w:rsid w:val="00D22AF5"/>
    <w:rsid w:val="00DB20FC"/>
    <w:rsid w:val="00DE4F3C"/>
    <w:rsid w:val="00ED35DB"/>
    <w:rsid w:val="00F671DE"/>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22</cp:revision>
  <dcterms:created xsi:type="dcterms:W3CDTF">2018-07-25T19:27:00Z</dcterms:created>
  <dcterms:modified xsi:type="dcterms:W3CDTF">2018-12-08T23:37:00Z</dcterms:modified>
</cp:coreProperties>
</file>