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31EE22DD" w14:textId="77777777" w:rsidR="002A2EE7" w:rsidRDefault="002A2EE7" w:rsidP="00760612">
      <w:pPr>
        <w:rPr>
          <w:rFonts w:ascii="Arial" w:hAnsi="Arial" w:cs="Arial"/>
          <w:sz w:val="20"/>
          <w:szCs w:val="20"/>
        </w:rPr>
      </w:pPr>
    </w:p>
    <w:p w14:paraId="281B980B" w14:textId="330069F8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</w:t>
      </w:r>
      <w:proofErr w:type="gramStart"/>
      <w:r w:rsidR="00B1286B">
        <w:rPr>
          <w:rFonts w:ascii="Arial" w:hAnsi="Arial" w:cs="Arial"/>
          <w:sz w:val="20"/>
          <w:szCs w:val="20"/>
        </w:rPr>
        <w:t>asteroid</w:t>
      </w:r>
      <w:proofErr w:type="gramEnd"/>
      <w:r w:rsidR="00B1286B">
        <w:rPr>
          <w:rFonts w:ascii="Arial" w:hAnsi="Arial" w:cs="Arial"/>
          <w:sz w:val="20"/>
          <w:szCs w:val="20"/>
        </w:rPr>
        <w:t xml:space="preserve">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3C7B6567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</w:t>
      </w:r>
      <w:r w:rsidR="000C413B">
        <w:rPr>
          <w:rFonts w:ascii="Arial" w:hAnsi="Arial" w:cs="Arial"/>
          <w:bCs/>
          <w:sz w:val="20"/>
          <w:szCs w:val="20"/>
        </w:rPr>
        <w:t xml:space="preserve">, MPC or Horizons </w:t>
      </w:r>
      <w:r w:rsidR="007B1AC0">
        <w:rPr>
          <w:rFonts w:ascii="Arial" w:hAnsi="Arial" w:cs="Arial"/>
          <w:bCs/>
          <w:sz w:val="20"/>
          <w:szCs w:val="20"/>
        </w:rPr>
        <w:t>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  <w:r w:rsidR="002B5FA3">
        <w:rPr>
          <w:rFonts w:ascii="Arial" w:hAnsi="Arial" w:cs="Arial"/>
          <w:bCs/>
          <w:sz w:val="20"/>
          <w:szCs w:val="20"/>
        </w:rPr>
        <w:t xml:space="preserve">  In the case of a satellite target, the </w:t>
      </w:r>
      <w:proofErr w:type="spellStart"/>
      <w:r w:rsidR="002B5FA3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2B5FA3">
        <w:rPr>
          <w:rFonts w:ascii="Arial" w:hAnsi="Arial" w:cs="Arial"/>
          <w:bCs/>
          <w:sz w:val="20"/>
          <w:szCs w:val="20"/>
        </w:rPr>
        <w:t xml:space="preserve"> </w:t>
      </w:r>
      <w:r w:rsidR="00B34318">
        <w:rPr>
          <w:rFonts w:ascii="Arial" w:hAnsi="Arial" w:cs="Arial"/>
          <w:bCs/>
          <w:sz w:val="20"/>
          <w:szCs w:val="20"/>
        </w:rPr>
        <w:t>web database will be queried for a current TLE, which is then submitted to Horizons for conversion into</w:t>
      </w:r>
      <w:r w:rsidR="00DE7680">
        <w:rPr>
          <w:rFonts w:ascii="Arial" w:hAnsi="Arial" w:cs="Arial"/>
          <w:bCs/>
          <w:sz w:val="20"/>
          <w:szCs w:val="20"/>
        </w:rPr>
        <w:t xml:space="preserve"> the</w:t>
      </w:r>
      <w:r w:rsidR="00B34318">
        <w:rPr>
          <w:rFonts w:ascii="Arial" w:hAnsi="Arial" w:cs="Arial"/>
          <w:bCs/>
          <w:sz w:val="20"/>
          <w:szCs w:val="20"/>
        </w:rPr>
        <w:t xml:space="preserve"> ephemeris </w:t>
      </w:r>
      <w:r w:rsidR="00DE7680">
        <w:rPr>
          <w:rFonts w:ascii="Arial" w:hAnsi="Arial" w:cs="Arial"/>
          <w:bCs/>
          <w:sz w:val="20"/>
          <w:szCs w:val="20"/>
        </w:rPr>
        <w:t>table.</w:t>
      </w:r>
    </w:p>
    <w:p w14:paraId="4DFFED3F" w14:textId="7730B230" w:rsidR="0093237A" w:rsidRDefault="0093237A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gramStart"/>
      <w:r w:rsidR="008E7E0A">
        <w:rPr>
          <w:rFonts w:ascii="Arial" w:hAnsi="Arial" w:cs="Arial"/>
          <w:b/>
          <w:sz w:val="24"/>
          <w:szCs w:val="24"/>
          <w:u w:val="single"/>
        </w:rPr>
        <w:t>Fields</w:t>
      </w:r>
      <w:proofErr w:type="gramEnd"/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4EAF7270" w:rsidR="00896D7A" w:rsidRDefault="00C433AB" w:rsidP="00245DB6">
      <w:pPr>
        <w:keepNext/>
        <w:jc w:val="center"/>
        <w:rPr>
          <w:rFonts w:ascii="Arial" w:hAnsi="Arial" w:cs="Arial"/>
          <w:bCs/>
          <w:noProof/>
          <w:sz w:val="20"/>
          <w:szCs w:val="20"/>
        </w:rPr>
      </w:pPr>
      <w:r w:rsidRPr="00C433AB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3BC61A04" wp14:editId="41864855">
            <wp:extent cx="6858000" cy="18929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31B60B04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  <w:r w:rsidR="00736E0B">
        <w:rPr>
          <w:rFonts w:ascii="Arial" w:hAnsi="Arial" w:cs="Arial"/>
          <w:bCs/>
          <w:noProof/>
          <w:sz w:val="20"/>
          <w:szCs w:val="20"/>
        </w:rPr>
        <w:t>.  Double-clicking in the Target field will clear the current contents, unless tracking is in progress.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lastRenderedPageBreak/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Horizons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MPC web database query and tracking for the entered target.</w:t>
      </w:r>
    </w:p>
    <w:p w14:paraId="61548215" w14:textId="2ABCCAB1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06DE5655" w:rsidR="00211F95" w:rsidRDefault="00211F95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Start</w:t>
      </w:r>
      <w:r>
        <w:rPr>
          <w:rFonts w:ascii="Arial" w:hAnsi="Arial" w:cs="Arial"/>
          <w:bCs/>
          <w:sz w:val="20"/>
          <w:szCs w:val="20"/>
        </w:rPr>
        <w:t>: 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Pr="00171BC2">
        <w:rPr>
          <w:noProof/>
        </w:rPr>
        <w:t xml:space="preserve"> </w:t>
      </w:r>
    </w:p>
    <w:p w14:paraId="68387F12" w14:textId="42721B8F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</w:t>
      </w:r>
      <w:r w:rsidR="00463024">
        <w:rPr>
          <w:rFonts w:ascii="Arial" w:hAnsi="Arial" w:cs="Arial"/>
          <w:bCs/>
          <w:sz w:val="20"/>
          <w:szCs w:val="20"/>
        </w:rPr>
        <w:t>non-sidereal</w:t>
      </w:r>
      <w:r w:rsidR="0093237A">
        <w:rPr>
          <w:rFonts w:ascii="Arial" w:hAnsi="Arial" w:cs="Arial"/>
          <w:bCs/>
          <w:sz w:val="20"/>
          <w:szCs w:val="20"/>
        </w:rPr>
        <w:t xml:space="preserve">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</w:t>
      </w:r>
      <w:r w:rsidR="007B0C8A">
        <w:rPr>
          <w:rFonts w:ascii="Arial" w:hAnsi="Arial" w:cs="Arial"/>
          <w:bCs/>
          <w:sz w:val="20"/>
          <w:szCs w:val="20"/>
        </w:rPr>
        <w:t>s</w:t>
      </w:r>
      <w:r w:rsidR="00463024">
        <w:rPr>
          <w:rFonts w:ascii="Arial" w:hAnsi="Arial" w:cs="Arial"/>
          <w:bCs/>
          <w:sz w:val="20"/>
          <w:szCs w:val="20"/>
        </w:rPr>
        <w:t xml:space="preserve">, </w:t>
      </w:r>
      <w:r w:rsidR="007B0C8A">
        <w:rPr>
          <w:rFonts w:ascii="Arial" w:hAnsi="Arial" w:cs="Arial"/>
          <w:bCs/>
          <w:sz w:val="20"/>
          <w:szCs w:val="20"/>
        </w:rPr>
        <w:t>and aborts imaging</w:t>
      </w:r>
      <w:r w:rsidR="00253992">
        <w:rPr>
          <w:rFonts w:ascii="Arial" w:hAnsi="Arial" w:cs="Arial"/>
          <w:bCs/>
          <w:sz w:val="20"/>
          <w:szCs w:val="20"/>
        </w:rPr>
        <w:t xml:space="preserve"> (if active)</w:t>
      </w:r>
      <w:r w:rsidR="0093237A">
        <w:rPr>
          <w:rFonts w:ascii="Arial" w:hAnsi="Arial" w:cs="Arial"/>
          <w:bCs/>
          <w:sz w:val="20"/>
          <w:szCs w:val="20"/>
        </w:rPr>
        <w:t>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7C1697C" w:rsidR="003C4820" w:rsidRPr="008F6E3A" w:rsidRDefault="003342BC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Reduce</w:t>
      </w:r>
      <w:r w:rsidR="008F6E3A">
        <w:rPr>
          <w:rFonts w:ascii="Arial" w:hAnsi="Arial" w:cs="Arial"/>
          <w:bCs/>
          <w:sz w:val="20"/>
          <w:szCs w:val="20"/>
          <w:u w:val="single"/>
        </w:rPr>
        <w:t>:</w:t>
      </w:r>
      <w:r w:rsidR="008F6E3A"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71639979" w14:textId="668D7931" w:rsidR="00827872" w:rsidRDefault="00827872" w:rsidP="0082787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Satellite Catalog</w:t>
      </w:r>
      <w:r>
        <w:rPr>
          <w:rFonts w:ascii="Arial" w:hAnsi="Arial" w:cs="Arial"/>
          <w:bCs/>
          <w:sz w:val="20"/>
          <w:szCs w:val="20"/>
        </w:rPr>
        <w:t xml:space="preserve">: When selected, the user will be prompted to download a current list of satellite names from CelesTrak.com into a “SatCat.txt” file in the </w:t>
      </w:r>
      <w:proofErr w:type="spellStart"/>
      <w:r>
        <w:rPr>
          <w:rFonts w:ascii="Arial" w:hAnsi="Arial" w:cs="Arial"/>
          <w:bCs/>
          <w:sz w:val="20"/>
          <w:szCs w:val="20"/>
        </w:rPr>
        <w:t>HotPursuit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/TLE directory. </w:t>
      </w:r>
      <w:r w:rsidR="00FE2D75">
        <w:rPr>
          <w:rFonts w:ascii="Arial" w:hAnsi="Arial" w:cs="Arial"/>
          <w:bCs/>
          <w:sz w:val="20"/>
          <w:szCs w:val="20"/>
        </w:rPr>
        <w:t xml:space="preserve"> The contents of the is </w:t>
      </w:r>
      <w:r w:rsidR="00471531">
        <w:rPr>
          <w:rFonts w:ascii="Arial" w:hAnsi="Arial" w:cs="Arial"/>
          <w:bCs/>
          <w:sz w:val="20"/>
          <w:szCs w:val="20"/>
        </w:rPr>
        <w:t xml:space="preserve">catalog will be displayed in the dialog box above for target selection. </w:t>
      </w:r>
      <w:r>
        <w:rPr>
          <w:rFonts w:ascii="Arial" w:hAnsi="Arial" w:cs="Arial"/>
          <w:bCs/>
          <w:sz w:val="20"/>
          <w:szCs w:val="20"/>
        </w:rPr>
        <w:t xml:space="preserve"> In addition, choosing this option causes Hot Pursuit to change the Refresh rate to seconds and uncheck CLS, both of which would be more likely to be configured for chasing satellites.</w:t>
      </w:r>
    </w:p>
    <w:p w14:paraId="1503AC4C" w14:textId="58E11B97" w:rsidR="00827872" w:rsidRDefault="00827872" w:rsidP="00827872">
      <w:r w:rsidRPr="001F4774">
        <w:rPr>
          <w:rFonts w:ascii="Arial" w:hAnsi="Arial" w:cs="Arial"/>
          <w:bCs/>
          <w:sz w:val="20"/>
          <w:szCs w:val="20"/>
          <w:u w:val="single"/>
        </w:rPr>
        <w:t>Custom TLE</w:t>
      </w:r>
      <w:r w:rsidRPr="001F4774">
        <w:rPr>
          <w:rFonts w:ascii="Arial" w:hAnsi="Arial" w:cs="Arial"/>
          <w:bCs/>
          <w:sz w:val="20"/>
          <w:szCs w:val="20"/>
        </w:rPr>
        <w:t>: Opens a new window with a tree view listing of a user-created 3TLE text file.  This type of file can be</w:t>
      </w:r>
      <w:r>
        <w:rPr>
          <w:rFonts w:ascii="Arial" w:hAnsi="Arial" w:cs="Arial"/>
          <w:bCs/>
          <w:sz w:val="20"/>
          <w:szCs w:val="20"/>
        </w:rPr>
        <w:t xml:space="preserve"> either generated by a built-in group query to </w:t>
      </w:r>
      <w:proofErr w:type="spellStart"/>
      <w:r>
        <w:rPr>
          <w:rFonts w:ascii="Arial" w:hAnsi="Arial" w:cs="Arial"/>
          <w:bCs/>
          <w:sz w:val="20"/>
          <w:szCs w:val="20"/>
        </w:rPr>
        <w:t>CelesTrak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(See Choose below) or man</w:t>
      </w:r>
      <w:r w:rsidR="000D74BF">
        <w:rPr>
          <w:rFonts w:ascii="Arial" w:hAnsi="Arial" w:cs="Arial"/>
          <w:bCs/>
          <w:sz w:val="20"/>
          <w:szCs w:val="20"/>
        </w:rPr>
        <w:t>u</w:t>
      </w:r>
      <w:r>
        <w:rPr>
          <w:rFonts w:ascii="Arial" w:hAnsi="Arial" w:cs="Arial"/>
          <w:bCs/>
          <w:sz w:val="20"/>
          <w:szCs w:val="20"/>
        </w:rPr>
        <w:t>ally c</w:t>
      </w:r>
      <w:r w:rsidR="000D74BF">
        <w:rPr>
          <w:rFonts w:ascii="Arial" w:hAnsi="Arial" w:cs="Arial"/>
          <w:bCs/>
          <w:sz w:val="20"/>
          <w:szCs w:val="20"/>
        </w:rPr>
        <w:t>reated</w:t>
      </w:r>
      <w:r>
        <w:rPr>
          <w:rFonts w:ascii="Arial" w:hAnsi="Arial" w:cs="Arial"/>
          <w:bCs/>
          <w:sz w:val="20"/>
          <w:szCs w:val="20"/>
        </w:rPr>
        <w:t xml:space="preserve"> by a user.</w:t>
      </w:r>
      <w:r w:rsidRPr="001F47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227F66">
        <w:rPr>
          <w:rFonts w:ascii="Arial" w:hAnsi="Arial" w:cs="Arial"/>
          <w:bCs/>
          <w:sz w:val="20"/>
          <w:szCs w:val="20"/>
        </w:rPr>
        <w:t xml:space="preserve">When Custom TLE is selected, the user is prompted to </w:t>
      </w:r>
      <w:r w:rsidR="00E86817">
        <w:rPr>
          <w:rFonts w:ascii="Arial" w:hAnsi="Arial" w:cs="Arial"/>
          <w:bCs/>
          <w:sz w:val="20"/>
          <w:szCs w:val="20"/>
        </w:rPr>
        <w:t xml:space="preserve">load a new </w:t>
      </w:r>
      <w:proofErr w:type="spellStart"/>
      <w:r w:rsidR="00E86817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E86817">
        <w:rPr>
          <w:rFonts w:ascii="Arial" w:hAnsi="Arial" w:cs="Arial"/>
          <w:bCs/>
          <w:sz w:val="20"/>
          <w:szCs w:val="20"/>
        </w:rPr>
        <w:t xml:space="preserve"> group of satellites.  If a new group is loaded, </w:t>
      </w:r>
      <w:r w:rsidR="00A3185D">
        <w:rPr>
          <w:rFonts w:ascii="Arial" w:hAnsi="Arial" w:cs="Arial"/>
          <w:bCs/>
          <w:sz w:val="20"/>
          <w:szCs w:val="20"/>
        </w:rPr>
        <w:t xml:space="preserve">all prior data will be overwritten.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F4774">
        <w:rPr>
          <w:rFonts w:ascii="Arial" w:hAnsi="Arial" w:cs="Arial"/>
          <w:bCs/>
          <w:sz w:val="20"/>
          <w:szCs w:val="20"/>
        </w:rPr>
        <w:t>The</w:t>
      </w:r>
      <w:r w:rsidR="00A3185D">
        <w:rPr>
          <w:rFonts w:ascii="Arial" w:hAnsi="Arial" w:cs="Arial"/>
          <w:bCs/>
          <w:sz w:val="20"/>
          <w:szCs w:val="20"/>
        </w:rPr>
        <w:t xml:space="preserve"> catalog</w:t>
      </w:r>
      <w:r w:rsidRPr="001F4774">
        <w:rPr>
          <w:rFonts w:ascii="Arial" w:hAnsi="Arial" w:cs="Arial"/>
          <w:bCs/>
          <w:sz w:val="20"/>
          <w:szCs w:val="20"/>
        </w:rPr>
        <w:t xml:space="preserve"> file </w:t>
      </w:r>
      <w:r w:rsidR="00A3185D">
        <w:rPr>
          <w:rFonts w:ascii="Arial" w:hAnsi="Arial" w:cs="Arial"/>
          <w:bCs/>
          <w:sz w:val="20"/>
          <w:szCs w:val="20"/>
        </w:rPr>
        <w:t>is</w:t>
      </w:r>
      <w:r w:rsidRPr="001F4774">
        <w:rPr>
          <w:rFonts w:ascii="Arial" w:hAnsi="Arial" w:cs="Arial"/>
          <w:bCs/>
          <w:sz w:val="20"/>
          <w:szCs w:val="20"/>
        </w:rPr>
        <w:t xml:space="preserve"> named “CustomTLE.txt” and saved in the </w:t>
      </w:r>
      <w:hyperlink r:id="rId10" w:history="1">
        <w:r w:rsidRPr="001F4774">
          <w:rPr>
            <w:rStyle w:val="Hyperlink"/>
            <w:rFonts w:ascii="Arial" w:hAnsi="Arial" w:cs="Arial"/>
            <w:bCs/>
            <w:sz w:val="20"/>
            <w:szCs w:val="20"/>
          </w:rPr>
          <w:t>\\Documents\Hot</w:t>
        </w:r>
      </w:hyperlink>
      <w:r w:rsidRPr="001F4774">
        <w:rPr>
          <w:rFonts w:ascii="Arial" w:hAnsi="Arial" w:cs="Arial"/>
          <w:bCs/>
          <w:sz w:val="20"/>
          <w:szCs w:val="20"/>
        </w:rPr>
        <w:t xml:space="preserve"> Pursuit\TLE folder.  The file may contain one or more </w:t>
      </w:r>
      <w:proofErr w:type="gramStart"/>
      <w:r w:rsidRPr="001F4774">
        <w:rPr>
          <w:rFonts w:ascii="Arial" w:hAnsi="Arial" w:cs="Arial"/>
          <w:bCs/>
          <w:sz w:val="20"/>
          <w:szCs w:val="20"/>
        </w:rPr>
        <w:t>three line</w:t>
      </w:r>
      <w:proofErr w:type="gramEnd"/>
      <w:r w:rsidRPr="001F4774">
        <w:rPr>
          <w:rFonts w:ascii="Arial" w:hAnsi="Arial" w:cs="Arial"/>
          <w:bCs/>
          <w:sz w:val="20"/>
          <w:szCs w:val="20"/>
        </w:rPr>
        <w:t xml:space="preserve"> </w:t>
      </w:r>
      <w:r w:rsidR="00A3185D">
        <w:rPr>
          <w:rFonts w:ascii="Arial" w:hAnsi="Arial" w:cs="Arial"/>
          <w:bCs/>
          <w:sz w:val="20"/>
          <w:szCs w:val="20"/>
        </w:rPr>
        <w:t xml:space="preserve">TLE </w:t>
      </w:r>
      <w:r w:rsidRPr="001F4774">
        <w:rPr>
          <w:rFonts w:ascii="Arial" w:hAnsi="Arial" w:cs="Arial"/>
          <w:bCs/>
          <w:sz w:val="20"/>
          <w:szCs w:val="20"/>
        </w:rPr>
        <w:t>records.</w:t>
      </w:r>
      <w:r w:rsidR="00471531">
        <w:rPr>
          <w:rFonts w:ascii="Arial" w:hAnsi="Arial" w:cs="Arial"/>
          <w:bCs/>
          <w:sz w:val="20"/>
          <w:szCs w:val="20"/>
        </w:rPr>
        <w:t xml:space="preserve"> </w:t>
      </w:r>
      <w:r w:rsidR="00471531" w:rsidRPr="00471531">
        <w:rPr>
          <w:rFonts w:ascii="Arial" w:hAnsi="Arial" w:cs="Arial"/>
          <w:bCs/>
          <w:sz w:val="20"/>
          <w:szCs w:val="20"/>
        </w:rPr>
        <w:t xml:space="preserve"> </w:t>
      </w:r>
      <w:r w:rsidR="00471531">
        <w:rPr>
          <w:rFonts w:ascii="Arial" w:hAnsi="Arial" w:cs="Arial"/>
          <w:bCs/>
          <w:sz w:val="20"/>
          <w:szCs w:val="20"/>
        </w:rPr>
        <w:t>In addition, choosing this option causes Hot Pursuit to change the Refresh rate to seconds and uncheck CLS, both of which would be more likely to be configured for chasing satellites.</w:t>
      </w:r>
    </w:p>
    <w:p w14:paraId="1FA7C508" w14:textId="16807A7F" w:rsidR="00811AFB" w:rsidRPr="004D4D44" w:rsidRDefault="008278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Choose:</w:t>
      </w:r>
      <w:r w:rsidR="004D4D44">
        <w:rPr>
          <w:rFonts w:ascii="Arial" w:hAnsi="Arial" w:cs="Arial"/>
          <w:bCs/>
          <w:sz w:val="20"/>
          <w:szCs w:val="20"/>
        </w:rPr>
        <w:t xml:space="preserve">  This command selects the item chosen (highlighted by click) </w:t>
      </w:r>
      <w:r w:rsidR="00F465F0">
        <w:rPr>
          <w:rFonts w:ascii="Arial" w:hAnsi="Arial" w:cs="Arial"/>
          <w:bCs/>
          <w:sz w:val="20"/>
          <w:szCs w:val="20"/>
        </w:rPr>
        <w:t xml:space="preserve">in the dialog box above it.  If selecting a satellite group from </w:t>
      </w:r>
      <w:proofErr w:type="spellStart"/>
      <w:r w:rsidR="00F465F0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F465F0">
        <w:rPr>
          <w:rFonts w:ascii="Arial" w:hAnsi="Arial" w:cs="Arial"/>
          <w:bCs/>
          <w:sz w:val="20"/>
          <w:szCs w:val="20"/>
        </w:rPr>
        <w:t xml:space="preserve">, then the group will be loaded </w:t>
      </w:r>
      <w:r w:rsidR="00B01B53">
        <w:rPr>
          <w:rFonts w:ascii="Arial" w:hAnsi="Arial" w:cs="Arial"/>
          <w:bCs/>
          <w:sz w:val="20"/>
          <w:szCs w:val="20"/>
        </w:rPr>
        <w:t xml:space="preserve">into the dialog box for selection of a target.  </w:t>
      </w: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632AC8A1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 xml:space="preserve">". </w:t>
      </w:r>
      <w:r w:rsidR="00A53B9B">
        <w:rPr>
          <w:rFonts w:ascii="Arial" w:hAnsi="Arial" w:cs="Arial"/>
          <w:sz w:val="20"/>
          <w:szCs w:val="20"/>
        </w:rPr>
        <w:t xml:space="preserve"> The application is uncertified so Windows may object.  If so, click on “More Info”, then “Run Anyway”. </w:t>
      </w:r>
      <w:r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5"/>
      <w:footerReference w:type="default" r:id="rId16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62E1" w14:textId="77777777" w:rsidR="002330EB" w:rsidRDefault="002330EB" w:rsidP="00112F3A">
      <w:pPr>
        <w:spacing w:after="0" w:line="240" w:lineRule="auto"/>
      </w:pPr>
      <w:r>
        <w:separator/>
      </w:r>
    </w:p>
  </w:endnote>
  <w:endnote w:type="continuationSeparator" w:id="0">
    <w:p w14:paraId="1AC8A7C0" w14:textId="77777777" w:rsidR="002330EB" w:rsidRDefault="002330EB" w:rsidP="00112F3A">
      <w:pPr>
        <w:spacing w:after="0" w:line="240" w:lineRule="auto"/>
      </w:pPr>
      <w:r>
        <w:continuationSeparator/>
      </w:r>
    </w:p>
  </w:endnote>
  <w:endnote w:type="continuationNotice" w:id="1">
    <w:p w14:paraId="691A26E4" w14:textId="77777777" w:rsidR="002330EB" w:rsidRDefault="002330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EB46" w14:textId="77777777" w:rsidR="002330EB" w:rsidRDefault="002330EB" w:rsidP="00112F3A">
      <w:pPr>
        <w:spacing w:after="0" w:line="240" w:lineRule="auto"/>
      </w:pPr>
      <w:r>
        <w:separator/>
      </w:r>
    </w:p>
  </w:footnote>
  <w:footnote w:type="continuationSeparator" w:id="0">
    <w:p w14:paraId="4C7AA639" w14:textId="77777777" w:rsidR="002330EB" w:rsidRDefault="002330EB" w:rsidP="00112F3A">
      <w:pPr>
        <w:spacing w:after="0" w:line="240" w:lineRule="auto"/>
      </w:pPr>
      <w:r>
        <w:continuationSeparator/>
      </w:r>
    </w:p>
  </w:footnote>
  <w:footnote w:type="continuationNotice" w:id="1">
    <w:p w14:paraId="122EEFCF" w14:textId="77777777" w:rsidR="002330EB" w:rsidRDefault="002330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54094857">
    <w:abstractNumId w:val="16"/>
  </w:num>
  <w:num w:numId="2" w16cid:durableId="494803481">
    <w:abstractNumId w:val="20"/>
  </w:num>
  <w:num w:numId="3" w16cid:durableId="1087309158">
    <w:abstractNumId w:val="1"/>
  </w:num>
  <w:num w:numId="4" w16cid:durableId="1414398002">
    <w:abstractNumId w:val="9"/>
  </w:num>
  <w:num w:numId="5" w16cid:durableId="1498885761">
    <w:abstractNumId w:val="18"/>
  </w:num>
  <w:num w:numId="6" w16cid:durableId="401291825">
    <w:abstractNumId w:val="12"/>
  </w:num>
  <w:num w:numId="7" w16cid:durableId="1065295944">
    <w:abstractNumId w:val="31"/>
  </w:num>
  <w:num w:numId="8" w16cid:durableId="818426194">
    <w:abstractNumId w:val="10"/>
  </w:num>
  <w:num w:numId="9" w16cid:durableId="1281258974">
    <w:abstractNumId w:val="3"/>
  </w:num>
  <w:num w:numId="10" w16cid:durableId="154877095">
    <w:abstractNumId w:val="14"/>
  </w:num>
  <w:num w:numId="11" w16cid:durableId="1762218442">
    <w:abstractNumId w:val="7"/>
  </w:num>
  <w:num w:numId="12" w16cid:durableId="159857465">
    <w:abstractNumId w:val="29"/>
  </w:num>
  <w:num w:numId="13" w16cid:durableId="1048604767">
    <w:abstractNumId w:val="36"/>
  </w:num>
  <w:num w:numId="14" w16cid:durableId="670760989">
    <w:abstractNumId w:val="6"/>
  </w:num>
  <w:num w:numId="15" w16cid:durableId="704019166">
    <w:abstractNumId w:val="2"/>
  </w:num>
  <w:num w:numId="16" w16cid:durableId="1847746239">
    <w:abstractNumId w:val="11"/>
  </w:num>
  <w:num w:numId="17" w16cid:durableId="1362826764">
    <w:abstractNumId w:val="15"/>
  </w:num>
  <w:num w:numId="18" w16cid:durableId="2041929881">
    <w:abstractNumId w:val="32"/>
  </w:num>
  <w:num w:numId="19" w16cid:durableId="1286815125">
    <w:abstractNumId w:val="22"/>
  </w:num>
  <w:num w:numId="20" w16cid:durableId="819350723">
    <w:abstractNumId w:val="19"/>
  </w:num>
  <w:num w:numId="21" w16cid:durableId="130710597">
    <w:abstractNumId w:val="25"/>
  </w:num>
  <w:num w:numId="22" w16cid:durableId="1200704958">
    <w:abstractNumId w:val="27"/>
  </w:num>
  <w:num w:numId="23" w16cid:durableId="550925149">
    <w:abstractNumId w:val="38"/>
  </w:num>
  <w:num w:numId="24" w16cid:durableId="1019817173">
    <w:abstractNumId w:val="34"/>
  </w:num>
  <w:num w:numId="25" w16cid:durableId="2074573998">
    <w:abstractNumId w:val="30"/>
  </w:num>
  <w:num w:numId="26" w16cid:durableId="821116649">
    <w:abstractNumId w:val="0"/>
  </w:num>
  <w:num w:numId="27" w16cid:durableId="1651901949">
    <w:abstractNumId w:val="33"/>
  </w:num>
  <w:num w:numId="28" w16cid:durableId="705448997">
    <w:abstractNumId w:val="26"/>
  </w:num>
  <w:num w:numId="29" w16cid:durableId="1345210470">
    <w:abstractNumId w:val="21"/>
  </w:num>
  <w:num w:numId="30" w16cid:durableId="604732716">
    <w:abstractNumId w:val="37"/>
  </w:num>
  <w:num w:numId="31" w16cid:durableId="886332547">
    <w:abstractNumId w:val="24"/>
  </w:num>
  <w:num w:numId="32" w16cid:durableId="1592928782">
    <w:abstractNumId w:val="35"/>
  </w:num>
  <w:num w:numId="33" w16cid:durableId="827405087">
    <w:abstractNumId w:val="13"/>
  </w:num>
  <w:num w:numId="34" w16cid:durableId="2125953782">
    <w:abstractNumId w:val="5"/>
  </w:num>
  <w:num w:numId="35" w16cid:durableId="1413889468">
    <w:abstractNumId w:val="23"/>
  </w:num>
  <w:num w:numId="36" w16cid:durableId="494341894">
    <w:abstractNumId w:val="8"/>
  </w:num>
  <w:num w:numId="37" w16cid:durableId="2081977182">
    <w:abstractNumId w:val="17"/>
  </w:num>
  <w:num w:numId="38" w16cid:durableId="2082556520">
    <w:abstractNumId w:val="28"/>
  </w:num>
  <w:num w:numId="39" w16cid:durableId="16618123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13B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579E"/>
    <w:rsid w:val="000D6D53"/>
    <w:rsid w:val="000D74B9"/>
    <w:rsid w:val="000D74BF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37572"/>
    <w:rsid w:val="00140655"/>
    <w:rsid w:val="00141500"/>
    <w:rsid w:val="0014195A"/>
    <w:rsid w:val="00144363"/>
    <w:rsid w:val="00144EE4"/>
    <w:rsid w:val="00151179"/>
    <w:rsid w:val="00151F78"/>
    <w:rsid w:val="00152F76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00B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774"/>
    <w:rsid w:val="001F4ED5"/>
    <w:rsid w:val="001F70CC"/>
    <w:rsid w:val="00200197"/>
    <w:rsid w:val="00201434"/>
    <w:rsid w:val="0020146D"/>
    <w:rsid w:val="00211F95"/>
    <w:rsid w:val="002124B2"/>
    <w:rsid w:val="002160EE"/>
    <w:rsid w:val="00220A52"/>
    <w:rsid w:val="002231D8"/>
    <w:rsid w:val="00223C12"/>
    <w:rsid w:val="00223E7A"/>
    <w:rsid w:val="002248AD"/>
    <w:rsid w:val="00225928"/>
    <w:rsid w:val="00227F66"/>
    <w:rsid w:val="00230E4D"/>
    <w:rsid w:val="002321E2"/>
    <w:rsid w:val="002324A1"/>
    <w:rsid w:val="002330EB"/>
    <w:rsid w:val="002336BF"/>
    <w:rsid w:val="00233A55"/>
    <w:rsid w:val="00233A71"/>
    <w:rsid w:val="00234C7F"/>
    <w:rsid w:val="00235122"/>
    <w:rsid w:val="002368F8"/>
    <w:rsid w:val="00240466"/>
    <w:rsid w:val="00243C2A"/>
    <w:rsid w:val="00243F35"/>
    <w:rsid w:val="002450A3"/>
    <w:rsid w:val="00245DB6"/>
    <w:rsid w:val="00247D8B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553C"/>
    <w:rsid w:val="00277880"/>
    <w:rsid w:val="002832DE"/>
    <w:rsid w:val="00283CA4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2EE7"/>
    <w:rsid w:val="002A47C4"/>
    <w:rsid w:val="002A5468"/>
    <w:rsid w:val="002B015A"/>
    <w:rsid w:val="002B0625"/>
    <w:rsid w:val="002B3D61"/>
    <w:rsid w:val="002B5039"/>
    <w:rsid w:val="002B57AE"/>
    <w:rsid w:val="002B5FA3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42BC"/>
    <w:rsid w:val="0033555F"/>
    <w:rsid w:val="00336B08"/>
    <w:rsid w:val="00341230"/>
    <w:rsid w:val="00341F69"/>
    <w:rsid w:val="00342935"/>
    <w:rsid w:val="00343936"/>
    <w:rsid w:val="00343BB2"/>
    <w:rsid w:val="00346B12"/>
    <w:rsid w:val="00347B4D"/>
    <w:rsid w:val="003518FB"/>
    <w:rsid w:val="00351ED7"/>
    <w:rsid w:val="00353391"/>
    <w:rsid w:val="00353852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40E3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630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3887"/>
    <w:rsid w:val="004647BD"/>
    <w:rsid w:val="00465B40"/>
    <w:rsid w:val="00471531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A6346"/>
    <w:rsid w:val="004B0C3A"/>
    <w:rsid w:val="004B20B9"/>
    <w:rsid w:val="004B238A"/>
    <w:rsid w:val="004B551A"/>
    <w:rsid w:val="004B5EE5"/>
    <w:rsid w:val="004C3D97"/>
    <w:rsid w:val="004C52D0"/>
    <w:rsid w:val="004D34C9"/>
    <w:rsid w:val="004D4D44"/>
    <w:rsid w:val="004D5F49"/>
    <w:rsid w:val="004D7EBD"/>
    <w:rsid w:val="004E25CC"/>
    <w:rsid w:val="004E3CBA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40BC"/>
    <w:rsid w:val="005552FC"/>
    <w:rsid w:val="0055666B"/>
    <w:rsid w:val="00557593"/>
    <w:rsid w:val="00557EF4"/>
    <w:rsid w:val="00560F73"/>
    <w:rsid w:val="005616B0"/>
    <w:rsid w:val="005632D9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B7449"/>
    <w:rsid w:val="005C5103"/>
    <w:rsid w:val="005C67D8"/>
    <w:rsid w:val="005D2722"/>
    <w:rsid w:val="005D2895"/>
    <w:rsid w:val="005D3EC3"/>
    <w:rsid w:val="005E4B3C"/>
    <w:rsid w:val="005E7DA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18A5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518"/>
    <w:rsid w:val="00725753"/>
    <w:rsid w:val="007266F4"/>
    <w:rsid w:val="007269D4"/>
    <w:rsid w:val="00726C9C"/>
    <w:rsid w:val="007332CF"/>
    <w:rsid w:val="007360E7"/>
    <w:rsid w:val="00736E0B"/>
    <w:rsid w:val="00737627"/>
    <w:rsid w:val="007379E4"/>
    <w:rsid w:val="007511E6"/>
    <w:rsid w:val="00751D54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5C31"/>
    <w:rsid w:val="007779A2"/>
    <w:rsid w:val="0078062F"/>
    <w:rsid w:val="007824F0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1318"/>
    <w:rsid w:val="007C3171"/>
    <w:rsid w:val="007C320A"/>
    <w:rsid w:val="007C583B"/>
    <w:rsid w:val="007C68EB"/>
    <w:rsid w:val="007D121C"/>
    <w:rsid w:val="007D4CF0"/>
    <w:rsid w:val="007D68E1"/>
    <w:rsid w:val="007D73D4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1D01"/>
    <w:rsid w:val="0082211A"/>
    <w:rsid w:val="00823150"/>
    <w:rsid w:val="008269E8"/>
    <w:rsid w:val="00827872"/>
    <w:rsid w:val="008301E0"/>
    <w:rsid w:val="00832652"/>
    <w:rsid w:val="00833488"/>
    <w:rsid w:val="00833C4D"/>
    <w:rsid w:val="00834B2F"/>
    <w:rsid w:val="00837250"/>
    <w:rsid w:val="008373EA"/>
    <w:rsid w:val="00837507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2C47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5990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2893"/>
    <w:rsid w:val="008B39FE"/>
    <w:rsid w:val="008B4F5B"/>
    <w:rsid w:val="008B7E54"/>
    <w:rsid w:val="008C0480"/>
    <w:rsid w:val="008C2DF8"/>
    <w:rsid w:val="008C3ABE"/>
    <w:rsid w:val="008C4B49"/>
    <w:rsid w:val="008C590A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2F3A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67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185D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3B9B"/>
    <w:rsid w:val="00A56675"/>
    <w:rsid w:val="00A60EB0"/>
    <w:rsid w:val="00A647DD"/>
    <w:rsid w:val="00A674DA"/>
    <w:rsid w:val="00A702E9"/>
    <w:rsid w:val="00A70E6D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05BB"/>
    <w:rsid w:val="00AE152F"/>
    <w:rsid w:val="00AE2945"/>
    <w:rsid w:val="00AE5FDB"/>
    <w:rsid w:val="00AE7A84"/>
    <w:rsid w:val="00AF0E07"/>
    <w:rsid w:val="00AF1A23"/>
    <w:rsid w:val="00AF3ABA"/>
    <w:rsid w:val="00AF7A39"/>
    <w:rsid w:val="00AF7AA8"/>
    <w:rsid w:val="00AF7D0A"/>
    <w:rsid w:val="00B01B53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4318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297F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C3F1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4F5"/>
    <w:rsid w:val="00C27D77"/>
    <w:rsid w:val="00C31421"/>
    <w:rsid w:val="00C3533F"/>
    <w:rsid w:val="00C36320"/>
    <w:rsid w:val="00C3689A"/>
    <w:rsid w:val="00C37451"/>
    <w:rsid w:val="00C414EE"/>
    <w:rsid w:val="00C433AB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5AD9"/>
    <w:rsid w:val="00C87248"/>
    <w:rsid w:val="00C9063F"/>
    <w:rsid w:val="00CA29D4"/>
    <w:rsid w:val="00CA32C8"/>
    <w:rsid w:val="00CA358C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53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4685F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7D1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680"/>
    <w:rsid w:val="00DE77E7"/>
    <w:rsid w:val="00DF11D4"/>
    <w:rsid w:val="00DF120C"/>
    <w:rsid w:val="00DF21E8"/>
    <w:rsid w:val="00DF26C0"/>
    <w:rsid w:val="00DF5A6F"/>
    <w:rsid w:val="00DF7C60"/>
    <w:rsid w:val="00E0038F"/>
    <w:rsid w:val="00E03956"/>
    <w:rsid w:val="00E05CEB"/>
    <w:rsid w:val="00E06084"/>
    <w:rsid w:val="00E07681"/>
    <w:rsid w:val="00E1328C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817"/>
    <w:rsid w:val="00E86C69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4A9D"/>
    <w:rsid w:val="00F0741F"/>
    <w:rsid w:val="00F13171"/>
    <w:rsid w:val="00F13FE1"/>
    <w:rsid w:val="00F14389"/>
    <w:rsid w:val="00F14956"/>
    <w:rsid w:val="00F14B49"/>
    <w:rsid w:val="00F17CE4"/>
    <w:rsid w:val="00F2022A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5F0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2B5"/>
    <w:rsid w:val="00F67EA4"/>
    <w:rsid w:val="00F71044"/>
    <w:rsid w:val="00F72C93"/>
    <w:rsid w:val="00F73668"/>
    <w:rsid w:val="00F763C8"/>
    <w:rsid w:val="00F802EF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2D75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Documents\H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383</cp:revision>
  <cp:lastPrinted>2017-07-06T18:14:00Z</cp:lastPrinted>
  <dcterms:created xsi:type="dcterms:W3CDTF">2021-05-13T12:42:00Z</dcterms:created>
  <dcterms:modified xsi:type="dcterms:W3CDTF">2022-04-22T03:19:00Z</dcterms:modified>
</cp:coreProperties>
</file>