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0D42" w14:textId="41B4147D" w:rsidR="00F41F70" w:rsidRDefault="00F41F70" w:rsidP="00F41F70">
      <w:pPr>
        <w:pStyle w:val="NormalWeb"/>
        <w:jc w:val="center"/>
      </w:pPr>
      <w:bookmarkStart w:id="0" w:name="_Hlk115961071"/>
      <w:bookmarkEnd w:id="0"/>
      <w:r>
        <w:rPr>
          <w:rFonts w:ascii="TimesNewRomanPSMT" w:hAnsi="TimesNewRomanPSMT"/>
          <w:sz w:val="36"/>
          <w:szCs w:val="36"/>
        </w:rPr>
        <w:t>3EJ4 Lab</w:t>
      </w:r>
      <w:r w:rsidR="00D00066">
        <w:rPr>
          <w:rFonts w:ascii="TimesNewRomanPSMT" w:hAnsi="TimesNewRomanPSMT"/>
          <w:sz w:val="36"/>
          <w:szCs w:val="36"/>
        </w:rPr>
        <w:t>2</w:t>
      </w:r>
    </w:p>
    <w:p w14:paraId="308759E8" w14:textId="77777777" w:rsidR="00F41F70" w:rsidRDefault="00F41F70" w:rsidP="00F41F70">
      <w:pPr>
        <w:pStyle w:val="NormalWeb"/>
        <w:jc w:val="center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Name: Rui Qiu </w:t>
      </w:r>
    </w:p>
    <w:p w14:paraId="35FB86ED" w14:textId="5390D67F" w:rsidR="00F41F70" w:rsidRDefault="00F41F70" w:rsidP="00F41F70">
      <w:pPr>
        <w:pStyle w:val="NormalWeb"/>
        <w:jc w:val="center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Student Id: 400318681</w:t>
      </w:r>
    </w:p>
    <w:p w14:paraId="7681AF55" w14:textId="7DE42F21" w:rsidR="00F41F70" w:rsidRPr="00FC0444" w:rsidRDefault="00F41F70" w:rsidP="00F41F70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Part1:</w:t>
      </w:r>
    </w:p>
    <w:p w14:paraId="1EE2E87F" w14:textId="77777777" w:rsidR="00F41F70" w:rsidRDefault="00F41F70" w:rsidP="00F41F70">
      <w:pPr>
        <w:pStyle w:val="NormalWeb"/>
      </w:pPr>
      <w:r>
        <w:rPr>
          <w:rFonts w:ascii="TimesNewRomanPS" w:hAnsi="TimesNewRomanPS"/>
          <w:b/>
          <w:bCs/>
        </w:rPr>
        <w:t xml:space="preserve">Q1. (10 Points) </w:t>
      </w:r>
      <w:r>
        <w:rPr>
          <w:rFonts w:ascii="TimesNewRomanPSMT" w:hAnsi="TimesNewRomanPSMT"/>
        </w:rPr>
        <w:t xml:space="preserve">(1) Based on the simulation data obtained in Step 1.2, what are the </w:t>
      </w:r>
      <w:proofErr w:type="spellStart"/>
      <w:proofErr w:type="gram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o,min</w:t>
      </w:r>
      <w:proofErr w:type="spellEnd"/>
      <w:proofErr w:type="gramEnd"/>
      <w:r>
        <w:rPr>
          <w:rFonts w:ascii="TimesNewRomanPSMT" w:hAnsi="TimesNewRomanPSMT"/>
        </w:rPr>
        <w:t xml:space="preserve">, and </w:t>
      </w:r>
      <w:r>
        <w:rPr>
          <w:rFonts w:ascii="TimesNewRomanPS" w:hAnsi="TimesNewRomanPS"/>
          <w:i/>
          <w:iCs/>
        </w:rPr>
        <w:t>I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TimesNewRomanPSMT" w:hAnsi="TimesNewRomanPSMT"/>
        </w:rPr>
        <w:t xml:space="preserve">of the current sink? Use the measurement data obtained in Step 1.10 to verify the </w:t>
      </w:r>
      <w:proofErr w:type="spellStart"/>
      <w:proofErr w:type="gram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o,min</w:t>
      </w:r>
      <w:proofErr w:type="spellEnd"/>
      <w:proofErr w:type="gram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and </w:t>
      </w:r>
      <w:r>
        <w:rPr>
          <w:rFonts w:ascii="TimesNewRomanPS" w:hAnsi="TimesNewRomanPS"/>
          <w:i/>
          <w:iCs/>
        </w:rPr>
        <w:t>I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</w:rPr>
        <w:t xml:space="preserve">. (2) Based on the simulation data obtained in Step 1.2 and the measurement data obtained in Step 1.10, what are the </w:t>
      </w:r>
      <w:r w:rsidRPr="00A01B58">
        <w:rPr>
          <w:rFonts w:ascii="TimesNewRomanPSMT" w:hAnsi="TimesNewRomanPSMT"/>
          <w:u w:val="single"/>
        </w:rPr>
        <w:t xml:space="preserve">ranges of the simulated and measured output resistance </w:t>
      </w:r>
      <w:r w:rsidRPr="00A01B58">
        <w:rPr>
          <w:rFonts w:ascii="TimesNewRomanPS" w:hAnsi="TimesNewRomanPS"/>
          <w:i/>
          <w:iCs/>
          <w:u w:val="single"/>
        </w:rPr>
        <w:t>R</w:t>
      </w:r>
      <w:r w:rsidRPr="00A01B58">
        <w:rPr>
          <w:rFonts w:ascii="TimesNewRomanPS" w:hAnsi="TimesNewRomanPS"/>
          <w:i/>
          <w:iCs/>
          <w:sz w:val="16"/>
          <w:szCs w:val="16"/>
          <w:u w:val="single"/>
        </w:rPr>
        <w:t>o</w:t>
      </w:r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of the current sink for VCC larger than </w:t>
      </w:r>
      <w:proofErr w:type="spellStart"/>
      <w:proofErr w:type="gram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o,min</w:t>
      </w:r>
      <w:proofErr w:type="spellEnd"/>
      <w:proofErr w:type="gramEnd"/>
      <w:r>
        <w:rPr>
          <w:rFonts w:ascii="TimesNewRomanPSMT" w:hAnsi="TimesNewRomanPSMT"/>
        </w:rPr>
        <w:t xml:space="preserve">? </w:t>
      </w:r>
    </w:p>
    <w:p w14:paraId="35F0F54F" w14:textId="2CEF0B9A" w:rsidR="00F41F70" w:rsidRDefault="00F41F70" w:rsidP="00F41F70">
      <w:pPr>
        <w:pStyle w:val="NormalWeb"/>
      </w:pPr>
      <w:r>
        <w:t xml:space="preserve">(1):  </w:t>
      </w:r>
      <w:r>
        <w:rPr>
          <w:noProof/>
        </w:rPr>
        <w:drawing>
          <wp:inline distT="0" distB="0" distL="0" distR="0" wp14:anchorId="7047B3D8" wp14:editId="09CB59B0">
            <wp:extent cx="2775568" cy="310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864" cy="32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the </w:t>
      </w:r>
      <w:proofErr w:type="spellStart"/>
      <w:proofErr w:type="gramStart"/>
      <w:r>
        <w:t>Vo,min</w:t>
      </w:r>
      <w:proofErr w:type="spellEnd"/>
      <w:proofErr w:type="gramEnd"/>
      <w:r>
        <w:t xml:space="preserve"> = -3V and Io = 1.85*10^-4 A.</w:t>
      </w:r>
    </w:p>
    <w:p w14:paraId="699CE3F1" w14:textId="2719B9D8" w:rsidR="00A01B58" w:rsidRPr="00976ED7" w:rsidRDefault="00A01B58" w:rsidP="00F41F70">
      <w:pPr>
        <w:pStyle w:val="NormalWeb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5105E8" wp14:editId="6155D3C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269182" cy="2562606"/>
            <wp:effectExtent l="0" t="0" r="0" b="3175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182" cy="2562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verified result from the Step 1.10. </w:t>
      </w:r>
      <w:r w:rsidR="00976ED7">
        <w:rPr>
          <w:lang w:val="en-US"/>
        </w:rPr>
        <w:t xml:space="preserve">The corresponding </w:t>
      </w:r>
      <w:proofErr w:type="gramStart"/>
      <w:r w:rsidR="00976ED7">
        <w:rPr>
          <w:lang w:val="en-US"/>
        </w:rPr>
        <w:t>Io(</w:t>
      </w:r>
      <w:proofErr w:type="spellStart"/>
      <w:proofErr w:type="gramEnd"/>
      <w:r w:rsidR="00976ED7">
        <w:rPr>
          <w:lang w:val="en-US"/>
        </w:rPr>
        <w:t>Ic</w:t>
      </w:r>
      <w:proofErr w:type="spellEnd"/>
      <w:r w:rsidR="00976ED7">
        <w:rPr>
          <w:lang w:val="en-US"/>
        </w:rPr>
        <w:t>) is 2.016E-04.</w:t>
      </w:r>
    </w:p>
    <w:p w14:paraId="4F015809" w14:textId="77777777" w:rsidR="00A01B58" w:rsidRDefault="00A01B58" w:rsidP="00F41F70">
      <w:pPr>
        <w:pStyle w:val="NormalWeb"/>
      </w:pPr>
    </w:p>
    <w:p w14:paraId="382DCA37" w14:textId="77777777" w:rsidR="00A01B58" w:rsidRDefault="00A01B58" w:rsidP="00F41F70">
      <w:pPr>
        <w:pStyle w:val="NormalWeb"/>
      </w:pPr>
    </w:p>
    <w:p w14:paraId="33F9230E" w14:textId="77777777" w:rsidR="00A01B58" w:rsidRDefault="00A01B58" w:rsidP="00F41F70">
      <w:pPr>
        <w:pStyle w:val="NormalWeb"/>
      </w:pPr>
    </w:p>
    <w:p w14:paraId="0003D189" w14:textId="77777777" w:rsidR="00A01B58" w:rsidRDefault="00A01B58" w:rsidP="00F41F70">
      <w:pPr>
        <w:pStyle w:val="NormalWeb"/>
      </w:pPr>
    </w:p>
    <w:p w14:paraId="27A15149" w14:textId="77777777" w:rsidR="00A01B58" w:rsidRDefault="00A01B58" w:rsidP="00F41F70">
      <w:pPr>
        <w:pStyle w:val="NormalWeb"/>
      </w:pPr>
    </w:p>
    <w:p w14:paraId="1FD04A6E" w14:textId="77777777" w:rsidR="00A01B58" w:rsidRDefault="00A01B58" w:rsidP="00F41F70">
      <w:pPr>
        <w:pStyle w:val="NormalWeb"/>
      </w:pPr>
    </w:p>
    <w:p w14:paraId="41620169" w14:textId="77777777" w:rsidR="00A01B58" w:rsidRDefault="00A01B58" w:rsidP="00F41F70">
      <w:pPr>
        <w:pStyle w:val="NormalWeb"/>
      </w:pPr>
    </w:p>
    <w:p w14:paraId="05A45241" w14:textId="080EA47E" w:rsidR="00F41F70" w:rsidRDefault="00F41F70" w:rsidP="00F41F70">
      <w:pPr>
        <w:pStyle w:val="NormalWeb"/>
      </w:pPr>
      <w:r>
        <w:t xml:space="preserve">(2): </w:t>
      </w:r>
    </w:p>
    <w:p w14:paraId="6EA63908" w14:textId="0CCD9092" w:rsidR="00A01B58" w:rsidRPr="00FD6AA7" w:rsidRDefault="00A01B58" w:rsidP="00F41F70">
      <w:pPr>
        <w:pStyle w:val="NormalWeb"/>
        <w:rPr>
          <w:u w:val="single"/>
        </w:rPr>
      </w:pPr>
      <w:r>
        <w:t xml:space="preserve">Simulated result ranges of </w:t>
      </w:r>
      <w:r w:rsidRPr="00FD6AA7">
        <w:rPr>
          <w:u w:val="single"/>
        </w:rPr>
        <w:t>Ro: 7.19E+06 to 7.69E+07 ohm.</w:t>
      </w:r>
      <w:r w:rsidR="00172A1A">
        <w:rPr>
          <w:u w:val="single"/>
        </w:rPr>
        <w:t xml:space="preserve"> </w:t>
      </w:r>
    </w:p>
    <w:p w14:paraId="7DB3B2CB" w14:textId="56B8DB9A" w:rsidR="00D00066" w:rsidRPr="00E9243E" w:rsidRDefault="00A01B58" w:rsidP="00F41F70">
      <w:pPr>
        <w:pStyle w:val="NormalWeb"/>
        <w:rPr>
          <w:u w:val="single"/>
        </w:rPr>
      </w:pPr>
      <w:r w:rsidRPr="00D756B7">
        <w:rPr>
          <w:highlight w:val="green"/>
        </w:rPr>
        <w:t xml:space="preserve">Experimental result ranges of </w:t>
      </w:r>
      <w:r w:rsidRPr="00D756B7">
        <w:rPr>
          <w:highlight w:val="green"/>
          <w:u w:val="single"/>
        </w:rPr>
        <w:t xml:space="preserve">Ro: </w:t>
      </w:r>
      <w:r w:rsidR="009A6ABC">
        <w:rPr>
          <w:u w:val="single"/>
        </w:rPr>
        <w:t xml:space="preserve">Neglect the negative resistance values because </w:t>
      </w:r>
      <w:r w:rsidR="009A6ABC" w:rsidRPr="009A6ABC">
        <w:rPr>
          <w:u w:val="single"/>
        </w:rPr>
        <w:t>the uncertainty of circuit behaviors, the experimental ranges should</w:t>
      </w:r>
      <w:r w:rsidR="00E9243E" w:rsidRPr="00E9243E">
        <w:rPr>
          <w:u w:val="single"/>
        </w:rPr>
        <w:t xml:space="preserve"> between the range of </w:t>
      </w:r>
      <w:r w:rsidR="00E9243E" w:rsidRPr="00E9243E">
        <w:rPr>
          <w:u w:val="single"/>
        </w:rPr>
        <w:t>2.68E+06</w:t>
      </w:r>
      <w:r w:rsidR="00E9243E">
        <w:rPr>
          <w:u w:val="single"/>
        </w:rPr>
        <w:t>ohm</w:t>
      </w:r>
      <w:r w:rsidR="00E9243E" w:rsidRPr="00E9243E">
        <w:rPr>
          <w:u w:val="single"/>
        </w:rPr>
        <w:t xml:space="preserve"> and </w:t>
      </w:r>
      <w:r w:rsidR="00E9243E" w:rsidRPr="00E9243E">
        <w:rPr>
          <w:u w:val="single"/>
        </w:rPr>
        <w:t>6.05E+06</w:t>
      </w:r>
      <w:r w:rsidR="00E9243E">
        <w:rPr>
          <w:u w:val="single"/>
        </w:rPr>
        <w:t>ohm.</w:t>
      </w:r>
    </w:p>
    <w:p w14:paraId="21D7BDD6" w14:textId="16991A2F" w:rsidR="00D00066" w:rsidRDefault="00D00066" w:rsidP="00D00066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Q2. (10 Points) </w:t>
      </w:r>
      <w:r>
        <w:rPr>
          <w:rFonts w:ascii="TimesNewRomanPSMT" w:hAnsi="TimesNewRomanPSMT"/>
        </w:rPr>
        <w:t xml:space="preserve">What are the values of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  <w:sz w:val="16"/>
          <w:szCs w:val="16"/>
        </w:rPr>
        <w:t xml:space="preserve">1 </w:t>
      </w:r>
      <w:r>
        <w:rPr>
          <w:rFonts w:ascii="TimesNewRomanPSMT" w:hAnsi="TimesNewRomanPSMT"/>
        </w:rPr>
        <w:t xml:space="preserve">and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 xml:space="preserve">obtained in Step 1.5? Check the </w:t>
      </w:r>
      <w:r>
        <w:rPr>
          <w:rFonts w:ascii="TimesNewRomanPS" w:hAnsi="TimesNewRomanPS"/>
          <w:i/>
          <w:iCs/>
        </w:rPr>
        <w:t>Q</w:t>
      </w:r>
      <w:r>
        <w:rPr>
          <w:rFonts w:ascii="TimesNewRomanPSMT" w:hAnsi="TimesNewRomanPSMT"/>
        </w:rPr>
        <w:t xml:space="preserve">-points of </w:t>
      </w:r>
      <w:r>
        <w:rPr>
          <w:rFonts w:ascii="TimesNewRomanPS" w:hAnsi="TimesNewRomanPS"/>
          <w:i/>
          <w:iCs/>
        </w:rPr>
        <w:t>Q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 xml:space="preserve">under these two conditions and </w:t>
      </w:r>
      <w:r w:rsidRPr="007756E2">
        <w:rPr>
          <w:rFonts w:ascii="TimesNewRomanPSMT" w:hAnsi="TimesNewRomanPSMT"/>
          <w:highlight w:val="green"/>
        </w:rPr>
        <w:t>explain/justify the results obtained qualitatively.</w:t>
      </w:r>
      <w:r>
        <w:rPr>
          <w:rFonts w:ascii="TimesNewRomanPSMT" w:hAnsi="TimesNewRomanPSMT"/>
        </w:rPr>
        <w:t xml:space="preserve"> </w:t>
      </w:r>
    </w:p>
    <w:p w14:paraId="0A8E2936" w14:textId="4DFE9A63" w:rsidR="00D00066" w:rsidRPr="00D00066" w:rsidRDefault="00D00066" w:rsidP="00D00066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  <w:sz w:val="16"/>
          <w:szCs w:val="16"/>
        </w:rPr>
        <w:t xml:space="preserve">1 </w:t>
      </w:r>
      <w:r>
        <w:rPr>
          <w:rFonts w:ascii="TimesNewRomanPSMT" w:hAnsi="TimesNewRomanPSMT"/>
        </w:rPr>
        <w:t xml:space="preserve">= </w:t>
      </w:r>
      <w:r w:rsidRPr="00D00066">
        <w:rPr>
          <w:rFonts w:ascii="TimesNewRomanPSMT" w:hAnsi="TimesNewRomanPSMT"/>
        </w:rPr>
        <w:t>4.94029</w:t>
      </w:r>
      <w:r>
        <w:rPr>
          <w:rFonts w:ascii="TimesNewRomanPSMT" w:hAnsi="TimesNewRomanPSMT"/>
        </w:rPr>
        <w:t>V</w:t>
      </w:r>
      <w:r>
        <w:rPr>
          <w:rFonts w:ascii="TimesNewRomanPSMT" w:hAnsi="TimesNewRomanPSMT"/>
        </w:rPr>
        <w:tab/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 xml:space="preserve">= </w:t>
      </w:r>
      <w:r w:rsidRPr="00D00066">
        <w:rPr>
          <w:rFonts w:ascii="TimesNewRomanPSMT" w:hAnsi="TimesNewRomanPSMT"/>
        </w:rPr>
        <w:t>-3.57892</w:t>
      </w:r>
      <w:r>
        <w:rPr>
          <w:rFonts w:ascii="TimesNewRomanPSMT" w:hAnsi="TimesNewRomanPSMT"/>
        </w:rPr>
        <w:t>V</w:t>
      </w:r>
    </w:p>
    <w:p w14:paraId="6CF284CC" w14:textId="58FC0B9C" w:rsidR="00A01B58" w:rsidRDefault="00D00066" w:rsidP="00F41F70">
      <w:pPr>
        <w:pStyle w:val="NormalWeb"/>
      </w:pPr>
      <w:r>
        <w:rPr>
          <w:noProof/>
        </w:rPr>
        <w:lastRenderedPageBreak/>
        <w:drawing>
          <wp:inline distT="0" distB="0" distL="0" distR="0" wp14:anchorId="5142C8CC" wp14:editId="60863789">
            <wp:extent cx="1538868" cy="375770"/>
            <wp:effectExtent l="0" t="0" r="0" b="571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52" cy="38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32EB" w14:textId="3CC68FC8" w:rsidR="00DE7D22" w:rsidRPr="00AE592F" w:rsidRDefault="00DE7D22" w:rsidP="00F41F70">
      <w:pPr>
        <w:pStyle w:val="NormalWeb"/>
        <w:rPr>
          <w:lang w:val="en-US"/>
        </w:rPr>
      </w:pPr>
      <w:r w:rsidRPr="00DE7D22">
        <w:rPr>
          <w:highlight w:val="green"/>
        </w:rPr>
        <w:t>Explain/justify:</w:t>
      </w:r>
      <w:r>
        <w:t xml:space="preserve"> </w:t>
      </w:r>
      <w:r w:rsidR="00AE592F">
        <w:t>As the value of Vo1 and Vo2 ob</w:t>
      </w:r>
      <w:r w:rsidR="009252F1">
        <w:t xml:space="preserve">tained from Step 1.5, the value of Vo1 is pushing towards the saturation region of 5V. </w:t>
      </w:r>
      <w:r w:rsidR="002919A0">
        <w:t>Since</w:t>
      </w:r>
      <w:r w:rsidR="009252F1">
        <w:t xml:space="preserve"> there is a huge jump from Vo1 to Vo2, which can conclude that Vo2 </w:t>
      </w:r>
      <w:r w:rsidR="009252F1" w:rsidRPr="002919A0">
        <w:t>is in the cut-off region</w:t>
      </w:r>
      <w:r w:rsidR="009252F1">
        <w:t xml:space="preserve">. </w:t>
      </w:r>
    </w:p>
    <w:p w14:paraId="55006C4F" w14:textId="535F70AD" w:rsidR="00D00066" w:rsidRDefault="00D00066" w:rsidP="00D00066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Q3. (15 Points) </w:t>
      </w:r>
      <w:r>
        <w:rPr>
          <w:rFonts w:ascii="TimesNewRomanPSMT" w:hAnsi="TimesNewRomanPSMT"/>
        </w:rPr>
        <w:t xml:space="preserve">Based on the simulation data obtained in Step 1.6, (1) plot the simulated DC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TimesNewRomanPSMT" w:hAnsi="TimesNewRomanPSMT"/>
        </w:rPr>
        <w:t xml:space="preserve">vs. </w:t>
      </w:r>
      <w:proofErr w:type="spell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sig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characteristics. </w:t>
      </w:r>
      <w:r w:rsidRPr="007756E2">
        <w:rPr>
          <w:rFonts w:ascii="TimesNewRomanPSMT" w:hAnsi="TimesNewRomanPSMT"/>
          <w:highlight w:val="green"/>
        </w:rPr>
        <w:t>Discuss/justify the simulated characteristic</w:t>
      </w:r>
      <w:r>
        <w:rPr>
          <w:rFonts w:ascii="TimesNewRomanPSMT" w:hAnsi="TimesNewRomanPSMT"/>
        </w:rPr>
        <w:t xml:space="preserve">s. (2) For the circuit to work as an amplifier, find the DC input range for </w:t>
      </w:r>
      <w:proofErr w:type="spell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sig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and the output voltage range for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</w:rPr>
        <w:t xml:space="preserve">. (3) Find the </w:t>
      </w:r>
      <w:proofErr w:type="spell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sig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value and its corresponding collector current </w:t>
      </w:r>
      <w:r>
        <w:rPr>
          <w:rFonts w:ascii="TimesNewRomanPS" w:hAnsi="TimesNewRomanPS"/>
          <w:i/>
          <w:iCs/>
        </w:rPr>
        <w:t>I</w:t>
      </w:r>
      <w:r>
        <w:rPr>
          <w:rFonts w:ascii="TimesNewRomanPS" w:hAnsi="TimesNewRomanPS"/>
          <w:i/>
          <w:iCs/>
          <w:sz w:val="16"/>
          <w:szCs w:val="16"/>
        </w:rPr>
        <w:t>C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 xml:space="preserve">that results in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SymbolMT" w:hAnsi="SymbolMT"/>
        </w:rPr>
        <w:t xml:space="preserve">≈ </w:t>
      </w:r>
      <w:r>
        <w:rPr>
          <w:rFonts w:ascii="TimesNewRomanPSMT" w:hAnsi="TimesNewRomanPSMT"/>
        </w:rPr>
        <w:t xml:space="preserve">0 V. (4) Based on the measurement data obtained in Step 1.16, plot the measured DC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TimesNewRomanPSMT" w:hAnsi="TimesNewRomanPSMT"/>
        </w:rPr>
        <w:t xml:space="preserve">vs. </w:t>
      </w:r>
      <w:proofErr w:type="spell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sig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characteristics. </w:t>
      </w:r>
    </w:p>
    <w:p w14:paraId="48B7C9D2" w14:textId="2CA4D299" w:rsidR="007756E2" w:rsidRDefault="007756E2" w:rsidP="007756E2">
      <w:pPr>
        <w:pStyle w:val="NormalWeb"/>
        <w:rPr>
          <w:noProof/>
        </w:rPr>
      </w:pPr>
      <w:r w:rsidRPr="007756E2">
        <w:rPr>
          <w:noProof/>
        </w:rPr>
        <w:t>(1</w:t>
      </w:r>
      <w:r>
        <w:rPr>
          <w:noProof/>
        </w:rPr>
        <w:t>):</w:t>
      </w:r>
    </w:p>
    <w:p w14:paraId="0F72835A" w14:textId="6999B4BE" w:rsidR="007756E2" w:rsidRDefault="007756E2" w:rsidP="007756E2">
      <w:pPr>
        <w:pStyle w:val="NormalWeb"/>
      </w:pPr>
      <w:r>
        <w:rPr>
          <w:noProof/>
        </w:rPr>
        <w:drawing>
          <wp:inline distT="0" distB="0" distL="0" distR="0" wp14:anchorId="3A2BEAEA" wp14:editId="2A70B523">
            <wp:extent cx="5943600" cy="3469005"/>
            <wp:effectExtent l="0" t="0" r="12065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98E8A49-D29C-4183-840D-D1F05084E5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F7C829" w14:textId="6441980B" w:rsidR="00F41F70" w:rsidRDefault="007756E2" w:rsidP="00F41F70">
      <w:pPr>
        <w:pStyle w:val="NormalWeb"/>
      </w:pPr>
      <w:r w:rsidRPr="001477F2">
        <w:rPr>
          <w:highlight w:val="green"/>
        </w:rPr>
        <w:t>Discuss/justify:</w:t>
      </w:r>
      <w:r w:rsidR="001477F2">
        <w:t xml:space="preserve"> </w:t>
      </w:r>
      <w:r w:rsidR="002919A0">
        <w:t xml:space="preserve">As the graph shown above, there are three regions plotted of the CE Amplifier, the upper bond shows an approximately horizontal line is the saturation region of the Q-point which means the transistor is fully on, the lower bond shows an approximately horizontal line is the cut-off region of the Q-point which means the transistor is fully off, the linear line between the upper bond and lower bond is the active region of the Q-point which can amplify upper and lower part of the input signal. </w:t>
      </w:r>
    </w:p>
    <w:p w14:paraId="7FAAFDEF" w14:textId="66450E7E" w:rsidR="007756E2" w:rsidRDefault="007756E2" w:rsidP="007756E2">
      <w:pPr>
        <w:pStyle w:val="NormalWeb"/>
        <w:tabs>
          <w:tab w:val="left" w:pos="2846"/>
        </w:tabs>
      </w:pPr>
      <w:r>
        <w:t xml:space="preserve">(2): </w:t>
      </w:r>
      <w:r w:rsidR="00D17D73">
        <w:t xml:space="preserve">For the circuit to work as an amplifier, the DC input range for </w:t>
      </w:r>
      <w:proofErr w:type="spellStart"/>
      <w:r w:rsidR="00D17D73">
        <w:t>Vsig</w:t>
      </w:r>
      <w:proofErr w:type="spellEnd"/>
      <w:r w:rsidR="00D17D73">
        <w:t xml:space="preserve"> is 4.4001 to 4.4029, and the output voltage range for Vo is 4.79871 to -3.203413</w:t>
      </w:r>
    </w:p>
    <w:p w14:paraId="7380A2F4" w14:textId="1C2FD4D0" w:rsidR="007756E2" w:rsidRDefault="007756E2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lastRenderedPageBreak/>
        <w:t xml:space="preserve">(3): </w:t>
      </w:r>
      <w:proofErr w:type="spellStart"/>
      <w:r>
        <w:t>Vsig</w:t>
      </w:r>
      <w:proofErr w:type="spellEnd"/>
      <w:r>
        <w:t xml:space="preserve"> = 4.4018V and </w:t>
      </w:r>
      <w:proofErr w:type="spellStart"/>
      <w:r>
        <w:t>Ic</w:t>
      </w:r>
      <w:proofErr w:type="spellEnd"/>
      <w:r>
        <w:t xml:space="preserve"> = </w:t>
      </w:r>
      <w:r w:rsidRPr="007756E2">
        <w:t>-0.000184882</w:t>
      </w:r>
      <w:r>
        <w:t xml:space="preserve">, when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SymbolMT" w:hAnsi="SymbolMT"/>
        </w:rPr>
        <w:t xml:space="preserve">≈ </w:t>
      </w:r>
      <w:r>
        <w:rPr>
          <w:rFonts w:ascii="TimesNewRomanPSMT" w:hAnsi="TimesNewRomanPSMT"/>
        </w:rPr>
        <w:t>0 V.</w:t>
      </w:r>
    </w:p>
    <w:p w14:paraId="7A783462" w14:textId="45AD9D42" w:rsidR="007756E2" w:rsidRDefault="007756E2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(4): </w:t>
      </w:r>
    </w:p>
    <w:p w14:paraId="3076D940" w14:textId="46FF304A" w:rsidR="007756E2" w:rsidRDefault="007756E2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noProof/>
        </w:rPr>
        <w:drawing>
          <wp:inline distT="0" distB="0" distL="0" distR="0" wp14:anchorId="3479AB40" wp14:editId="3AAB8B38">
            <wp:extent cx="4862195" cy="2722245"/>
            <wp:effectExtent l="0" t="0" r="190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FAA3" w14:textId="100710EE" w:rsidR="001477F2" w:rsidRDefault="001477F2" w:rsidP="001477F2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Q4. (10 Points) </w:t>
      </w:r>
      <w:r>
        <w:rPr>
          <w:rFonts w:ascii="TimesNewRomanPSMT" w:hAnsi="TimesNewRomanPSMT"/>
        </w:rPr>
        <w:t xml:space="preserve">(1) Based on the simulation data obtained in Step 1.7, what are the magnitude (in dB) and phase of intrinsic voltage gain </w:t>
      </w:r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 xml:space="preserve">vo </w:t>
      </w:r>
      <w:r>
        <w:rPr>
          <w:rFonts w:ascii="TimesNewRomanPSMT" w:hAnsi="TimesNewRomanPSMT"/>
        </w:rPr>
        <w:t xml:space="preserve">at low frequency (i.e., 100 Hz) and the upper 3-dB frequency </w:t>
      </w:r>
      <w:r>
        <w:rPr>
          <w:rFonts w:ascii="TimesNewRomanPS" w:hAnsi="TimesNewRomanPS"/>
          <w:i/>
          <w:iCs/>
        </w:rPr>
        <w:t>f</w:t>
      </w:r>
      <w:r>
        <w:rPr>
          <w:rFonts w:ascii="TimesNewRomanPSMT" w:hAnsi="TimesNewRomanPSMT"/>
          <w:sz w:val="16"/>
          <w:szCs w:val="16"/>
        </w:rPr>
        <w:t xml:space="preserve">3dB </w:t>
      </w:r>
      <w:r>
        <w:rPr>
          <w:rFonts w:ascii="TimesNewRomanPSMT" w:hAnsi="TimesNewRomanPSMT"/>
        </w:rPr>
        <w:t>(i.e., the frequency at which the amplitude become 1 2 = 0.707 of its low-frequency value, or the phase changes 45</w:t>
      </w:r>
      <w:r>
        <w:rPr>
          <w:rFonts w:ascii="SymbolMT" w:hAnsi="SymbolMT"/>
        </w:rPr>
        <w:t>°</w:t>
      </w:r>
      <w:r>
        <w:rPr>
          <w:rFonts w:ascii="TimesNewRomanPSMT" w:hAnsi="TimesNewRomanPSMT"/>
        </w:rPr>
        <w:t xml:space="preserve">) of this CE amplifier? (2) Verify the voltage gain </w:t>
      </w:r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 xml:space="preserve">vo </w:t>
      </w:r>
      <w:r>
        <w:rPr>
          <w:rFonts w:ascii="TimesNewRomanPSMT" w:hAnsi="TimesNewRomanPSMT"/>
        </w:rPr>
        <w:t xml:space="preserve">using the measurement data obtained in Steps 1.18 and 1.19. </w:t>
      </w:r>
      <w:r w:rsidRPr="00FC0444">
        <w:rPr>
          <w:rFonts w:ascii="TimesNewRomanPSMT" w:hAnsi="TimesNewRomanPSMT"/>
          <w:highlight w:val="green"/>
        </w:rPr>
        <w:t xml:space="preserve">(3) Increase the frequency of W1 to the upper 3-dB frequency </w:t>
      </w:r>
      <w:r w:rsidRPr="00FC0444">
        <w:rPr>
          <w:rFonts w:ascii="TimesNewRomanPS" w:hAnsi="TimesNewRomanPS"/>
          <w:i/>
          <w:iCs/>
          <w:highlight w:val="green"/>
        </w:rPr>
        <w:t>f</w:t>
      </w:r>
      <w:r w:rsidRPr="00FC0444">
        <w:rPr>
          <w:rFonts w:ascii="TimesNewRomanPSMT" w:hAnsi="TimesNewRomanPSMT"/>
          <w:sz w:val="16"/>
          <w:szCs w:val="16"/>
          <w:highlight w:val="green"/>
        </w:rPr>
        <w:t xml:space="preserve">3dB </w:t>
      </w:r>
      <w:r w:rsidRPr="00FC0444">
        <w:rPr>
          <w:rFonts w:ascii="TimesNewRomanPSMT" w:hAnsi="TimesNewRomanPSMT"/>
          <w:highlight w:val="green"/>
        </w:rPr>
        <w:t xml:space="preserve">obtained from the simulation, check the value of </w:t>
      </w:r>
      <w:r w:rsidRPr="00FC0444">
        <w:rPr>
          <w:rFonts w:ascii="TimesNewRomanPS" w:hAnsi="TimesNewRomanPS"/>
          <w:i/>
          <w:iCs/>
          <w:highlight w:val="green"/>
        </w:rPr>
        <w:t>A</w:t>
      </w:r>
      <w:r w:rsidRPr="00FC0444">
        <w:rPr>
          <w:rFonts w:ascii="TimesNewRomanPS" w:hAnsi="TimesNewRomanPS"/>
          <w:i/>
          <w:iCs/>
          <w:sz w:val="16"/>
          <w:szCs w:val="16"/>
          <w:highlight w:val="green"/>
        </w:rPr>
        <w:t>vo</w:t>
      </w:r>
      <w:r w:rsidRPr="00FC0444">
        <w:rPr>
          <w:rFonts w:ascii="TimesNewRomanPSMT" w:hAnsi="TimesNewRomanPSMT"/>
          <w:highlight w:val="green"/>
        </w:rPr>
        <w:t xml:space="preserve">, and see if it is about 0.707 of its low-frequency value obtained at 100 Hz. Provide </w:t>
      </w:r>
      <w:proofErr w:type="spellStart"/>
      <w:r w:rsidRPr="00FC0444">
        <w:rPr>
          <w:rFonts w:ascii="TimesNewRomanPSMT" w:hAnsi="TimesNewRomanPSMT"/>
          <w:highlight w:val="green"/>
        </w:rPr>
        <w:t>WaveForms</w:t>
      </w:r>
      <w:proofErr w:type="spellEnd"/>
      <w:r w:rsidRPr="00FC0444">
        <w:rPr>
          <w:rFonts w:ascii="TimesNewRomanPSMT" w:hAnsi="TimesNewRomanPSMT"/>
          <w:highlight w:val="green"/>
        </w:rPr>
        <w:t xml:space="preserve"> screenshots of your measurement results.</w:t>
      </w:r>
      <w:r>
        <w:rPr>
          <w:rFonts w:ascii="TimesNewRomanPSMT" w:hAnsi="TimesNewRomanPSMT"/>
        </w:rPr>
        <w:t xml:space="preserve"> </w:t>
      </w:r>
    </w:p>
    <w:p w14:paraId="7A212FA8" w14:textId="63A7575D" w:rsidR="001477F2" w:rsidRDefault="001477F2" w:rsidP="001477F2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(1): The magnitude (in dB) and phase of intrinsic voltage gain </w:t>
      </w:r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 xml:space="preserve">vo </w:t>
      </w:r>
      <w:r>
        <w:rPr>
          <w:rFonts w:ascii="TimesNewRomanPSMT" w:hAnsi="TimesNewRomanPSMT"/>
        </w:rPr>
        <w:t>at low frequency (i.e., 100 Hz) is</w:t>
      </w:r>
      <w:r w:rsidR="00FC0444">
        <w:rPr>
          <w:rFonts w:ascii="TimesNewRomanPSMT" w:hAnsi="TimesNewRomanPSMT"/>
        </w:rPr>
        <w:t xml:space="preserve">, </w:t>
      </w:r>
      <w:r w:rsidR="00FC0444" w:rsidRPr="00FC0444">
        <w:rPr>
          <w:rFonts w:ascii="TimesNewRomanPSMT" w:hAnsi="TimesNewRomanPSMT"/>
        </w:rPr>
        <w:t>72.14662238</w:t>
      </w:r>
      <w:r w:rsidR="00FC0444">
        <w:rPr>
          <w:rFonts w:ascii="TimesNewRomanPSMT" w:hAnsi="TimesNewRomanPSMT"/>
        </w:rPr>
        <w:t xml:space="preserve">dB and </w:t>
      </w:r>
      <w:r w:rsidR="00FC0444" w:rsidRPr="00FC0444">
        <w:rPr>
          <w:rFonts w:ascii="TimesNewRomanPSMT" w:hAnsi="TimesNewRomanPSMT"/>
        </w:rPr>
        <w:t>179.5968243</w:t>
      </w:r>
      <w:r w:rsidR="00FC0444">
        <w:rPr>
          <w:rFonts w:ascii="TimesNewRomanPSMT" w:hAnsi="TimesNewRomanPSMT"/>
        </w:rPr>
        <w:t>deg.</w:t>
      </w:r>
      <w:r w:rsidR="00112D61">
        <w:rPr>
          <w:rFonts w:ascii="TimesNewRomanPSMT" w:hAnsi="TimesNewRomanPSMT"/>
        </w:rPr>
        <w:t xml:space="preserve"> The upper 3-dB frequency f3dB = </w:t>
      </w:r>
      <w:r w:rsidR="00112D61" w:rsidRPr="00112D61">
        <w:rPr>
          <w:rFonts w:ascii="TimesNewRomanPSMT" w:hAnsi="TimesNewRomanPSMT"/>
        </w:rPr>
        <w:t>9128.428949</w:t>
      </w:r>
      <w:r w:rsidR="00112D61">
        <w:rPr>
          <w:rFonts w:ascii="TimesNewRomanPSMT" w:hAnsi="TimesNewRomanPSMT"/>
        </w:rPr>
        <w:t>Hz.</w:t>
      </w:r>
    </w:p>
    <w:p w14:paraId="57480022" w14:textId="08A8FD25" w:rsidR="00FC0444" w:rsidRDefault="00FC0444" w:rsidP="001477F2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(2): </w:t>
      </w:r>
      <w:r>
        <w:rPr>
          <w:noProof/>
        </w:rPr>
        <w:drawing>
          <wp:inline distT="0" distB="0" distL="0" distR="0" wp14:anchorId="64A35285" wp14:editId="17DDC1C1">
            <wp:extent cx="2908092" cy="437501"/>
            <wp:effectExtent l="0" t="0" r="63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352" cy="4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</w:rPr>
        <w:t xml:space="preserve"> It is close enough to the simulation result.</w:t>
      </w:r>
    </w:p>
    <w:p w14:paraId="56043840" w14:textId="0E6B0D33" w:rsidR="00FC0444" w:rsidRDefault="00FC0444" w:rsidP="001477F2">
      <w:pPr>
        <w:pStyle w:val="NormalWeb"/>
      </w:pPr>
      <w:r>
        <w:rPr>
          <w:rFonts w:ascii="TimesNewRomanPSMT" w:hAnsi="TimesNewRomanPSMT"/>
        </w:rPr>
        <w:t xml:space="preserve">(3): </w:t>
      </w:r>
    </w:p>
    <w:p w14:paraId="46EC7208" w14:textId="51659FDF" w:rsidR="007756E2" w:rsidRDefault="007756E2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</w:p>
    <w:p w14:paraId="2AD93119" w14:textId="7970BD0A" w:rsidR="007756E2" w:rsidRDefault="007756E2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</w:p>
    <w:p w14:paraId="045522F8" w14:textId="038C5BDE" w:rsidR="00FC0444" w:rsidRPr="00FC0444" w:rsidRDefault="00FC0444" w:rsidP="00FC0444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</w:t>
      </w:r>
      <w:r>
        <w:rPr>
          <w:rFonts w:ascii="TimesNewRomanPSMT" w:hAnsi="TimesNewRomanPSMT"/>
          <w:i/>
          <w:iCs/>
          <w:u w:val="single"/>
        </w:rPr>
        <w:t>2</w:t>
      </w:r>
      <w:r w:rsidRPr="00FC0444">
        <w:rPr>
          <w:rFonts w:ascii="TimesNewRomanPSMT" w:hAnsi="TimesNewRomanPSMT"/>
          <w:i/>
          <w:iCs/>
          <w:u w:val="single"/>
        </w:rPr>
        <w:t>:</w:t>
      </w:r>
    </w:p>
    <w:p w14:paraId="103496AB" w14:textId="02719F2C" w:rsidR="00FC0444" w:rsidRDefault="00FC0444" w:rsidP="00FC0444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Q5. (15 Points) </w:t>
      </w:r>
      <w:r>
        <w:rPr>
          <w:rFonts w:ascii="TimesNewRomanPSMT" w:hAnsi="TimesNewRomanPSMT"/>
        </w:rPr>
        <w:t xml:space="preserve">Based on the simulation data obtained in Step 2.2, (1) what are the voltages of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TimesNewRomanPSMT" w:hAnsi="TimesNewRomanPSMT"/>
        </w:rPr>
        <w:t xml:space="preserve">and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E</w:t>
      </w:r>
      <w:r>
        <w:rPr>
          <w:rFonts w:ascii="TimesNewRomanPSMT" w:hAnsi="TimesNewRomanPSMT"/>
        </w:rPr>
        <w:t xml:space="preserve">, and </w:t>
      </w:r>
      <w:r>
        <w:rPr>
          <w:rFonts w:ascii="TimesNewRomanPS" w:hAnsi="TimesNewRomanPS"/>
          <w:i/>
          <w:iCs/>
        </w:rPr>
        <w:t>I</w:t>
      </w:r>
      <w:r>
        <w:rPr>
          <w:rFonts w:ascii="TimesNewRomanPS" w:hAnsi="TimesNewRomanPS"/>
          <w:i/>
          <w:iCs/>
          <w:sz w:val="16"/>
          <w:szCs w:val="16"/>
        </w:rPr>
        <w:t>C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 xml:space="preserve">of </w:t>
      </w:r>
      <w:r>
        <w:rPr>
          <w:rFonts w:ascii="TimesNewRomanPS" w:hAnsi="TimesNewRomanPS"/>
          <w:i/>
          <w:iCs/>
        </w:rPr>
        <w:t>Q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 xml:space="preserve">when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CM </w:t>
      </w:r>
      <w:r>
        <w:rPr>
          <w:rFonts w:ascii="TimesNewRomanPSMT" w:hAnsi="TimesNewRomanPSMT"/>
        </w:rPr>
        <w:t xml:space="preserve">= 0V, (2) what is the input common-mode range (i.e., the </w:t>
      </w:r>
      <w:r>
        <w:rPr>
          <w:rFonts w:ascii="TimesNewRomanPSMT" w:hAnsi="TimesNewRomanPSMT"/>
        </w:rPr>
        <w:lastRenderedPageBreak/>
        <w:t xml:space="preserve">voltage range of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CM </w:t>
      </w:r>
      <w:r>
        <w:rPr>
          <w:rFonts w:ascii="TimesNewRomanPSMT" w:hAnsi="TimesNewRomanPSMT"/>
        </w:rPr>
        <w:t xml:space="preserve">to maintain the same out voltage), and (3) what determines the upper and lower bounds of the input common-mode range? (4) Based on the measurement data obtained in Steps 2.7 and 2.8, verify the common-mode range by experimental data. </w:t>
      </w:r>
    </w:p>
    <w:p w14:paraId="359D0052" w14:textId="021B9076" w:rsidR="00FC0444" w:rsidRDefault="00FC0444" w:rsidP="00FC0444">
      <w:pPr>
        <w:pStyle w:val="NormalWeb"/>
      </w:pPr>
      <w:r>
        <w:t xml:space="preserve">(1): Vo = </w:t>
      </w:r>
      <w:r w:rsidRPr="00FC0444">
        <w:t>-0.5253805</w:t>
      </w:r>
      <w:r>
        <w:t xml:space="preserve">, VE = </w:t>
      </w:r>
      <w:r w:rsidRPr="00FC0444">
        <w:t>4.249999</w:t>
      </w:r>
      <w:r>
        <w:t xml:space="preserve">, Ic2 = </w:t>
      </w:r>
      <w:r w:rsidR="00A0531A" w:rsidRPr="00A0531A">
        <w:t>9.09093</w:t>
      </w:r>
      <w:r w:rsidR="00A0531A">
        <w:t>*10^</w:t>
      </w:r>
      <w:r w:rsidR="00A0531A" w:rsidRPr="00A0531A">
        <w:t>-5</w:t>
      </w:r>
      <w:r w:rsidR="00A0531A">
        <w:t xml:space="preserve"> when </w:t>
      </w:r>
      <w:proofErr w:type="spellStart"/>
      <w:r w:rsidR="00A0531A">
        <w:t>Vcm</w:t>
      </w:r>
      <w:proofErr w:type="spellEnd"/>
      <w:r w:rsidR="00A0531A">
        <w:t xml:space="preserve"> = 0V.</w:t>
      </w:r>
    </w:p>
    <w:p w14:paraId="5BF41BA5" w14:textId="68DE5CDA" w:rsidR="00FC0444" w:rsidRDefault="00FC0444" w:rsidP="00FC0444">
      <w:pPr>
        <w:pStyle w:val="NormalWeb"/>
      </w:pPr>
      <w:r>
        <w:rPr>
          <w:noProof/>
        </w:rPr>
        <w:drawing>
          <wp:inline distT="0" distB="0" distL="0" distR="0" wp14:anchorId="43D4E5D4" wp14:editId="65961E4F">
            <wp:extent cx="4436198" cy="3957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53" cy="4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D7A7" w14:textId="3636E43E" w:rsidR="007756E2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(2): The input common-mode range of </w:t>
      </w:r>
      <w:proofErr w:type="spellStart"/>
      <w:r>
        <w:rPr>
          <w:rFonts w:ascii="TimesNewRomanPSMT" w:hAnsi="TimesNewRomanPSMT"/>
        </w:rPr>
        <w:t>Vcm</w:t>
      </w:r>
      <w:proofErr w:type="spellEnd"/>
      <w:r>
        <w:rPr>
          <w:rFonts w:ascii="TimesNewRomanPSMT" w:hAnsi="TimesNewRomanPSMT"/>
        </w:rPr>
        <w:t xml:space="preserve"> to stay constant is</w:t>
      </w:r>
      <w:r w:rsidR="005E62B1">
        <w:rPr>
          <w:rFonts w:ascii="TimesNewRomanPSMT" w:hAnsi="TimesNewRomanPSMT"/>
        </w:rPr>
        <w:t xml:space="preserve"> between</w:t>
      </w:r>
      <w:r>
        <w:rPr>
          <w:rFonts w:ascii="TimesNewRomanPSMT" w:hAnsi="TimesNewRomanPSMT"/>
        </w:rPr>
        <w:t xml:space="preserve"> -2.5V to 4.5V.</w:t>
      </w:r>
    </w:p>
    <w:p w14:paraId="7BE065DB" w14:textId="61A40963" w:rsidR="00A0531A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 w:rsidRPr="00A0531A">
        <w:rPr>
          <w:rFonts w:ascii="TimesNewRomanPSMT" w:hAnsi="TimesNewRomanPSMT"/>
          <w:noProof/>
        </w:rPr>
        <w:drawing>
          <wp:inline distT="0" distB="0" distL="0" distR="0" wp14:anchorId="455E6E65" wp14:editId="6F27B6FD">
            <wp:extent cx="5344510" cy="4596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1493" cy="46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B8C" w14:textId="5E533FCA" w:rsidR="00A0531A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 w:rsidRPr="00A0531A">
        <w:rPr>
          <w:rFonts w:ascii="TimesNewRomanPSMT" w:hAnsi="TimesNewRomanPSMT"/>
          <w:noProof/>
        </w:rPr>
        <w:drawing>
          <wp:inline distT="0" distB="0" distL="0" distR="0" wp14:anchorId="3AC30286" wp14:editId="404D8A35">
            <wp:extent cx="5344160" cy="4597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148" cy="4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A141" w14:textId="301F9DBD" w:rsidR="007756E2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47F3198D" wp14:editId="5F12DE84">
            <wp:extent cx="5943600" cy="319024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B2F5" w14:textId="6DC2C6C6" w:rsidR="007756E2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(3): </w:t>
      </w:r>
      <w:r w:rsidRPr="00A0531A">
        <w:rPr>
          <w:rFonts w:ascii="TimesNewRomanPSMT" w:hAnsi="TimesNewRomanPSMT"/>
          <w:highlight w:val="green"/>
        </w:rPr>
        <w:t>what determines the upper and lower bounds of the input common-mode range?</w:t>
      </w:r>
    </w:p>
    <w:p w14:paraId="51C3DBF2" w14:textId="1AED4A99" w:rsidR="00775EFD" w:rsidRPr="009A6ABC" w:rsidRDefault="009A6ABC" w:rsidP="007756E2">
      <w:pPr>
        <w:pStyle w:val="NormalWeb"/>
        <w:tabs>
          <w:tab w:val="left" w:pos="2846"/>
        </w:tabs>
        <w:rPr>
          <w:rFonts w:ascii="TimesNewRomanPSMT" w:hAnsi="TimesNewRomanPSMT"/>
          <w:lang w:val="en-US"/>
        </w:rPr>
      </w:pPr>
      <w:r>
        <w:rPr>
          <w:rFonts w:ascii="TimesNewRomanPSMT" w:hAnsi="TimesNewRomanPSMT"/>
        </w:rPr>
        <w:t>The</w:t>
      </w:r>
      <w:r w:rsidR="00F159DD">
        <w:rPr>
          <w:rFonts w:ascii="TimesNewRomanPSMT" w:hAnsi="TimesNewRomanPSMT"/>
        </w:rPr>
        <w:t xml:space="preserve"> common-mode input voltage</w:t>
      </w:r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Vcm</w:t>
      </w:r>
      <w:proofErr w:type="spellEnd"/>
      <w:r>
        <w:rPr>
          <w:rFonts w:ascii="TimesNewRomanPSMT" w:hAnsi="TimesNewRomanPSMT"/>
        </w:rPr>
        <w:t xml:space="preserve"> will </w:t>
      </w:r>
      <w:r>
        <w:rPr>
          <w:rFonts w:ascii="TimesNewRomanPSMT" w:hAnsi="TimesNewRomanPSMT" w:hint="eastAsia"/>
        </w:rPr>
        <w:t>determine</w:t>
      </w:r>
      <w:r>
        <w:rPr>
          <w:rFonts w:ascii="TimesNewRomanPSMT" w:hAnsi="TimesNewRomanPSMT"/>
          <w:lang w:val="en-US"/>
        </w:rPr>
        <w:t xml:space="preserve"> the upper and lower bounds of the range which will keep </w:t>
      </w:r>
      <w:proofErr w:type="spellStart"/>
      <w:r>
        <w:rPr>
          <w:rFonts w:ascii="TimesNewRomanPSMT" w:hAnsi="TimesNewRomanPSMT"/>
          <w:lang w:val="en-US"/>
        </w:rPr>
        <w:t>Vov</w:t>
      </w:r>
      <w:proofErr w:type="spellEnd"/>
      <w:r>
        <w:rPr>
          <w:rFonts w:ascii="TimesNewRomanPSMT" w:hAnsi="TimesNewRomanPSMT"/>
          <w:lang w:val="en-US"/>
        </w:rPr>
        <w:t xml:space="preserve"> the same </w:t>
      </w:r>
      <w:proofErr w:type="gramStart"/>
      <w:r>
        <w:rPr>
          <w:rFonts w:ascii="TimesNewRomanPSMT" w:hAnsi="TimesNewRomanPSMT"/>
          <w:lang w:val="en-US"/>
        </w:rPr>
        <w:t>as long as</w:t>
      </w:r>
      <w:proofErr w:type="gramEnd"/>
      <w:r>
        <w:rPr>
          <w:rFonts w:ascii="TimesNewRomanPSMT" w:hAnsi="TimesNewRomanPSMT"/>
          <w:lang w:val="en-US"/>
        </w:rPr>
        <w:t xml:space="preserve"> Q1&amp;Q2 are in saturation region which is the flat line as shown. </w:t>
      </w:r>
      <w:r w:rsidR="00E9243E">
        <w:rPr>
          <w:rFonts w:ascii="TimesNewRomanPSMT" w:hAnsi="TimesNewRomanPSMT"/>
          <w:lang w:val="en-US"/>
        </w:rPr>
        <w:t xml:space="preserve">When there is not sufficient </w:t>
      </w:r>
      <w:proofErr w:type="spellStart"/>
      <w:r w:rsidR="00E9243E">
        <w:rPr>
          <w:rFonts w:ascii="TimesNewRomanPSMT" w:hAnsi="TimesNewRomanPSMT"/>
          <w:lang w:val="en-US"/>
        </w:rPr>
        <w:t>Vcm</w:t>
      </w:r>
      <w:proofErr w:type="spellEnd"/>
      <w:r w:rsidR="00E9243E">
        <w:rPr>
          <w:rFonts w:ascii="TimesNewRomanPSMT" w:hAnsi="TimesNewRomanPSMT"/>
          <w:lang w:val="en-US"/>
        </w:rPr>
        <w:t xml:space="preserve"> supplies to meet the saturation condition of BJTS, it will act as an amplifier and shows an active </w:t>
      </w:r>
      <w:proofErr w:type="gramStart"/>
      <w:r w:rsidR="00E9243E">
        <w:rPr>
          <w:rFonts w:ascii="TimesNewRomanPSMT" w:hAnsi="TimesNewRomanPSMT"/>
          <w:lang w:val="en-US"/>
        </w:rPr>
        <w:t>region(</w:t>
      </w:r>
      <w:proofErr w:type="gramEnd"/>
      <w:r w:rsidR="00E9243E">
        <w:rPr>
          <w:rFonts w:ascii="TimesNewRomanPSMT" w:hAnsi="TimesNewRomanPSMT"/>
          <w:lang w:val="en-US"/>
        </w:rPr>
        <w:t>linear increase or decrease line) from the graph.</w:t>
      </w:r>
    </w:p>
    <w:p w14:paraId="500D8BA7" w14:textId="5C5F5EC7" w:rsidR="007756E2" w:rsidRDefault="00A0531A" w:rsidP="007756E2">
      <w:pPr>
        <w:pStyle w:val="NormalWeb"/>
        <w:tabs>
          <w:tab w:val="left" w:pos="2846"/>
        </w:tabs>
      </w:pPr>
      <w:r>
        <w:t>(4): Steps 2.7:</w:t>
      </w:r>
    </w:p>
    <w:p w14:paraId="671C9E3B" w14:textId="5AC7A33C" w:rsidR="007756E2" w:rsidRDefault="00A0531A" w:rsidP="00F41F70">
      <w:pPr>
        <w:pStyle w:val="NormalWeb"/>
      </w:pPr>
      <w:r>
        <w:rPr>
          <w:noProof/>
        </w:rPr>
        <w:lastRenderedPageBreak/>
        <w:drawing>
          <wp:inline distT="0" distB="0" distL="0" distR="0" wp14:anchorId="37CE26B0" wp14:editId="546FEEA8">
            <wp:extent cx="5943600" cy="1743075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B9BE" w14:textId="43FCEB70" w:rsidR="00A0531A" w:rsidRDefault="00A0531A" w:rsidP="00A0531A">
      <w:pPr>
        <w:pStyle w:val="NormalWeb"/>
        <w:tabs>
          <w:tab w:val="left" w:pos="2846"/>
        </w:tabs>
      </w:pPr>
      <w:r>
        <w:t>Steps 2.8:</w:t>
      </w:r>
    </w:p>
    <w:p w14:paraId="68513BC6" w14:textId="7E4113CF" w:rsidR="00A0531A" w:rsidRDefault="00A0531A" w:rsidP="00A0531A">
      <w:r>
        <w:rPr>
          <w:noProof/>
        </w:rPr>
        <w:drawing>
          <wp:inline distT="0" distB="0" distL="0" distR="0" wp14:anchorId="1F6DEF5D" wp14:editId="768F7283">
            <wp:extent cx="5943600" cy="1735455"/>
            <wp:effectExtent l="0" t="0" r="0" b="444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19B3" w14:textId="601587AB" w:rsidR="00A0531A" w:rsidRDefault="00A0531A" w:rsidP="00A0531A">
      <w:pPr>
        <w:pStyle w:val="NormalWeb"/>
        <w:tabs>
          <w:tab w:val="left" w:pos="2846"/>
        </w:tabs>
      </w:pPr>
      <w:r>
        <w:t xml:space="preserve">Both data confirmed the range of </w:t>
      </w:r>
      <w:proofErr w:type="spellStart"/>
      <w:r>
        <w:t>Vcm</w:t>
      </w:r>
      <w:proofErr w:type="spellEnd"/>
      <w:r>
        <w:t>.</w:t>
      </w:r>
    </w:p>
    <w:p w14:paraId="35028A22" w14:textId="3D79FA1E" w:rsidR="00A0531A" w:rsidRDefault="00A0531A" w:rsidP="00A0531A">
      <w:pPr>
        <w:pStyle w:val="NormalWeb"/>
        <w:tabs>
          <w:tab w:val="left" w:pos="2846"/>
        </w:tabs>
      </w:pPr>
    </w:p>
    <w:p w14:paraId="05EEBA22" w14:textId="77777777" w:rsidR="00A0531A" w:rsidRDefault="00A0531A" w:rsidP="00A0531A">
      <w:pPr>
        <w:pStyle w:val="NormalWeb"/>
      </w:pPr>
      <w:r>
        <w:rPr>
          <w:rFonts w:ascii="TimesNewRomanPS" w:hAnsi="TimesNewRomanPS"/>
          <w:b/>
          <w:bCs/>
        </w:rPr>
        <w:t xml:space="preserve">Q6. (10 Points) </w:t>
      </w:r>
      <w:r>
        <w:rPr>
          <w:rFonts w:ascii="TimesNewRomanPSMT" w:hAnsi="TimesNewRomanPSMT"/>
        </w:rPr>
        <w:t xml:space="preserve">Based on the simulated data obtained in Step 2.3, what is the low-frequency voltage gain </w:t>
      </w:r>
      <w:proofErr w:type="spellStart"/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>cm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in dB for the common-mode signal? </w:t>
      </w:r>
    </w:p>
    <w:p w14:paraId="0B7D1A7B" w14:textId="4477F155" w:rsidR="00A0531A" w:rsidRDefault="00A0531A" w:rsidP="00A0531A">
      <w:pPr>
        <w:pStyle w:val="NormalWeb"/>
        <w:tabs>
          <w:tab w:val="left" w:pos="2846"/>
        </w:tabs>
      </w:pPr>
      <w:r>
        <w:t>The gain</w:t>
      </w:r>
      <w:r w:rsidR="009244EE">
        <w:t xml:space="preserve"> of</w:t>
      </w:r>
      <w:r>
        <w:t xml:space="preserve"> </w:t>
      </w:r>
      <w:proofErr w:type="spellStart"/>
      <w:r>
        <w:t>Acm</w:t>
      </w:r>
      <w:proofErr w:type="spellEnd"/>
      <w:r>
        <w:t xml:space="preserve"> is </w:t>
      </w:r>
      <w:r w:rsidRPr="00A0531A">
        <w:t>-86.90</w:t>
      </w:r>
      <w:r>
        <w:t>dB.</w:t>
      </w:r>
    </w:p>
    <w:p w14:paraId="79B6201B" w14:textId="5AFAAE68" w:rsidR="00A0531A" w:rsidRDefault="00A0531A" w:rsidP="00A0531A">
      <w:pPr>
        <w:pStyle w:val="NormalWeb"/>
        <w:tabs>
          <w:tab w:val="left" w:pos="2846"/>
        </w:tabs>
      </w:pPr>
    </w:p>
    <w:p w14:paraId="42F878D4" w14:textId="25437B3A" w:rsidR="00A0531A" w:rsidRPr="00FC0444" w:rsidRDefault="00A0531A" w:rsidP="00A0531A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</w:t>
      </w:r>
      <w:r>
        <w:rPr>
          <w:rFonts w:ascii="TimesNewRomanPSMT" w:hAnsi="TimesNewRomanPSMT"/>
          <w:i/>
          <w:iCs/>
          <w:u w:val="single"/>
        </w:rPr>
        <w:t>3</w:t>
      </w:r>
      <w:r w:rsidRPr="00FC0444">
        <w:rPr>
          <w:rFonts w:ascii="TimesNewRomanPSMT" w:hAnsi="TimesNewRomanPSMT"/>
          <w:i/>
          <w:iCs/>
          <w:u w:val="single"/>
        </w:rPr>
        <w:t>:</w:t>
      </w:r>
    </w:p>
    <w:p w14:paraId="38DF8127" w14:textId="77777777" w:rsidR="00821552" w:rsidRDefault="00821552" w:rsidP="00821552">
      <w:pPr>
        <w:pStyle w:val="NormalWeb"/>
      </w:pPr>
      <w:r>
        <w:rPr>
          <w:rFonts w:ascii="TimesNewRomanPS" w:hAnsi="TimesNewRomanPS"/>
          <w:b/>
          <w:bCs/>
        </w:rPr>
        <w:t xml:space="preserve">Q7. (10 Points) </w:t>
      </w:r>
      <w:r>
        <w:rPr>
          <w:rFonts w:ascii="TimesNewRomanPSMT" w:hAnsi="TimesNewRomanPSMT"/>
        </w:rPr>
        <w:t xml:space="preserve">Based on the simulation data obtained in Step 3.2 and the description in Section 9.2.3 Large-Signal Operation of the textbook, (1) what is the input differential-mode range? </w:t>
      </w:r>
      <w:r w:rsidRPr="00186CAB">
        <w:rPr>
          <w:rFonts w:ascii="TimesNewRomanPSMT" w:hAnsi="TimesNewRomanPSMT"/>
          <w:highlight w:val="green"/>
        </w:rPr>
        <w:t>(2) How do we determine the upper and lower bounds of the input differential-mode range?</w:t>
      </w:r>
      <w:r>
        <w:rPr>
          <w:rFonts w:ascii="TimesNewRomanPSMT" w:hAnsi="TimesNewRomanPSMT"/>
        </w:rPr>
        <w:t xml:space="preserve"> </w:t>
      </w:r>
    </w:p>
    <w:p w14:paraId="5E01BCB2" w14:textId="284AE580" w:rsidR="00A0531A" w:rsidRDefault="00821552" w:rsidP="00A0531A">
      <w:pPr>
        <w:pStyle w:val="NormalWeb"/>
        <w:tabs>
          <w:tab w:val="left" w:pos="2846"/>
        </w:tabs>
      </w:pPr>
      <w:r>
        <w:t>(1)</w:t>
      </w:r>
      <w:r w:rsidR="00112D61">
        <w:t xml:space="preserve">: T=25mV, 2/T=12.5mV, </w:t>
      </w:r>
      <w:proofErr w:type="gramStart"/>
      <w:r>
        <w:t>The</w:t>
      </w:r>
      <w:proofErr w:type="gramEnd"/>
      <w:r>
        <w:t xml:space="preserve"> differential-mode range is from -12.5mV to 12.5mV.</w:t>
      </w:r>
    </w:p>
    <w:p w14:paraId="2912CDEA" w14:textId="565A670F" w:rsidR="00112D61" w:rsidRDefault="00112D61" w:rsidP="00A0531A">
      <w:pPr>
        <w:pStyle w:val="NormalWeb"/>
        <w:tabs>
          <w:tab w:val="left" w:pos="2846"/>
        </w:tabs>
      </w:pPr>
      <w:r w:rsidRPr="00D01AD7">
        <w:rPr>
          <w:highlight w:val="green"/>
        </w:rPr>
        <w:t xml:space="preserve">(2): </w:t>
      </w:r>
      <w:r w:rsidR="00452611">
        <w:t>The input differential-mode range is determined by the range needed to make the amplification linear, if it is outside that range, the amplification is not linear anymore.</w:t>
      </w:r>
    </w:p>
    <w:p w14:paraId="3D40E7DF" w14:textId="1C8E20EC" w:rsidR="00821552" w:rsidRDefault="00821552" w:rsidP="00821552">
      <w:pPr>
        <w:pStyle w:val="NormalWeb"/>
      </w:pPr>
      <w:r>
        <w:rPr>
          <w:rFonts w:ascii="TimesNewRomanPS" w:hAnsi="TimesNewRomanPS"/>
          <w:b/>
          <w:bCs/>
        </w:rPr>
        <w:lastRenderedPageBreak/>
        <w:t xml:space="preserve">Q8. (10 Points) </w:t>
      </w:r>
      <w:r>
        <w:rPr>
          <w:rFonts w:ascii="TimesNewRomanPSMT" w:hAnsi="TimesNewRomanPSMT"/>
        </w:rPr>
        <w:t xml:space="preserve">(1) Based on the simulation data obtained in Step 3.3, what is the voltage gain </w:t>
      </w:r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 xml:space="preserve">d </w:t>
      </w:r>
      <w:r>
        <w:rPr>
          <w:rFonts w:ascii="TimesNewRomanPSMT" w:hAnsi="TimesNewRomanPSMT"/>
        </w:rPr>
        <w:t xml:space="preserve">in dB for the differential-mode signal? (2) Estimate its upper 3-dB frequency </w:t>
      </w:r>
      <w:r>
        <w:rPr>
          <w:rFonts w:ascii="TimesNewRomanPS" w:hAnsi="TimesNewRomanPS"/>
          <w:i/>
          <w:iCs/>
        </w:rPr>
        <w:t>f</w:t>
      </w:r>
      <w:r>
        <w:rPr>
          <w:rFonts w:ascii="TimesNewRomanPSMT" w:hAnsi="TimesNewRomanPSMT"/>
          <w:sz w:val="16"/>
          <w:szCs w:val="16"/>
        </w:rPr>
        <w:t xml:space="preserve">3dB </w:t>
      </w:r>
      <w:r>
        <w:rPr>
          <w:rFonts w:ascii="TimesNewRomanPSMT" w:hAnsi="TimesNewRomanPSMT"/>
        </w:rPr>
        <w:t>(i.e., the frequency at which the amplitude becomes 1/</w:t>
      </w:r>
      <w:proofErr w:type="gramStart"/>
      <w:r>
        <w:rPr>
          <w:rFonts w:ascii="TimesNewRomanPSMT" w:hAnsi="TimesNewRomanPSMT"/>
        </w:rPr>
        <w:t>sqrt(</w:t>
      </w:r>
      <w:proofErr w:type="gramEnd"/>
      <w:r>
        <w:rPr>
          <w:rFonts w:ascii="TimesNewRomanPSMT" w:hAnsi="TimesNewRomanPSMT"/>
        </w:rPr>
        <w:t>2) = 0.707 of its low-frequency value or the phase changes 45</w:t>
      </w:r>
      <w:r>
        <w:rPr>
          <w:rFonts w:ascii="SymbolMT" w:hAnsi="SymbolMT"/>
        </w:rPr>
        <w:t>°</w:t>
      </w:r>
      <w:r>
        <w:rPr>
          <w:rFonts w:ascii="TimesNewRomanPSMT" w:hAnsi="TimesNewRomanPSMT"/>
        </w:rPr>
        <w:t xml:space="preserve">) and calculate the gain-bandwidth product (GBW) in hertz (Hz). </w:t>
      </w:r>
      <w:r w:rsidRPr="00D01AD7">
        <w:rPr>
          <w:rFonts w:ascii="TimesNewRomanPSMT" w:hAnsi="TimesNewRomanPSMT"/>
          <w:highlight w:val="green"/>
        </w:rPr>
        <w:t xml:space="preserve">(3) Compare the upper 3-dB frequency </w:t>
      </w:r>
      <w:r w:rsidRPr="00D01AD7">
        <w:rPr>
          <w:rFonts w:ascii="TimesNewRomanPS" w:hAnsi="TimesNewRomanPS"/>
          <w:i/>
          <w:iCs/>
          <w:highlight w:val="green"/>
        </w:rPr>
        <w:t>f</w:t>
      </w:r>
      <w:r w:rsidRPr="00D01AD7">
        <w:rPr>
          <w:rFonts w:ascii="TimesNewRomanPSMT" w:hAnsi="TimesNewRomanPSMT"/>
          <w:sz w:val="16"/>
          <w:szCs w:val="16"/>
          <w:highlight w:val="green"/>
        </w:rPr>
        <w:t xml:space="preserve">3dB </w:t>
      </w:r>
      <w:r w:rsidRPr="00D01AD7">
        <w:rPr>
          <w:rFonts w:ascii="TimesNewRomanPSMT" w:hAnsi="TimesNewRomanPSMT"/>
          <w:highlight w:val="green"/>
        </w:rPr>
        <w:t>of this differential amplifier with that of the CE amplifier obtained in Q4.</w:t>
      </w:r>
      <w:r>
        <w:rPr>
          <w:rFonts w:ascii="TimesNewRomanPSMT" w:hAnsi="TimesNewRomanPSMT"/>
        </w:rPr>
        <w:t xml:space="preserve"> (4) Based on the measurement data obtained in Step 3.6, calculate the measured low-frequency differential voltage gain </w:t>
      </w:r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 xml:space="preserve">d </w:t>
      </w:r>
      <w:r>
        <w:rPr>
          <w:rFonts w:ascii="TimesNewRomanPSMT" w:hAnsi="TimesNewRomanPSMT"/>
        </w:rPr>
        <w:t xml:space="preserve">in </w:t>
      </w:r>
      <w:proofErr w:type="spellStart"/>
      <w:r>
        <w:rPr>
          <w:rFonts w:ascii="TimesNewRomanPSMT" w:hAnsi="TimesNewRomanPSMT"/>
        </w:rPr>
        <w:t>dB.</w:t>
      </w:r>
      <w:proofErr w:type="spellEnd"/>
      <w:r>
        <w:rPr>
          <w:rFonts w:ascii="TimesNewRomanPSMT" w:hAnsi="TimesNewRomanPSMT"/>
        </w:rPr>
        <w:t xml:space="preserve"> </w:t>
      </w:r>
    </w:p>
    <w:p w14:paraId="0C3D27E1" w14:textId="0638E7DA" w:rsidR="00821552" w:rsidRDefault="00821552" w:rsidP="00A0531A">
      <w:pPr>
        <w:pStyle w:val="NormalWeb"/>
        <w:tabs>
          <w:tab w:val="left" w:pos="2846"/>
        </w:tabs>
      </w:pPr>
      <w:r>
        <w:t xml:space="preserve">(1): The voltage gain Ad is </w:t>
      </w:r>
      <w:r w:rsidRPr="00821552">
        <w:t>19.63</w:t>
      </w:r>
      <w:r>
        <w:t>dB.</w:t>
      </w:r>
    </w:p>
    <w:p w14:paraId="0B3BBA13" w14:textId="565C381D" w:rsidR="00112D61" w:rsidRDefault="00821552" w:rsidP="00112D61">
      <w:pPr>
        <w:pStyle w:val="NormalWeb"/>
        <w:rPr>
          <w:rFonts w:ascii="TimesNewRomanPSMT" w:hAnsi="TimesNewRomanPSMT"/>
        </w:rPr>
      </w:pPr>
      <w:r w:rsidRPr="00D01AD7">
        <w:t xml:space="preserve">(2): The upper 3-dB frequency is </w:t>
      </w:r>
      <w:r w:rsidR="00112D61" w:rsidRPr="00D01AD7">
        <w:t>5655555.22514252Hz</w:t>
      </w:r>
      <w:r w:rsidRPr="00D01AD7">
        <w:t xml:space="preserve">. The calculated </w:t>
      </w:r>
      <w:r w:rsidR="00112D61" w:rsidRPr="00D01AD7">
        <w:rPr>
          <w:rFonts w:ascii="TimesNewRomanPSMT" w:hAnsi="TimesNewRomanPSMT"/>
        </w:rPr>
        <w:t>gain-bandwidth product (GBW) is shown in excel file by multiplying the frequency and gain.</w:t>
      </w:r>
    </w:p>
    <w:p w14:paraId="2128D63B" w14:textId="2137F14F" w:rsidR="00112D61" w:rsidRDefault="00112D61" w:rsidP="00112D61">
      <w:pPr>
        <w:pStyle w:val="NormalWeb"/>
        <w:rPr>
          <w:rFonts w:ascii="TimesNewRomanPSMT" w:hAnsi="TimesNewRomanPSMT"/>
        </w:rPr>
      </w:pPr>
      <w:r w:rsidRPr="004E5AF4">
        <w:rPr>
          <w:rFonts w:ascii="TimesNewRomanPSMT" w:hAnsi="TimesNewRomanPSMT"/>
          <w:highlight w:val="green"/>
        </w:rPr>
        <w:t xml:space="preserve">(3): The upper 3-dB frequency is f3dB = 9128.428949Hz from </w:t>
      </w:r>
      <w:r w:rsidR="009101C6" w:rsidRPr="004E5AF4">
        <w:rPr>
          <w:rFonts w:ascii="TimesNewRomanPSMT" w:hAnsi="TimesNewRomanPSMT"/>
          <w:highlight w:val="green"/>
        </w:rPr>
        <w:t>question (4)</w:t>
      </w:r>
      <w:r w:rsidRPr="004E5AF4">
        <w:rPr>
          <w:rFonts w:ascii="TimesNewRomanPSMT" w:hAnsi="TimesNewRomanPSMT"/>
          <w:highlight w:val="green"/>
        </w:rPr>
        <w:t>.</w:t>
      </w:r>
      <w:r w:rsidR="009101C6" w:rsidRPr="004E5AF4">
        <w:rPr>
          <w:rFonts w:ascii="TimesNewRomanPSMT" w:hAnsi="TimesNewRomanPSMT"/>
          <w:highlight w:val="green"/>
        </w:rPr>
        <w:t xml:space="preserve"> </w:t>
      </w:r>
      <w:r w:rsidR="004E5AF4" w:rsidRPr="004E5AF4">
        <w:rPr>
          <w:highlight w:val="green"/>
        </w:rPr>
        <w:t>The upper 3-dB frequency is 5655555.22514252Hz</w:t>
      </w:r>
      <w:r w:rsidR="004E5AF4" w:rsidRPr="004E5AF4">
        <w:rPr>
          <w:highlight w:val="green"/>
        </w:rPr>
        <w:t xml:space="preserve"> from question (8).</w:t>
      </w:r>
    </w:p>
    <w:p w14:paraId="05749EC9" w14:textId="4309E545" w:rsidR="009101C6" w:rsidRDefault="009101C6" w:rsidP="00112D61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(4): The </w:t>
      </w:r>
      <w:r w:rsidRPr="009101C6">
        <w:rPr>
          <w:rFonts w:ascii="TimesNewRomanPSMT" w:hAnsi="TimesNewRomanPSMT"/>
        </w:rPr>
        <w:t xml:space="preserve">measured low-frequency differential voltage gain Ad </w:t>
      </w:r>
      <w:r>
        <w:rPr>
          <w:rFonts w:ascii="TimesNewRomanPSMT" w:hAnsi="TimesNewRomanPSMT"/>
        </w:rPr>
        <w:t xml:space="preserve">is </w:t>
      </w:r>
      <w:r w:rsidRPr="009101C6">
        <w:rPr>
          <w:rFonts w:ascii="TimesNewRomanPSMT" w:hAnsi="TimesNewRomanPSMT"/>
        </w:rPr>
        <w:t>21.8</w:t>
      </w:r>
      <w:r>
        <w:rPr>
          <w:rFonts w:ascii="TimesNewRomanPSMT" w:hAnsi="TimesNewRomanPSMT"/>
        </w:rPr>
        <w:t>dB.</w:t>
      </w:r>
    </w:p>
    <w:p w14:paraId="63EF8236" w14:textId="6D7C3ABD" w:rsidR="009101C6" w:rsidRDefault="009101C6" w:rsidP="009101C6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Q9. (10 Points) </w:t>
      </w:r>
      <w:r>
        <w:rPr>
          <w:rFonts w:ascii="TimesNewRomanPSMT" w:hAnsi="TimesNewRomanPSMT"/>
        </w:rPr>
        <w:t xml:space="preserve">Based on the simulation data, what is the common-mode rejection ratio (CMRR) of the amplifier in dB? </w:t>
      </w:r>
    </w:p>
    <w:p w14:paraId="51E65DBE" w14:textId="743078F4" w:rsidR="009101C6" w:rsidRDefault="009101C6" w:rsidP="009101C6">
      <w:pPr>
        <w:pStyle w:val="NormalWeb"/>
        <w:tabs>
          <w:tab w:val="left" w:pos="2846"/>
        </w:tabs>
      </w:pPr>
      <w:r>
        <w:t xml:space="preserve">The common mode gain is </w:t>
      </w:r>
      <w:r w:rsidRPr="00A0531A">
        <w:t>-86.90</w:t>
      </w:r>
      <w:r>
        <w:t>dB.</w:t>
      </w:r>
    </w:p>
    <w:p w14:paraId="48075905" w14:textId="1D97E745" w:rsidR="009101C6" w:rsidRDefault="009101C6" w:rsidP="009101C6">
      <w:pPr>
        <w:pStyle w:val="NormalWeb"/>
      </w:pPr>
      <w:r>
        <w:t xml:space="preserve">The differential mode gain is </w:t>
      </w:r>
      <w:r w:rsidRPr="00821552">
        <w:t>19.63</w:t>
      </w:r>
      <w:r>
        <w:t>dB.</w:t>
      </w:r>
    </w:p>
    <w:p w14:paraId="6790013B" w14:textId="13651441" w:rsidR="009101C6" w:rsidRDefault="009101C6" w:rsidP="009101C6">
      <w:pPr>
        <w:pStyle w:val="NormalWeb"/>
      </w:pPr>
      <w:r>
        <w:t xml:space="preserve">The </w:t>
      </w:r>
      <w:r>
        <w:rPr>
          <w:rFonts w:ascii="TimesNewRomanPSMT" w:hAnsi="TimesNewRomanPSMT"/>
        </w:rPr>
        <w:t xml:space="preserve">common-mode rejection ratio (CMRR) is </w:t>
      </w:r>
      <w:r w:rsidR="00D87063">
        <w:t>|</w:t>
      </w:r>
      <w:r w:rsidRPr="00821552">
        <w:t>19.63</w:t>
      </w:r>
      <w:r>
        <w:t>dB</w:t>
      </w:r>
      <w:r w:rsidR="00D87063">
        <w:t>|/|</w:t>
      </w:r>
      <w:r w:rsidR="00D87063" w:rsidRPr="00A0531A">
        <w:t>-86.90</w:t>
      </w:r>
      <w:r w:rsidR="00D87063">
        <w:t>dB|</w:t>
      </w:r>
      <w:r>
        <w:t xml:space="preserve"> = </w:t>
      </w:r>
      <w:r w:rsidR="00F854C7">
        <w:t xml:space="preserve">0.2258918297 </w:t>
      </w:r>
      <w:r w:rsidR="00F854C7">
        <w:rPr>
          <w:rFonts w:ascii="SymbolMT" w:hAnsi="SymbolMT"/>
        </w:rPr>
        <w:t xml:space="preserve">≈ </w:t>
      </w:r>
      <w:r w:rsidR="00F854C7" w:rsidRPr="00F854C7">
        <w:t>0.23</w:t>
      </w:r>
      <w:r w:rsidR="00F854C7">
        <w:t>59</w:t>
      </w:r>
    </w:p>
    <w:p w14:paraId="02259391" w14:textId="07915526" w:rsidR="009101C6" w:rsidRDefault="009101C6" w:rsidP="00112D61">
      <w:pPr>
        <w:pStyle w:val="NormalWeb"/>
        <w:rPr>
          <w:rFonts w:ascii="TimesNewRomanPSMT" w:hAnsi="TimesNewRomanPSMT"/>
        </w:rPr>
      </w:pPr>
    </w:p>
    <w:p w14:paraId="1F5CE592" w14:textId="36AF4A69" w:rsidR="00112D61" w:rsidRDefault="00112D61" w:rsidP="00112D61">
      <w:pPr>
        <w:pStyle w:val="NormalWeb"/>
      </w:pPr>
    </w:p>
    <w:p w14:paraId="50233C68" w14:textId="0D5E30AA" w:rsidR="00821552" w:rsidRPr="00F41F70" w:rsidRDefault="00821552" w:rsidP="00A0531A">
      <w:pPr>
        <w:pStyle w:val="NormalWeb"/>
        <w:tabs>
          <w:tab w:val="left" w:pos="2846"/>
        </w:tabs>
      </w:pPr>
    </w:p>
    <w:sectPr w:rsidR="00821552" w:rsidRPr="00F41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70E00"/>
    <w:multiLevelType w:val="hybridMultilevel"/>
    <w:tmpl w:val="C7E8B88A"/>
    <w:lvl w:ilvl="0" w:tplc="CA50D8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70"/>
    <w:rsid w:val="00112D61"/>
    <w:rsid w:val="001477F2"/>
    <w:rsid w:val="00172A1A"/>
    <w:rsid w:val="00186CAB"/>
    <w:rsid w:val="002919A0"/>
    <w:rsid w:val="002B42DF"/>
    <w:rsid w:val="00452611"/>
    <w:rsid w:val="004E5AF4"/>
    <w:rsid w:val="005E62B1"/>
    <w:rsid w:val="007756E2"/>
    <w:rsid w:val="00775EFD"/>
    <w:rsid w:val="00821552"/>
    <w:rsid w:val="009101C6"/>
    <w:rsid w:val="009244EE"/>
    <w:rsid w:val="009252F1"/>
    <w:rsid w:val="00976ED7"/>
    <w:rsid w:val="009A6ABC"/>
    <w:rsid w:val="00A01B58"/>
    <w:rsid w:val="00A0531A"/>
    <w:rsid w:val="00AE592F"/>
    <w:rsid w:val="00B45D0B"/>
    <w:rsid w:val="00BF7B6B"/>
    <w:rsid w:val="00D00066"/>
    <w:rsid w:val="00D01AD7"/>
    <w:rsid w:val="00D17D73"/>
    <w:rsid w:val="00D756B7"/>
    <w:rsid w:val="00D87063"/>
    <w:rsid w:val="00DE7D22"/>
    <w:rsid w:val="00E9243E"/>
    <w:rsid w:val="00F159DD"/>
    <w:rsid w:val="00F41F70"/>
    <w:rsid w:val="00F854C7"/>
    <w:rsid w:val="00FC0444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2937"/>
  <w15:chartTrackingRefBased/>
  <w15:docId w15:val="{83E891AB-8923-5645-B682-033E39A6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F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5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1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1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richardqiu/Desktop/3EJ4/3EJ4-Electronics-Circuit-Lab/lab2/Lab%202%20-%20Single-Stage%20Amplifi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Vo vs. Vsig</a:t>
            </a:r>
            <a:r>
              <a:rPr lang="en-CA" baseline="0"/>
              <a:t> Characteristics </a:t>
            </a:r>
            <a:r>
              <a:rPr lang="en-CA"/>
              <a:t>of</a:t>
            </a:r>
            <a:r>
              <a:rPr lang="en-CA" baseline="0"/>
              <a:t> a CE Amplifier</a:t>
            </a:r>
            <a:endParaRPr lang="en-CA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2700">
              <a:solidFill>
                <a:srgbClr val="FF0000"/>
              </a:solidFill>
              <a:prstDash val="solid"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01"/>
              <c:layout>
                <c:manualLayout>
                  <c:x val="4.6361659272833805E-3"/>
                  <c:y val="-3.6744644395747379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645-B942-99CB-6F2E41A7717F}"/>
                </c:ext>
              </c:extLst>
            </c:dLbl>
            <c:dLbl>
              <c:idx val="118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645-B942-99CB-6F2E41A7717F}"/>
                </c:ext>
              </c:extLst>
            </c:dLbl>
            <c:dLbl>
              <c:idx val="129"/>
              <c:layout>
                <c:manualLayout>
                  <c:x val="0"/>
                  <c:y val="-6.246589547277048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645-B942-99CB-6F2E41A7717F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65000"/>
                    <a:lumOff val="35000"/>
                  </a:sysClr>
                </a:solidFill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</c15:spPr>
                <c15:showLeaderLines val="0"/>
              </c:ext>
            </c:extLst>
          </c:dLbls>
          <c:xVal>
            <c:numRef>
              <c:f>'Step 1.6'!$A$3:$A$203</c:f>
              <c:numCache>
                <c:formatCode>General</c:formatCode>
                <c:ptCount val="201"/>
                <c:pt idx="0">
                  <c:v>4.3899999999999997</c:v>
                </c:pt>
                <c:pt idx="1">
                  <c:v>4.3900999999999897</c:v>
                </c:pt>
                <c:pt idx="2">
                  <c:v>4.3901999999999903</c:v>
                </c:pt>
                <c:pt idx="3">
                  <c:v>4.3902999999999901</c:v>
                </c:pt>
                <c:pt idx="4">
                  <c:v>4.3903999999999899</c:v>
                </c:pt>
                <c:pt idx="5">
                  <c:v>4.3904999999999896</c:v>
                </c:pt>
                <c:pt idx="6">
                  <c:v>4.3905999999999903</c:v>
                </c:pt>
                <c:pt idx="7">
                  <c:v>4.3906999999999901</c:v>
                </c:pt>
                <c:pt idx="8">
                  <c:v>4.3907999999999898</c:v>
                </c:pt>
                <c:pt idx="9">
                  <c:v>4.3908999999999896</c:v>
                </c:pt>
                <c:pt idx="10">
                  <c:v>4.3909999999999902</c:v>
                </c:pt>
                <c:pt idx="11">
                  <c:v>4.39109999999999</c:v>
                </c:pt>
                <c:pt idx="12">
                  <c:v>4.3911999999999898</c:v>
                </c:pt>
                <c:pt idx="13">
                  <c:v>4.3912999999999904</c:v>
                </c:pt>
                <c:pt idx="14">
                  <c:v>4.3913999999999902</c:v>
                </c:pt>
                <c:pt idx="15">
                  <c:v>4.39149999999999</c:v>
                </c:pt>
                <c:pt idx="16">
                  <c:v>4.3915999999999897</c:v>
                </c:pt>
                <c:pt idx="17">
                  <c:v>4.3916999999999904</c:v>
                </c:pt>
                <c:pt idx="18">
                  <c:v>4.3917999999999902</c:v>
                </c:pt>
                <c:pt idx="19">
                  <c:v>4.3918999999999899</c:v>
                </c:pt>
                <c:pt idx="20">
                  <c:v>4.3919999999999897</c:v>
                </c:pt>
                <c:pt idx="21">
                  <c:v>4.3920999999999903</c:v>
                </c:pt>
                <c:pt idx="22">
                  <c:v>4.3921999999999901</c:v>
                </c:pt>
                <c:pt idx="23">
                  <c:v>4.3922999999999899</c:v>
                </c:pt>
                <c:pt idx="24">
                  <c:v>4.3923999999999896</c:v>
                </c:pt>
                <c:pt idx="25">
                  <c:v>4.3924999999999903</c:v>
                </c:pt>
                <c:pt idx="26">
                  <c:v>4.3925999999999901</c:v>
                </c:pt>
                <c:pt idx="27">
                  <c:v>4.3926999999999898</c:v>
                </c:pt>
                <c:pt idx="28">
                  <c:v>4.3927999999999896</c:v>
                </c:pt>
                <c:pt idx="29">
                  <c:v>4.3928999999999903</c:v>
                </c:pt>
                <c:pt idx="30">
                  <c:v>4.39299999999999</c:v>
                </c:pt>
                <c:pt idx="31">
                  <c:v>4.3930999999999898</c:v>
                </c:pt>
                <c:pt idx="32">
                  <c:v>4.3931999999999896</c:v>
                </c:pt>
                <c:pt idx="33">
                  <c:v>4.3932999999999902</c:v>
                </c:pt>
                <c:pt idx="34">
                  <c:v>4.39339999999999</c:v>
                </c:pt>
                <c:pt idx="35">
                  <c:v>4.3934999999999897</c:v>
                </c:pt>
                <c:pt idx="36">
                  <c:v>4.3935999999999904</c:v>
                </c:pt>
                <c:pt idx="37">
                  <c:v>4.3936999999999902</c:v>
                </c:pt>
                <c:pt idx="38">
                  <c:v>4.3937999999999899</c:v>
                </c:pt>
                <c:pt idx="39">
                  <c:v>4.3938999999999897</c:v>
                </c:pt>
                <c:pt idx="40">
                  <c:v>4.3939999999999904</c:v>
                </c:pt>
                <c:pt idx="41">
                  <c:v>4.3940999999999901</c:v>
                </c:pt>
                <c:pt idx="42">
                  <c:v>4.3941999999999899</c:v>
                </c:pt>
                <c:pt idx="43">
                  <c:v>4.3942999999999897</c:v>
                </c:pt>
                <c:pt idx="44">
                  <c:v>4.3943999999999797</c:v>
                </c:pt>
                <c:pt idx="45">
                  <c:v>4.3944999999999803</c:v>
                </c:pt>
                <c:pt idx="46">
                  <c:v>4.3945999999999801</c:v>
                </c:pt>
                <c:pt idx="47">
                  <c:v>4.3946999999999798</c:v>
                </c:pt>
                <c:pt idx="48">
                  <c:v>4.3947999999999796</c:v>
                </c:pt>
                <c:pt idx="49">
                  <c:v>4.3948999999999803</c:v>
                </c:pt>
                <c:pt idx="50">
                  <c:v>4.39499999999998</c:v>
                </c:pt>
                <c:pt idx="51">
                  <c:v>4.3950999999999798</c:v>
                </c:pt>
                <c:pt idx="52">
                  <c:v>4.3951999999999796</c:v>
                </c:pt>
                <c:pt idx="53">
                  <c:v>4.3952999999999802</c:v>
                </c:pt>
                <c:pt idx="54">
                  <c:v>4.39539999999998</c:v>
                </c:pt>
                <c:pt idx="55">
                  <c:v>4.3954999999999798</c:v>
                </c:pt>
                <c:pt idx="56">
                  <c:v>4.3955999999999804</c:v>
                </c:pt>
                <c:pt idx="57">
                  <c:v>4.3956999999999802</c:v>
                </c:pt>
                <c:pt idx="58">
                  <c:v>4.3957999999999799</c:v>
                </c:pt>
                <c:pt idx="59">
                  <c:v>4.3958999999999797</c:v>
                </c:pt>
                <c:pt idx="60">
                  <c:v>4.3959999999999804</c:v>
                </c:pt>
                <c:pt idx="61">
                  <c:v>4.3960999999999801</c:v>
                </c:pt>
                <c:pt idx="62">
                  <c:v>4.3961999999999799</c:v>
                </c:pt>
                <c:pt idx="63">
                  <c:v>4.3962999999999797</c:v>
                </c:pt>
                <c:pt idx="64">
                  <c:v>4.3963999999999803</c:v>
                </c:pt>
                <c:pt idx="65">
                  <c:v>4.3964999999999801</c:v>
                </c:pt>
                <c:pt idx="66">
                  <c:v>4.3965999999999799</c:v>
                </c:pt>
                <c:pt idx="67">
                  <c:v>4.3966999999999796</c:v>
                </c:pt>
                <c:pt idx="68">
                  <c:v>4.3967999999999803</c:v>
                </c:pt>
                <c:pt idx="69">
                  <c:v>4.39689999999998</c:v>
                </c:pt>
                <c:pt idx="70">
                  <c:v>4.3969999999999798</c:v>
                </c:pt>
                <c:pt idx="71">
                  <c:v>4.3970999999999796</c:v>
                </c:pt>
                <c:pt idx="72">
                  <c:v>4.3971999999999802</c:v>
                </c:pt>
                <c:pt idx="73">
                  <c:v>4.39729999999998</c:v>
                </c:pt>
                <c:pt idx="74">
                  <c:v>4.3973999999999798</c:v>
                </c:pt>
                <c:pt idx="75">
                  <c:v>4.3974999999999804</c:v>
                </c:pt>
                <c:pt idx="76">
                  <c:v>4.3975999999999802</c:v>
                </c:pt>
                <c:pt idx="77">
                  <c:v>4.39769999999998</c:v>
                </c:pt>
                <c:pt idx="78">
                  <c:v>4.3977999999999797</c:v>
                </c:pt>
                <c:pt idx="79">
                  <c:v>4.3978999999999804</c:v>
                </c:pt>
                <c:pt idx="80">
                  <c:v>4.3979999999999801</c:v>
                </c:pt>
                <c:pt idx="81">
                  <c:v>4.3980999999999799</c:v>
                </c:pt>
                <c:pt idx="82">
                  <c:v>4.3981999999999797</c:v>
                </c:pt>
                <c:pt idx="83">
                  <c:v>4.3982999999999803</c:v>
                </c:pt>
                <c:pt idx="84">
                  <c:v>4.3983999999999801</c:v>
                </c:pt>
                <c:pt idx="85">
                  <c:v>4.3984999999999799</c:v>
                </c:pt>
                <c:pt idx="86">
                  <c:v>4.3985999999999796</c:v>
                </c:pt>
                <c:pt idx="87">
                  <c:v>4.3986999999999696</c:v>
                </c:pt>
                <c:pt idx="88">
                  <c:v>4.3987999999999703</c:v>
                </c:pt>
                <c:pt idx="89">
                  <c:v>4.3988999999999701</c:v>
                </c:pt>
                <c:pt idx="90">
                  <c:v>4.3989999999999698</c:v>
                </c:pt>
                <c:pt idx="91">
                  <c:v>4.3990999999999696</c:v>
                </c:pt>
                <c:pt idx="92">
                  <c:v>4.3991999999999702</c:v>
                </c:pt>
                <c:pt idx="93">
                  <c:v>4.39929999999997</c:v>
                </c:pt>
                <c:pt idx="94">
                  <c:v>4.3993999999999698</c:v>
                </c:pt>
                <c:pt idx="95">
                  <c:v>4.3994999999999704</c:v>
                </c:pt>
                <c:pt idx="96">
                  <c:v>4.3995999999999702</c:v>
                </c:pt>
                <c:pt idx="97">
                  <c:v>4.39969999999997</c:v>
                </c:pt>
                <c:pt idx="98">
                  <c:v>4.3997999999999697</c:v>
                </c:pt>
                <c:pt idx="99">
                  <c:v>4.3998999999999704</c:v>
                </c:pt>
                <c:pt idx="100">
                  <c:v>4.3999999999999702</c:v>
                </c:pt>
                <c:pt idx="101">
                  <c:v>4.4000999999999699</c:v>
                </c:pt>
                <c:pt idx="102">
                  <c:v>4.4001999999999697</c:v>
                </c:pt>
                <c:pt idx="103">
                  <c:v>4.4002999999999703</c:v>
                </c:pt>
                <c:pt idx="104">
                  <c:v>4.4003999999999701</c:v>
                </c:pt>
                <c:pt idx="105">
                  <c:v>4.4004999999999699</c:v>
                </c:pt>
                <c:pt idx="106">
                  <c:v>4.4005999999999696</c:v>
                </c:pt>
                <c:pt idx="107">
                  <c:v>4.4006999999999703</c:v>
                </c:pt>
                <c:pt idx="108">
                  <c:v>4.4007999999999701</c:v>
                </c:pt>
                <c:pt idx="109">
                  <c:v>4.4008999999999698</c:v>
                </c:pt>
                <c:pt idx="110">
                  <c:v>4.4009999999999696</c:v>
                </c:pt>
                <c:pt idx="111">
                  <c:v>4.4010999999999703</c:v>
                </c:pt>
                <c:pt idx="112">
                  <c:v>4.40119999999997</c:v>
                </c:pt>
                <c:pt idx="113">
                  <c:v>4.4012999999999698</c:v>
                </c:pt>
                <c:pt idx="114">
                  <c:v>4.4013999999999696</c:v>
                </c:pt>
                <c:pt idx="115">
                  <c:v>4.4014999999999702</c:v>
                </c:pt>
                <c:pt idx="116">
                  <c:v>4.40159999999997</c:v>
                </c:pt>
                <c:pt idx="117">
                  <c:v>4.4016999999999697</c:v>
                </c:pt>
                <c:pt idx="118">
                  <c:v>4.4017999999999704</c:v>
                </c:pt>
                <c:pt idx="119">
                  <c:v>4.4018999999999702</c:v>
                </c:pt>
                <c:pt idx="120">
                  <c:v>4.4019999999999699</c:v>
                </c:pt>
                <c:pt idx="121">
                  <c:v>4.4020999999999697</c:v>
                </c:pt>
                <c:pt idx="122">
                  <c:v>4.4021999999999704</c:v>
                </c:pt>
                <c:pt idx="123">
                  <c:v>4.4022999999999701</c:v>
                </c:pt>
                <c:pt idx="124">
                  <c:v>4.4023999999999699</c:v>
                </c:pt>
                <c:pt idx="125">
                  <c:v>4.4024999999999697</c:v>
                </c:pt>
                <c:pt idx="126">
                  <c:v>4.4025999999999703</c:v>
                </c:pt>
                <c:pt idx="127">
                  <c:v>4.4026999999999701</c:v>
                </c:pt>
                <c:pt idx="128">
                  <c:v>4.4027999999999698</c:v>
                </c:pt>
                <c:pt idx="129">
                  <c:v>4.4028999999999696</c:v>
                </c:pt>
                <c:pt idx="130">
                  <c:v>4.4029999999999596</c:v>
                </c:pt>
                <c:pt idx="131">
                  <c:v>4.4030999999999603</c:v>
                </c:pt>
                <c:pt idx="132">
                  <c:v>4.40319999999996</c:v>
                </c:pt>
                <c:pt idx="133">
                  <c:v>4.4032999999999598</c:v>
                </c:pt>
                <c:pt idx="134">
                  <c:v>4.4033999999999596</c:v>
                </c:pt>
                <c:pt idx="135">
                  <c:v>4.4034999999999602</c:v>
                </c:pt>
                <c:pt idx="136">
                  <c:v>4.40359999999996</c:v>
                </c:pt>
                <c:pt idx="137">
                  <c:v>4.4036999999999598</c:v>
                </c:pt>
                <c:pt idx="138">
                  <c:v>4.4037999999999604</c:v>
                </c:pt>
                <c:pt idx="139">
                  <c:v>4.4038999999999602</c:v>
                </c:pt>
                <c:pt idx="140">
                  <c:v>4.4039999999999599</c:v>
                </c:pt>
                <c:pt idx="141">
                  <c:v>4.4040999999999597</c:v>
                </c:pt>
                <c:pt idx="142">
                  <c:v>4.4041999999999604</c:v>
                </c:pt>
                <c:pt idx="143">
                  <c:v>4.4042999999999601</c:v>
                </c:pt>
                <c:pt idx="144">
                  <c:v>4.4043999999999599</c:v>
                </c:pt>
                <c:pt idx="145">
                  <c:v>4.4044999999999597</c:v>
                </c:pt>
                <c:pt idx="146">
                  <c:v>4.4045999999999603</c:v>
                </c:pt>
                <c:pt idx="147">
                  <c:v>4.4046999999999601</c:v>
                </c:pt>
                <c:pt idx="148">
                  <c:v>4.4047999999999599</c:v>
                </c:pt>
                <c:pt idx="149">
                  <c:v>4.4048999999999596</c:v>
                </c:pt>
                <c:pt idx="150">
                  <c:v>4.4049999999999603</c:v>
                </c:pt>
                <c:pt idx="151">
                  <c:v>4.40509999999996</c:v>
                </c:pt>
                <c:pt idx="152">
                  <c:v>4.4051999999999598</c:v>
                </c:pt>
                <c:pt idx="153">
                  <c:v>4.4052999999999596</c:v>
                </c:pt>
                <c:pt idx="154">
                  <c:v>4.4053999999999602</c:v>
                </c:pt>
                <c:pt idx="155">
                  <c:v>4.40549999999996</c:v>
                </c:pt>
                <c:pt idx="156">
                  <c:v>4.4055999999999598</c:v>
                </c:pt>
                <c:pt idx="157">
                  <c:v>4.4056999999999604</c:v>
                </c:pt>
                <c:pt idx="158">
                  <c:v>4.4057999999999602</c:v>
                </c:pt>
                <c:pt idx="159">
                  <c:v>4.40589999999996</c:v>
                </c:pt>
                <c:pt idx="160">
                  <c:v>4.4059999999999597</c:v>
                </c:pt>
                <c:pt idx="161">
                  <c:v>4.4060999999999604</c:v>
                </c:pt>
                <c:pt idx="162">
                  <c:v>4.4061999999999601</c:v>
                </c:pt>
                <c:pt idx="163">
                  <c:v>4.4062999999999599</c:v>
                </c:pt>
                <c:pt idx="164">
                  <c:v>4.4063999999999597</c:v>
                </c:pt>
                <c:pt idx="165">
                  <c:v>4.4064999999999603</c:v>
                </c:pt>
                <c:pt idx="166">
                  <c:v>4.4065999999999601</c:v>
                </c:pt>
                <c:pt idx="167">
                  <c:v>4.4066999999999599</c:v>
                </c:pt>
                <c:pt idx="168">
                  <c:v>4.4067999999999596</c:v>
                </c:pt>
                <c:pt idx="169">
                  <c:v>4.4068999999999603</c:v>
                </c:pt>
                <c:pt idx="170">
                  <c:v>4.4069999999999601</c:v>
                </c:pt>
                <c:pt idx="171">
                  <c:v>4.4070999999999598</c:v>
                </c:pt>
                <c:pt idx="172">
                  <c:v>4.4071999999999596</c:v>
                </c:pt>
                <c:pt idx="173">
                  <c:v>4.4072999999999496</c:v>
                </c:pt>
                <c:pt idx="174">
                  <c:v>4.4073999999999502</c:v>
                </c:pt>
                <c:pt idx="175">
                  <c:v>4.40749999999995</c:v>
                </c:pt>
                <c:pt idx="176">
                  <c:v>4.4075999999999498</c:v>
                </c:pt>
                <c:pt idx="177">
                  <c:v>4.4076999999999504</c:v>
                </c:pt>
                <c:pt idx="178">
                  <c:v>4.4077999999999502</c:v>
                </c:pt>
                <c:pt idx="179">
                  <c:v>4.40789999999995</c:v>
                </c:pt>
                <c:pt idx="180">
                  <c:v>4.4079999999999497</c:v>
                </c:pt>
                <c:pt idx="181">
                  <c:v>4.4080999999999504</c:v>
                </c:pt>
                <c:pt idx="182">
                  <c:v>4.4081999999999502</c:v>
                </c:pt>
                <c:pt idx="183">
                  <c:v>4.4082999999999499</c:v>
                </c:pt>
                <c:pt idx="184">
                  <c:v>4.4083999999999497</c:v>
                </c:pt>
                <c:pt idx="185">
                  <c:v>4.4084999999999503</c:v>
                </c:pt>
                <c:pt idx="186">
                  <c:v>4.4085999999999501</c:v>
                </c:pt>
                <c:pt idx="187">
                  <c:v>4.4086999999999499</c:v>
                </c:pt>
                <c:pt idx="188">
                  <c:v>4.4087999999999496</c:v>
                </c:pt>
                <c:pt idx="189">
                  <c:v>4.4088999999999503</c:v>
                </c:pt>
                <c:pt idx="190">
                  <c:v>4.4089999999999501</c:v>
                </c:pt>
                <c:pt idx="191">
                  <c:v>4.4090999999999498</c:v>
                </c:pt>
                <c:pt idx="192">
                  <c:v>4.4091999999999496</c:v>
                </c:pt>
                <c:pt idx="193">
                  <c:v>4.4092999999999503</c:v>
                </c:pt>
                <c:pt idx="194">
                  <c:v>4.40939999999995</c:v>
                </c:pt>
                <c:pt idx="195">
                  <c:v>4.4094999999999498</c:v>
                </c:pt>
                <c:pt idx="196">
                  <c:v>4.4095999999999496</c:v>
                </c:pt>
                <c:pt idx="197">
                  <c:v>4.4096999999999502</c:v>
                </c:pt>
                <c:pt idx="198">
                  <c:v>4.40979999999995</c:v>
                </c:pt>
                <c:pt idx="199">
                  <c:v>4.4098999999999497</c:v>
                </c:pt>
                <c:pt idx="200">
                  <c:v>4.41</c:v>
                </c:pt>
              </c:numCache>
            </c:numRef>
          </c:xVal>
          <c:yVal>
            <c:numRef>
              <c:f>'Step 1.6'!$B$3:$B$203</c:f>
              <c:numCache>
                <c:formatCode>General</c:formatCode>
                <c:ptCount val="201"/>
                <c:pt idx="0">
                  <c:v>4.9402920000000003</c:v>
                </c:pt>
                <c:pt idx="1">
                  <c:v>4.9398780000000002</c:v>
                </c:pt>
                <c:pt idx="2">
                  <c:v>4.939457</c:v>
                </c:pt>
                <c:pt idx="3">
                  <c:v>4.9390340000000004</c:v>
                </c:pt>
                <c:pt idx="4">
                  <c:v>4.9386060000000001</c:v>
                </c:pt>
                <c:pt idx="5">
                  <c:v>4.9381740000000001</c:v>
                </c:pt>
                <c:pt idx="6">
                  <c:v>4.9377370000000003</c:v>
                </c:pt>
                <c:pt idx="7">
                  <c:v>4.9372959999999999</c:v>
                </c:pt>
                <c:pt idx="8">
                  <c:v>4.9368499999999997</c:v>
                </c:pt>
                <c:pt idx="9">
                  <c:v>4.9363989999999998</c:v>
                </c:pt>
                <c:pt idx="10">
                  <c:v>4.9359419999999998</c:v>
                </c:pt>
                <c:pt idx="11">
                  <c:v>4.9354810000000002</c:v>
                </c:pt>
                <c:pt idx="12">
                  <c:v>4.9350139999999998</c:v>
                </c:pt>
                <c:pt idx="13">
                  <c:v>4.9345420000000004</c:v>
                </c:pt>
                <c:pt idx="14">
                  <c:v>4.9340640000000002</c:v>
                </c:pt>
                <c:pt idx="15">
                  <c:v>4.9335810000000002</c:v>
                </c:pt>
                <c:pt idx="16">
                  <c:v>4.9330920000000003</c:v>
                </c:pt>
                <c:pt idx="17">
                  <c:v>4.9325970000000003</c:v>
                </c:pt>
                <c:pt idx="18">
                  <c:v>4.9320959999999996</c:v>
                </c:pt>
                <c:pt idx="19">
                  <c:v>4.9315889999999998</c:v>
                </c:pt>
                <c:pt idx="20">
                  <c:v>4.931076</c:v>
                </c:pt>
                <c:pt idx="21">
                  <c:v>4.9305560000000002</c:v>
                </c:pt>
                <c:pt idx="22">
                  <c:v>4.9300290000000002</c:v>
                </c:pt>
                <c:pt idx="23">
                  <c:v>4.9294960000000003</c:v>
                </c:pt>
                <c:pt idx="24">
                  <c:v>4.9289560000000003</c:v>
                </c:pt>
                <c:pt idx="25">
                  <c:v>4.9284090000000003</c:v>
                </c:pt>
                <c:pt idx="26">
                  <c:v>4.9278550000000001</c:v>
                </c:pt>
                <c:pt idx="27">
                  <c:v>4.9272929999999997</c:v>
                </c:pt>
                <c:pt idx="28">
                  <c:v>4.926723</c:v>
                </c:pt>
                <c:pt idx="29">
                  <c:v>4.9261460000000001</c:v>
                </c:pt>
                <c:pt idx="30">
                  <c:v>4.9255599999999999</c:v>
                </c:pt>
                <c:pt idx="31">
                  <c:v>4.9249669999999997</c:v>
                </c:pt>
                <c:pt idx="32">
                  <c:v>4.9243649999999999</c:v>
                </c:pt>
                <c:pt idx="33">
                  <c:v>4.9237539999999997</c:v>
                </c:pt>
                <c:pt idx="34">
                  <c:v>4.9231340000000001</c:v>
                </c:pt>
                <c:pt idx="35">
                  <c:v>4.9225050000000001</c:v>
                </c:pt>
                <c:pt idx="36">
                  <c:v>4.9218659999999996</c:v>
                </c:pt>
                <c:pt idx="37">
                  <c:v>4.9212179999999996</c:v>
                </c:pt>
                <c:pt idx="38">
                  <c:v>4.92056</c:v>
                </c:pt>
                <c:pt idx="39">
                  <c:v>4.9198909999999998</c:v>
                </c:pt>
                <c:pt idx="40">
                  <c:v>4.9192119999999999</c:v>
                </c:pt>
                <c:pt idx="41">
                  <c:v>4.9185210000000001</c:v>
                </c:pt>
                <c:pt idx="42">
                  <c:v>4.9178199999999999</c:v>
                </c:pt>
                <c:pt idx="43">
                  <c:v>4.9171069999999997</c:v>
                </c:pt>
                <c:pt idx="44">
                  <c:v>4.9163810000000003</c:v>
                </c:pt>
                <c:pt idx="45">
                  <c:v>4.9156440000000003</c:v>
                </c:pt>
                <c:pt idx="46">
                  <c:v>4.9148930000000002</c:v>
                </c:pt>
                <c:pt idx="47">
                  <c:v>4.914129</c:v>
                </c:pt>
                <c:pt idx="48">
                  <c:v>4.9133519999999997</c:v>
                </c:pt>
                <c:pt idx="49">
                  <c:v>4.91256</c:v>
                </c:pt>
                <c:pt idx="50">
                  <c:v>4.911753</c:v>
                </c:pt>
                <c:pt idx="51">
                  <c:v>4.9109309999999997</c:v>
                </c:pt>
                <c:pt idx="52">
                  <c:v>4.9100929999999998</c:v>
                </c:pt>
                <c:pt idx="53">
                  <c:v>4.9092390000000004</c:v>
                </c:pt>
                <c:pt idx="54">
                  <c:v>4.9083680000000003</c:v>
                </c:pt>
                <c:pt idx="55">
                  <c:v>4.9074790000000004</c:v>
                </c:pt>
                <c:pt idx="56">
                  <c:v>4.9065719999999997</c:v>
                </c:pt>
                <c:pt idx="57">
                  <c:v>4.9056449999999998</c:v>
                </c:pt>
                <c:pt idx="58">
                  <c:v>4.9046989999999999</c:v>
                </c:pt>
                <c:pt idx="59">
                  <c:v>4.9037309999999996</c:v>
                </c:pt>
                <c:pt idx="60">
                  <c:v>4.9027419999999999</c:v>
                </c:pt>
                <c:pt idx="61">
                  <c:v>4.9017309999999998</c:v>
                </c:pt>
                <c:pt idx="62">
                  <c:v>4.9006959999999999</c:v>
                </c:pt>
                <c:pt idx="63">
                  <c:v>4.899635</c:v>
                </c:pt>
                <c:pt idx="64">
                  <c:v>4.8985500000000002</c:v>
                </c:pt>
                <c:pt idx="65">
                  <c:v>4.8974359999999999</c:v>
                </c:pt>
                <c:pt idx="66">
                  <c:v>4.8962950000000003</c:v>
                </c:pt>
                <c:pt idx="67">
                  <c:v>4.8951229999999999</c:v>
                </c:pt>
                <c:pt idx="68">
                  <c:v>4.8939190000000004</c:v>
                </c:pt>
                <c:pt idx="69">
                  <c:v>4.8926829999999999</c:v>
                </c:pt>
                <c:pt idx="70">
                  <c:v>4.8914109999999997</c:v>
                </c:pt>
                <c:pt idx="71">
                  <c:v>4.8901029999999999</c:v>
                </c:pt>
                <c:pt idx="72">
                  <c:v>4.8887549999999997</c:v>
                </c:pt>
                <c:pt idx="73">
                  <c:v>4.8873660000000001</c:v>
                </c:pt>
                <c:pt idx="74">
                  <c:v>4.8859320000000004</c:v>
                </c:pt>
                <c:pt idx="75">
                  <c:v>4.8844519999999996</c:v>
                </c:pt>
                <c:pt idx="76">
                  <c:v>4.8829219999999998</c:v>
                </c:pt>
                <c:pt idx="77">
                  <c:v>4.8813380000000004</c:v>
                </c:pt>
                <c:pt idx="78">
                  <c:v>4.8796980000000003</c:v>
                </c:pt>
                <c:pt idx="79">
                  <c:v>4.8779960000000004</c:v>
                </c:pt>
                <c:pt idx="80">
                  <c:v>4.8762280000000002</c:v>
                </c:pt>
                <c:pt idx="81">
                  <c:v>4.87439</c:v>
                </c:pt>
                <c:pt idx="82">
                  <c:v>4.8724749999999997</c:v>
                </c:pt>
                <c:pt idx="83">
                  <c:v>4.870476</c:v>
                </c:pt>
                <c:pt idx="84">
                  <c:v>4.8683870000000002</c:v>
                </c:pt>
                <c:pt idx="85">
                  <c:v>4.8661989999999999</c:v>
                </c:pt>
                <c:pt idx="86">
                  <c:v>4.8639020000000004</c:v>
                </c:pt>
                <c:pt idx="87">
                  <c:v>4.8614860000000002</c:v>
                </c:pt>
                <c:pt idx="88">
                  <c:v>4.8589370000000001</c:v>
                </c:pt>
                <c:pt idx="89">
                  <c:v>4.8562409999999998</c:v>
                </c:pt>
                <c:pt idx="90">
                  <c:v>4.8533790000000003</c:v>
                </c:pt>
                <c:pt idx="91">
                  <c:v>4.8503309999999997</c:v>
                </c:pt>
                <c:pt idx="92">
                  <c:v>4.8470719999999998</c:v>
                </c:pt>
                <c:pt idx="93">
                  <c:v>4.8435699999999997</c:v>
                </c:pt>
                <c:pt idx="94">
                  <c:v>4.8397870000000003</c:v>
                </c:pt>
                <c:pt idx="95">
                  <c:v>4.8356760000000003</c:v>
                </c:pt>
                <c:pt idx="96">
                  <c:v>4.8311760000000001</c:v>
                </c:pt>
                <c:pt idx="97">
                  <c:v>4.8262049999999999</c:v>
                </c:pt>
                <c:pt idx="98">
                  <c:v>4.8206579999999999</c:v>
                </c:pt>
                <c:pt idx="99">
                  <c:v>4.8143859999999998</c:v>
                </c:pt>
                <c:pt idx="100">
                  <c:v>4.8071780000000004</c:v>
                </c:pt>
                <c:pt idx="101">
                  <c:v>4.7987099999999998</c:v>
                </c:pt>
                <c:pt idx="102">
                  <c:v>4.7884669999999998</c:v>
                </c:pt>
                <c:pt idx="103">
                  <c:v>4.7755390000000002</c:v>
                </c:pt>
                <c:pt idx="104">
                  <c:v>4.7581129999999998</c:v>
                </c:pt>
                <c:pt idx="105">
                  <c:v>4.7317819999999999</c:v>
                </c:pt>
                <c:pt idx="106">
                  <c:v>4.6752760000000002</c:v>
                </c:pt>
                <c:pt idx="107">
                  <c:v>4.4380800000000002</c:v>
                </c:pt>
                <c:pt idx="108">
                  <c:v>4.0462660000000001</c:v>
                </c:pt>
                <c:pt idx="109">
                  <c:v>3.6520000000000001</c:v>
                </c:pt>
                <c:pt idx="110">
                  <c:v>3.2566480000000002</c:v>
                </c:pt>
                <c:pt idx="111">
                  <c:v>2.8601890000000001</c:v>
                </c:pt>
                <c:pt idx="112">
                  <c:v>2.4626100000000002</c:v>
                </c:pt>
                <c:pt idx="113">
                  <c:v>2.0639099999999999</c:v>
                </c:pt>
                <c:pt idx="114">
                  <c:v>1.664093</c:v>
                </c:pt>
                <c:pt idx="115">
                  <c:v>1.2631520000000001</c:v>
                </c:pt>
                <c:pt idx="116">
                  <c:v>0.86107560000000005</c:v>
                </c:pt>
                <c:pt idx="117">
                  <c:v>0.4578758</c:v>
                </c:pt>
                <c:pt idx="118">
                  <c:v>5.3540820000000003E-2</c:v>
                </c:pt>
                <c:pt idx="119">
                  <c:v>-0.35193790000000003</c:v>
                </c:pt>
                <c:pt idx="120">
                  <c:v>-0.75854580000000005</c:v>
                </c:pt>
                <c:pt idx="121">
                  <c:v>-1.16631</c:v>
                </c:pt>
                <c:pt idx="122">
                  <c:v>-1.57521</c:v>
                </c:pt>
                <c:pt idx="123">
                  <c:v>-1.985266</c:v>
                </c:pt>
                <c:pt idx="124">
                  <c:v>-2.3964690000000002</c:v>
                </c:pt>
                <c:pt idx="125">
                  <c:v>-2.808103</c:v>
                </c:pt>
                <c:pt idx="126">
                  <c:v>-3.0818379999999999</c:v>
                </c:pt>
                <c:pt idx="127">
                  <c:v>-3.1474709999999999</c:v>
                </c:pt>
                <c:pt idx="128">
                  <c:v>-3.1806040000000002</c:v>
                </c:pt>
                <c:pt idx="129">
                  <c:v>-3.2034129999999998</c:v>
                </c:pt>
                <c:pt idx="130">
                  <c:v>-3.2199260000000001</c:v>
                </c:pt>
                <c:pt idx="131">
                  <c:v>-3.2339039999999999</c:v>
                </c:pt>
                <c:pt idx="132">
                  <c:v>-3.2462620000000002</c:v>
                </c:pt>
                <c:pt idx="133">
                  <c:v>-3.2572869999999998</c:v>
                </c:pt>
                <c:pt idx="134">
                  <c:v>-3.2673000000000001</c:v>
                </c:pt>
                <c:pt idx="135">
                  <c:v>-3.2765309999999999</c:v>
                </c:pt>
                <c:pt idx="136">
                  <c:v>-3.2851400000000002</c:v>
                </c:pt>
                <c:pt idx="137">
                  <c:v>-3.2932399999999999</c:v>
                </c:pt>
                <c:pt idx="138">
                  <c:v>-3.300916</c:v>
                </c:pt>
                <c:pt idx="139">
                  <c:v>-3.308233</c:v>
                </c:pt>
                <c:pt idx="140">
                  <c:v>-3.3152430000000002</c:v>
                </c:pt>
                <c:pt idx="141">
                  <c:v>-3.3219850000000002</c:v>
                </c:pt>
                <c:pt idx="142">
                  <c:v>-3.3284940000000001</c:v>
                </c:pt>
                <c:pt idx="143">
                  <c:v>-3.3347950000000002</c:v>
                </c:pt>
                <c:pt idx="144">
                  <c:v>-3.340913</c:v>
                </c:pt>
                <c:pt idx="145">
                  <c:v>-3.3468640000000001</c:v>
                </c:pt>
                <c:pt idx="146">
                  <c:v>-3.352665</c:v>
                </c:pt>
                <c:pt idx="147">
                  <c:v>-3.3583310000000002</c:v>
                </c:pt>
                <c:pt idx="148">
                  <c:v>-3.3638720000000002</c:v>
                </c:pt>
                <c:pt idx="149">
                  <c:v>-3.3692989999999998</c:v>
                </c:pt>
                <c:pt idx="150">
                  <c:v>-3.3746209999999999</c:v>
                </c:pt>
                <c:pt idx="151">
                  <c:v>-3.3798460000000001</c:v>
                </c:pt>
                <c:pt idx="152">
                  <c:v>-3.3849800000000001</c:v>
                </c:pt>
                <c:pt idx="153">
                  <c:v>-3.390031</c:v>
                </c:pt>
                <c:pt idx="154">
                  <c:v>-3.3950019999999999</c:v>
                </c:pt>
                <c:pt idx="155">
                  <c:v>-3.3999000000000001</c:v>
                </c:pt>
                <c:pt idx="156">
                  <c:v>-3.4047290000000001</c:v>
                </c:pt>
                <c:pt idx="157">
                  <c:v>-3.4094920000000002</c:v>
                </c:pt>
                <c:pt idx="158">
                  <c:v>-3.4141940000000002</c:v>
                </c:pt>
                <c:pt idx="159">
                  <c:v>-3.4188369999999999</c:v>
                </c:pt>
                <c:pt idx="160">
                  <c:v>-3.4234239999999998</c:v>
                </c:pt>
                <c:pt idx="161">
                  <c:v>-3.427959</c:v>
                </c:pt>
                <c:pt idx="162">
                  <c:v>-3.4324439999999998</c:v>
                </c:pt>
                <c:pt idx="163">
                  <c:v>-3.4368810000000001</c:v>
                </c:pt>
                <c:pt idx="164">
                  <c:v>-3.4412720000000001</c:v>
                </c:pt>
                <c:pt idx="165">
                  <c:v>-3.4456190000000002</c:v>
                </c:pt>
                <c:pt idx="166">
                  <c:v>-3.4499240000000002</c:v>
                </c:pt>
                <c:pt idx="167">
                  <c:v>-3.454189</c:v>
                </c:pt>
                <c:pt idx="168">
                  <c:v>-3.458415</c:v>
                </c:pt>
                <c:pt idx="169">
                  <c:v>-3.4626039999999998</c:v>
                </c:pt>
                <c:pt idx="170">
                  <c:v>-3.4667569999999999</c:v>
                </c:pt>
                <c:pt idx="171">
                  <c:v>-3.4708749999999999</c:v>
                </c:pt>
                <c:pt idx="172">
                  <c:v>-3.4749599999999998</c:v>
                </c:pt>
                <c:pt idx="173">
                  <c:v>-3.479012</c:v>
                </c:pt>
                <c:pt idx="174">
                  <c:v>-3.4830329999999998</c:v>
                </c:pt>
                <c:pt idx="175">
                  <c:v>-3.4870239999999999</c:v>
                </c:pt>
                <c:pt idx="176">
                  <c:v>-3.4909849999999998</c:v>
                </c:pt>
                <c:pt idx="177">
                  <c:v>-3.4949180000000002</c:v>
                </c:pt>
                <c:pt idx="178">
                  <c:v>-3.4988229999999998</c:v>
                </c:pt>
                <c:pt idx="179">
                  <c:v>-3.5027010000000001</c:v>
                </c:pt>
                <c:pt idx="180">
                  <c:v>-3.5065520000000001</c:v>
                </c:pt>
                <c:pt idx="181">
                  <c:v>-3.5103780000000002</c:v>
                </c:pt>
                <c:pt idx="182">
                  <c:v>-3.5141789999999999</c:v>
                </c:pt>
                <c:pt idx="183">
                  <c:v>-3.5179559999999999</c:v>
                </c:pt>
                <c:pt idx="184">
                  <c:v>-3.521709</c:v>
                </c:pt>
                <c:pt idx="185">
                  <c:v>-3.525439</c:v>
                </c:pt>
                <c:pt idx="186">
                  <c:v>-3.5291459999999999</c:v>
                </c:pt>
                <c:pt idx="187">
                  <c:v>-3.5328309999999998</c:v>
                </c:pt>
                <c:pt idx="188">
                  <c:v>-3.5364939999999998</c:v>
                </c:pt>
                <c:pt idx="189">
                  <c:v>-3.5401359999999999</c:v>
                </c:pt>
                <c:pt idx="190">
                  <c:v>-3.543758</c:v>
                </c:pt>
                <c:pt idx="191">
                  <c:v>-3.5473590000000002</c:v>
                </c:pt>
                <c:pt idx="192">
                  <c:v>-3.5509400000000002</c:v>
                </c:pt>
                <c:pt idx="193">
                  <c:v>-3.5545019999999998</c:v>
                </c:pt>
                <c:pt idx="194">
                  <c:v>-3.5580440000000002</c:v>
                </c:pt>
                <c:pt idx="195">
                  <c:v>-3.5615679999999998</c:v>
                </c:pt>
                <c:pt idx="196">
                  <c:v>-3.5650729999999999</c:v>
                </c:pt>
                <c:pt idx="197">
                  <c:v>-3.5685609999999999</c:v>
                </c:pt>
                <c:pt idx="198">
                  <c:v>-3.5720299999999998</c:v>
                </c:pt>
                <c:pt idx="199">
                  <c:v>-3.575482</c:v>
                </c:pt>
                <c:pt idx="200">
                  <c:v>-3.578916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645-B942-99CB-6F2E41A77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186928"/>
        <c:axId val="1"/>
      </c:scatterChart>
      <c:valAx>
        <c:axId val="209818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Vsig (Volt)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Vo (Volt)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8186928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Qiu</dc:creator>
  <cp:keywords/>
  <dc:description/>
  <cp:lastModifiedBy>Rui Qiu</cp:lastModifiedBy>
  <cp:revision>11</cp:revision>
  <dcterms:created xsi:type="dcterms:W3CDTF">2022-10-06T18:36:00Z</dcterms:created>
  <dcterms:modified xsi:type="dcterms:W3CDTF">2022-10-07T22:21:00Z</dcterms:modified>
</cp:coreProperties>
</file>