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C79A" w14:textId="2CA3140B" w:rsidR="0024111D" w:rsidRPr="00C86B30" w:rsidRDefault="004E039C" w:rsidP="00246C65">
      <w:pPr>
        <w:spacing w:line="240" w:lineRule="auto"/>
        <w:rPr>
          <w:rFonts w:ascii="Arial Black" w:eastAsia="Century Gothic" w:hAnsi="Arial Black" w:cs="Century Gothic"/>
          <w:b/>
          <w:bCs/>
          <w:color w:val="000000" w:themeColor="text1"/>
          <w:sz w:val="28"/>
          <w:szCs w:val="28"/>
        </w:rPr>
      </w:pPr>
      <w:r>
        <w:rPr>
          <w:rFonts w:ascii="Arial Black" w:eastAsia="Century Gothic" w:hAnsi="Arial Black" w:cs="Century Gothic"/>
          <w:b/>
          <w:bCs/>
          <w:noProof/>
          <w:color w:val="000000" w:themeColor="text1"/>
          <w:sz w:val="28"/>
          <w:szCs w:val="28"/>
        </w:rPr>
        <w:drawing>
          <wp:anchor distT="0" distB="0" distL="114300" distR="114300" simplePos="0" relativeHeight="251667968" behindDoc="0" locked="0" layoutInCell="1" allowOverlap="1" wp14:anchorId="0888E4D3" wp14:editId="6F9ECE03">
            <wp:simplePos x="0" y="0"/>
            <wp:positionH relativeFrom="margin">
              <wp:align>left</wp:align>
            </wp:positionH>
            <wp:positionV relativeFrom="paragraph">
              <wp:posOffset>0</wp:posOffset>
            </wp:positionV>
            <wp:extent cx="1527586" cy="805573"/>
            <wp:effectExtent l="0" t="0" r="0" b="0"/>
            <wp:wrapNone/>
            <wp:docPr id="32043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35520" name="Picture 320435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27586" cy="805573"/>
                    </a:xfrm>
                    <a:prstGeom prst="rect">
                      <a:avLst/>
                    </a:prstGeom>
                  </pic:spPr>
                </pic:pic>
              </a:graphicData>
            </a:graphic>
            <wp14:sizeRelH relativeFrom="margin">
              <wp14:pctWidth>0</wp14:pctWidth>
            </wp14:sizeRelH>
            <wp14:sizeRelV relativeFrom="margin">
              <wp14:pctHeight>0</wp14:pctHeight>
            </wp14:sizeRelV>
          </wp:anchor>
        </w:drawing>
      </w:r>
      <w:r w:rsidR="0063356A">
        <w:rPr>
          <w:rFonts w:ascii="Century Gothic" w:eastAsia="Century Gothic" w:hAnsi="Century Gothic" w:cs="Century Gothic"/>
          <w:noProof/>
        </w:rPr>
        <w:drawing>
          <wp:anchor distT="0" distB="0" distL="114300" distR="114300" simplePos="0" relativeHeight="251666944" behindDoc="0" locked="0" layoutInCell="1" allowOverlap="1" wp14:anchorId="5052F96D" wp14:editId="7149E538">
            <wp:simplePos x="0" y="0"/>
            <wp:positionH relativeFrom="margin">
              <wp:align>right</wp:align>
            </wp:positionH>
            <wp:positionV relativeFrom="paragraph">
              <wp:posOffset>11132</wp:posOffset>
            </wp:positionV>
            <wp:extent cx="2406650" cy="654050"/>
            <wp:effectExtent l="0" t="0" r="0" b="0"/>
            <wp:wrapNone/>
            <wp:docPr id="18158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0370" name="Picture 1815870370"/>
                    <pic:cNvPicPr/>
                  </pic:nvPicPr>
                  <pic:blipFill rotWithShape="1">
                    <a:blip r:embed="rId11" cstate="print">
                      <a:extLst>
                        <a:ext uri="{28A0092B-C50C-407E-A947-70E740481C1C}">
                          <a14:useLocalDpi xmlns:a14="http://schemas.microsoft.com/office/drawing/2010/main" val="0"/>
                        </a:ext>
                      </a:extLst>
                    </a:blip>
                    <a:srcRect b="5402"/>
                    <a:stretch>
                      <a:fillRect/>
                    </a:stretch>
                  </pic:blipFill>
                  <pic:spPr bwMode="auto">
                    <a:xfrm>
                      <a:off x="0" y="0"/>
                      <a:ext cx="240665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E2C7EC" w14:textId="77777777" w:rsidR="00283C17" w:rsidRDefault="00283C17" w:rsidP="0063356A">
      <w:pPr>
        <w:pStyle w:val="Title"/>
        <w:spacing w:before="240"/>
        <w:jc w:val="center"/>
        <w:rPr>
          <w:b/>
          <w:bCs/>
          <w:sz w:val="48"/>
          <w:szCs w:val="48"/>
        </w:rPr>
      </w:pPr>
    </w:p>
    <w:p w14:paraId="433D3969" w14:textId="77777777" w:rsidR="00283C17" w:rsidRDefault="00283C17" w:rsidP="0063356A">
      <w:pPr>
        <w:pStyle w:val="Title"/>
        <w:spacing w:before="240"/>
        <w:jc w:val="center"/>
        <w:rPr>
          <w:b/>
          <w:bCs/>
          <w:sz w:val="48"/>
          <w:szCs w:val="48"/>
        </w:rPr>
      </w:pPr>
    </w:p>
    <w:p w14:paraId="4CD92B9B" w14:textId="3F1C7EE7" w:rsidR="003978C6" w:rsidRPr="007E54AD" w:rsidRDefault="003978C6" w:rsidP="0063356A">
      <w:pPr>
        <w:pStyle w:val="Title"/>
        <w:spacing w:before="240"/>
        <w:jc w:val="center"/>
        <w:rPr>
          <w:b/>
          <w:bCs/>
          <w:sz w:val="48"/>
          <w:szCs w:val="48"/>
        </w:rPr>
      </w:pPr>
      <w:r w:rsidRPr="007E54AD">
        <w:rPr>
          <w:b/>
          <w:bCs/>
          <w:sz w:val="48"/>
          <w:szCs w:val="48"/>
        </w:rPr>
        <w:t xml:space="preserve">Last Mile Inc. Launches First-of-its-Kind Operational Technology Integrations on the ServiceNow Store, Unlocking the Next </w:t>
      </w:r>
      <w:r w:rsidR="005C1B30" w:rsidRPr="007E54AD">
        <w:rPr>
          <w:b/>
          <w:bCs/>
          <w:sz w:val="48"/>
          <w:szCs w:val="48"/>
        </w:rPr>
        <w:t>Enterprise</w:t>
      </w:r>
      <w:r w:rsidRPr="007E54AD">
        <w:rPr>
          <w:b/>
          <w:bCs/>
          <w:sz w:val="48"/>
          <w:szCs w:val="48"/>
        </w:rPr>
        <w:t xml:space="preserve"> Workflow</w:t>
      </w:r>
    </w:p>
    <w:p w14:paraId="426AA79C" w14:textId="77777777" w:rsidR="003978C6" w:rsidRPr="003978C6" w:rsidRDefault="003978C6" w:rsidP="003978C6">
      <w:pPr>
        <w:spacing w:line="240" w:lineRule="auto"/>
        <w:jc w:val="center"/>
        <w:rPr>
          <w:rFonts w:ascii="Century Gothic" w:eastAsia="Century Gothic" w:hAnsi="Century Gothic" w:cs="Century Gothic"/>
          <w:b/>
          <w:bCs/>
          <w:color w:val="000000" w:themeColor="text1"/>
        </w:rPr>
      </w:pPr>
    </w:p>
    <w:p w14:paraId="10ACDE65" w14:textId="1E3DB5F6" w:rsidR="003978C6" w:rsidRPr="003978C6" w:rsidRDefault="003978C6" w:rsidP="00CC075D">
      <w:pPr>
        <w:spacing w:line="240" w:lineRule="auto"/>
        <w:rPr>
          <w:rFonts w:ascii="Century Gothic" w:eastAsia="Century Gothic" w:hAnsi="Century Gothic" w:cs="Century Gothic"/>
          <w:b/>
          <w:bCs/>
          <w:color w:val="000000" w:themeColor="text1"/>
        </w:rPr>
      </w:pPr>
      <w:r w:rsidRPr="003978C6">
        <w:rPr>
          <w:rFonts w:ascii="Century Gothic" w:eastAsia="Century Gothic" w:hAnsi="Century Gothic" w:cs="Century Gothic"/>
          <w:b/>
          <w:bCs/>
          <w:color w:val="000000" w:themeColor="text1"/>
        </w:rPr>
        <w:t>Nampa, Idaho</w:t>
      </w:r>
      <w:r w:rsidR="00005A1D">
        <w:rPr>
          <w:rFonts w:ascii="Century Gothic" w:eastAsia="Century Gothic" w:hAnsi="Century Gothic" w:cs="Century Gothic"/>
          <w:b/>
          <w:bCs/>
          <w:color w:val="000000" w:themeColor="text1"/>
        </w:rPr>
        <w:t xml:space="preserve"> </w:t>
      </w:r>
      <w:r w:rsidR="00E1715D">
        <w:rPr>
          <w:rFonts w:ascii="Century Gothic" w:eastAsia="Century Gothic" w:hAnsi="Century Gothic" w:cs="Century Gothic"/>
          <w:b/>
          <w:bCs/>
          <w:color w:val="000000" w:themeColor="text1"/>
        </w:rPr>
        <w:t>–</w:t>
      </w:r>
      <w:r w:rsidR="00005A1D">
        <w:rPr>
          <w:rFonts w:ascii="Century Gothic" w:eastAsia="Century Gothic" w:hAnsi="Century Gothic" w:cs="Century Gothic"/>
          <w:b/>
          <w:bCs/>
          <w:color w:val="000000" w:themeColor="text1"/>
        </w:rPr>
        <w:t xml:space="preserve"> </w:t>
      </w:r>
      <w:r w:rsidR="00E1715D">
        <w:rPr>
          <w:rFonts w:ascii="Century Gothic" w:eastAsia="Century Gothic" w:hAnsi="Century Gothic" w:cs="Century Gothic"/>
          <w:b/>
          <w:bCs/>
          <w:color w:val="000000" w:themeColor="text1"/>
        </w:rPr>
        <w:t>May 1</w:t>
      </w:r>
      <w:r w:rsidRPr="003978C6">
        <w:rPr>
          <w:rFonts w:ascii="Century Gothic" w:eastAsia="Century Gothic" w:hAnsi="Century Gothic" w:cs="Century Gothic"/>
          <w:b/>
          <w:bCs/>
          <w:color w:val="000000" w:themeColor="text1"/>
        </w:rPr>
        <w:t>, 2026</w:t>
      </w:r>
      <w:r w:rsidR="0086321A">
        <w:rPr>
          <w:rFonts w:ascii="Century Gothic" w:eastAsia="Century Gothic" w:hAnsi="Century Gothic" w:cs="Century Gothic"/>
          <w:b/>
          <w:bCs/>
          <w:color w:val="000000" w:themeColor="text1"/>
        </w:rPr>
        <w:t xml:space="preserve"> </w:t>
      </w:r>
      <w:r w:rsidR="0073484E">
        <w:rPr>
          <w:rFonts w:ascii="Century Gothic" w:eastAsia="Century Gothic" w:hAnsi="Century Gothic" w:cs="Century Gothic"/>
          <w:b/>
          <w:bCs/>
          <w:color w:val="000000" w:themeColor="text1"/>
        </w:rPr>
        <w:t xml:space="preserve">- </w:t>
      </w:r>
      <w:r w:rsidRPr="0090521C">
        <w:rPr>
          <w:rFonts w:ascii="Century Gothic" w:eastAsia="Century Gothic" w:hAnsi="Century Gothic" w:cs="Century Gothic"/>
          <w:color w:val="000000" w:themeColor="text1"/>
        </w:rPr>
        <w:t>Last Mile Inc., an operational intelligence company, today announced the launch of its Operational Technology (OT) integrations on the ServiceNow Store—unlocking a new category of enterprise value by extending the ServiceNow platform beyond IT and into the core of business operations.</w:t>
      </w:r>
    </w:p>
    <w:p w14:paraId="72A22C1D" w14:textId="795D9B5E" w:rsidR="003978C6" w:rsidRPr="0045488B" w:rsidRDefault="003978C6" w:rsidP="000D1855">
      <w:pPr>
        <w:spacing w:line="240" w:lineRule="auto"/>
        <w:rPr>
          <w:rFonts w:ascii="Century Gothic" w:eastAsia="Century Gothic" w:hAnsi="Century Gothic" w:cs="Century Gothic"/>
          <w:color w:val="000000" w:themeColor="text1"/>
        </w:rPr>
      </w:pPr>
      <w:r w:rsidRPr="0045488B">
        <w:rPr>
          <w:rFonts w:ascii="Century Gothic" w:eastAsia="Century Gothic" w:hAnsi="Century Gothic" w:cs="Century Gothic"/>
          <w:color w:val="000000" w:themeColor="text1"/>
        </w:rPr>
        <w:t>For over 20 years, ServiceNow has transformed how organizations manage digital systems. But</w:t>
      </w:r>
      <w:r w:rsidR="002A7A6B">
        <w:rPr>
          <w:rFonts w:ascii="Century Gothic" w:eastAsia="Century Gothic" w:hAnsi="Century Gothic" w:cs="Century Gothic"/>
          <w:color w:val="000000" w:themeColor="text1"/>
        </w:rPr>
        <w:t>,</w:t>
      </w:r>
      <w:r w:rsidRPr="0045488B">
        <w:rPr>
          <w:rFonts w:ascii="Century Gothic" w:eastAsia="Century Gothic" w:hAnsi="Century Gothic" w:cs="Century Gothic"/>
          <w:color w:val="000000" w:themeColor="text1"/>
        </w:rPr>
        <w:t xml:space="preserve"> </w:t>
      </w:r>
      <w:proofErr w:type="gramStart"/>
      <w:r w:rsidRPr="0045488B">
        <w:rPr>
          <w:rFonts w:ascii="Century Gothic" w:eastAsia="Century Gothic" w:hAnsi="Century Gothic" w:cs="Century Gothic"/>
          <w:color w:val="000000" w:themeColor="text1"/>
        </w:rPr>
        <w:t>the vast majority of</w:t>
      </w:r>
      <w:proofErr w:type="gramEnd"/>
      <w:r w:rsidRPr="0045488B">
        <w:rPr>
          <w:rFonts w:ascii="Century Gothic" w:eastAsia="Century Gothic" w:hAnsi="Century Gothic" w:cs="Century Gothic"/>
          <w:color w:val="000000" w:themeColor="text1"/>
        </w:rPr>
        <w:t xml:space="preserve"> enterprise value</w:t>
      </w:r>
      <w:r w:rsidR="008C5B43">
        <w:rPr>
          <w:rFonts w:ascii="Century Gothic" w:eastAsia="Century Gothic" w:hAnsi="Century Gothic" w:cs="Century Gothic"/>
          <w:color w:val="000000" w:themeColor="text1"/>
        </w:rPr>
        <w:t xml:space="preserve">, </w:t>
      </w:r>
      <w:r w:rsidR="00B6511D">
        <w:rPr>
          <w:rFonts w:ascii="Century Gothic" w:eastAsia="Century Gothic" w:hAnsi="Century Gothic" w:cs="Century Gothic"/>
          <w:color w:val="000000" w:themeColor="text1"/>
        </w:rPr>
        <w:t>whic</w:t>
      </w:r>
      <w:r w:rsidR="005B0A12">
        <w:rPr>
          <w:rFonts w:ascii="Century Gothic" w:eastAsia="Century Gothic" w:hAnsi="Century Gothic" w:cs="Century Gothic"/>
          <w:color w:val="000000" w:themeColor="text1"/>
        </w:rPr>
        <w:t>h</w:t>
      </w:r>
      <w:r w:rsidR="00162C3E">
        <w:rPr>
          <w:rFonts w:ascii="Century Gothic" w:eastAsia="Century Gothic" w:hAnsi="Century Gothic" w:cs="Century Gothic"/>
          <w:color w:val="000000" w:themeColor="text1"/>
        </w:rPr>
        <w:t xml:space="preserve"> li</w:t>
      </w:r>
      <w:r w:rsidR="00D50228">
        <w:rPr>
          <w:rFonts w:ascii="Century Gothic" w:eastAsia="Century Gothic" w:hAnsi="Century Gothic" w:cs="Century Gothic"/>
          <w:color w:val="000000" w:themeColor="text1"/>
        </w:rPr>
        <w:t>es</w:t>
      </w:r>
      <w:r w:rsidR="00D83EC5">
        <w:rPr>
          <w:rFonts w:ascii="Century Gothic" w:eastAsia="Century Gothic" w:hAnsi="Century Gothic" w:cs="Century Gothic"/>
          <w:color w:val="000000" w:themeColor="text1"/>
        </w:rPr>
        <w:t xml:space="preserve"> i</w:t>
      </w:r>
      <w:r w:rsidR="00691A94">
        <w:rPr>
          <w:rFonts w:ascii="Century Gothic" w:eastAsia="Century Gothic" w:hAnsi="Century Gothic" w:cs="Century Gothic"/>
          <w:color w:val="000000" w:themeColor="text1"/>
        </w:rPr>
        <w:t xml:space="preserve">n </w:t>
      </w:r>
      <w:r w:rsidRPr="0045488B">
        <w:rPr>
          <w:rFonts w:ascii="Century Gothic" w:eastAsia="Century Gothic" w:hAnsi="Century Gothic" w:cs="Century Gothic"/>
          <w:color w:val="000000" w:themeColor="text1"/>
        </w:rPr>
        <w:t>physical operations</w:t>
      </w:r>
      <w:r w:rsidR="002D02CE">
        <w:rPr>
          <w:rFonts w:ascii="Century Gothic" w:eastAsia="Century Gothic" w:hAnsi="Century Gothic" w:cs="Century Gothic"/>
          <w:color w:val="000000" w:themeColor="text1"/>
        </w:rPr>
        <w:t xml:space="preserve">, </w:t>
      </w:r>
      <w:r w:rsidRPr="0045488B">
        <w:rPr>
          <w:rFonts w:ascii="Century Gothic" w:eastAsia="Century Gothic" w:hAnsi="Century Gothic" w:cs="Century Gothic"/>
          <w:color w:val="000000" w:themeColor="text1"/>
        </w:rPr>
        <w:t>has remained disconnected.</w:t>
      </w:r>
    </w:p>
    <w:p w14:paraId="120377AC" w14:textId="77777777" w:rsidR="003978C6" w:rsidRPr="0045488B" w:rsidRDefault="003978C6" w:rsidP="000D1855">
      <w:pPr>
        <w:spacing w:line="240" w:lineRule="auto"/>
        <w:rPr>
          <w:rFonts w:ascii="Century Gothic" w:eastAsia="Century Gothic" w:hAnsi="Century Gothic" w:cs="Century Gothic"/>
          <w:color w:val="000000" w:themeColor="text1"/>
        </w:rPr>
      </w:pPr>
      <w:r w:rsidRPr="0045488B">
        <w:rPr>
          <w:rFonts w:ascii="Century Gothic" w:eastAsia="Century Gothic" w:hAnsi="Century Gothic" w:cs="Century Gothic"/>
          <w:color w:val="000000" w:themeColor="text1"/>
        </w:rPr>
        <w:t>Until now.</w:t>
      </w:r>
    </w:p>
    <w:p w14:paraId="29D1FD42" w14:textId="6AD25CBA" w:rsidR="003978C6" w:rsidRPr="0045488B" w:rsidRDefault="003978C6" w:rsidP="000D1855">
      <w:pPr>
        <w:spacing w:line="240" w:lineRule="auto"/>
        <w:rPr>
          <w:rFonts w:ascii="Century Gothic" w:eastAsia="Century Gothic" w:hAnsi="Century Gothic" w:cs="Century Gothic"/>
          <w:color w:val="000000" w:themeColor="text1"/>
        </w:rPr>
      </w:pPr>
      <w:r w:rsidRPr="0045488B">
        <w:rPr>
          <w:rFonts w:ascii="Century Gothic" w:eastAsia="Century Gothic" w:hAnsi="Century Gothic" w:cs="Century Gothic"/>
          <w:color w:val="000000" w:themeColor="text1"/>
        </w:rPr>
        <w:t>With Last Mile’s OT integrations, real-time data from the physical world</w:t>
      </w:r>
      <w:r w:rsidR="00463475">
        <w:rPr>
          <w:rFonts w:ascii="Century Gothic" w:eastAsia="Century Gothic" w:hAnsi="Century Gothic" w:cs="Century Gothic"/>
          <w:color w:val="000000" w:themeColor="text1"/>
        </w:rPr>
        <w:t xml:space="preserve">, </w:t>
      </w:r>
      <w:r w:rsidR="00997AE1">
        <w:rPr>
          <w:rFonts w:ascii="Century Gothic" w:eastAsia="Century Gothic" w:hAnsi="Century Gothic" w:cs="Century Gothic"/>
          <w:color w:val="000000" w:themeColor="text1"/>
        </w:rPr>
        <w:t>like</w:t>
      </w:r>
      <w:r w:rsidR="00064A73">
        <w:rPr>
          <w:rFonts w:ascii="Century Gothic" w:eastAsia="Century Gothic" w:hAnsi="Century Gothic" w:cs="Century Gothic"/>
          <w:color w:val="000000" w:themeColor="text1"/>
        </w:rPr>
        <w:t xml:space="preserve"> </w:t>
      </w:r>
      <w:r w:rsidRPr="0045488B">
        <w:rPr>
          <w:rFonts w:ascii="Century Gothic" w:eastAsia="Century Gothic" w:hAnsi="Century Gothic" w:cs="Century Gothic"/>
          <w:color w:val="000000" w:themeColor="text1"/>
        </w:rPr>
        <w:t>machines, facilities, infrastructure, and field assets</w:t>
      </w:r>
      <w:r w:rsidR="009740D1">
        <w:rPr>
          <w:rFonts w:ascii="Century Gothic" w:eastAsia="Century Gothic" w:hAnsi="Century Gothic" w:cs="Century Gothic"/>
          <w:color w:val="000000" w:themeColor="text1"/>
        </w:rPr>
        <w:t xml:space="preserve">, </w:t>
      </w:r>
      <w:r w:rsidRPr="0045488B">
        <w:rPr>
          <w:rFonts w:ascii="Century Gothic" w:eastAsia="Century Gothic" w:hAnsi="Century Gothic" w:cs="Century Gothic"/>
          <w:color w:val="000000" w:themeColor="text1"/>
        </w:rPr>
        <w:t xml:space="preserve">can now flow directly into ServiceNow, activating the platform’s workflow engine </w:t>
      </w:r>
      <w:r w:rsidR="005C7675">
        <w:rPr>
          <w:rFonts w:ascii="Century Gothic" w:eastAsia="Century Gothic" w:hAnsi="Century Gothic" w:cs="Century Gothic"/>
          <w:color w:val="000000" w:themeColor="text1"/>
        </w:rPr>
        <w:t>for</w:t>
      </w:r>
      <w:r w:rsidR="00631CE9">
        <w:rPr>
          <w:rFonts w:ascii="Century Gothic" w:eastAsia="Century Gothic" w:hAnsi="Century Gothic" w:cs="Century Gothic"/>
          <w:color w:val="000000" w:themeColor="text1"/>
        </w:rPr>
        <w:t xml:space="preserve"> al</w:t>
      </w:r>
      <w:r w:rsidR="00ED4176">
        <w:rPr>
          <w:rFonts w:ascii="Century Gothic" w:eastAsia="Century Gothic" w:hAnsi="Century Gothic" w:cs="Century Gothic"/>
          <w:color w:val="000000" w:themeColor="text1"/>
        </w:rPr>
        <w:t xml:space="preserve">l </w:t>
      </w:r>
      <w:r w:rsidR="005872E9">
        <w:rPr>
          <w:rFonts w:ascii="Century Gothic" w:eastAsia="Century Gothic" w:hAnsi="Century Gothic" w:cs="Century Gothic"/>
          <w:color w:val="000000" w:themeColor="text1"/>
        </w:rPr>
        <w:t>major</w:t>
      </w:r>
      <w:r w:rsidR="00FF29C6">
        <w:rPr>
          <w:rFonts w:ascii="Century Gothic" w:eastAsia="Century Gothic" w:hAnsi="Century Gothic" w:cs="Century Gothic"/>
          <w:color w:val="000000" w:themeColor="text1"/>
        </w:rPr>
        <w:t xml:space="preserve"> ind</w:t>
      </w:r>
      <w:r w:rsidR="003D2796">
        <w:rPr>
          <w:rFonts w:ascii="Century Gothic" w:eastAsia="Century Gothic" w:hAnsi="Century Gothic" w:cs="Century Gothic"/>
          <w:color w:val="000000" w:themeColor="text1"/>
        </w:rPr>
        <w:t>ustrie</w:t>
      </w:r>
      <w:r w:rsidR="00361CFC">
        <w:rPr>
          <w:rFonts w:ascii="Century Gothic" w:eastAsia="Century Gothic" w:hAnsi="Century Gothic" w:cs="Century Gothic"/>
          <w:color w:val="000000" w:themeColor="text1"/>
        </w:rPr>
        <w:t>s</w:t>
      </w:r>
      <w:r w:rsidR="00830DAE">
        <w:rPr>
          <w:rFonts w:ascii="Century Gothic" w:eastAsia="Century Gothic" w:hAnsi="Century Gothic" w:cs="Century Gothic"/>
          <w:color w:val="000000" w:themeColor="text1"/>
        </w:rPr>
        <w:t xml:space="preserve"> like</w:t>
      </w:r>
      <w:r w:rsidRPr="0045488B">
        <w:rPr>
          <w:rFonts w:ascii="Century Gothic" w:eastAsia="Century Gothic" w:hAnsi="Century Gothic" w:cs="Century Gothic"/>
          <w:color w:val="000000" w:themeColor="text1"/>
        </w:rPr>
        <w:t xml:space="preserve"> Manufacturing, Retail, Energy, Utilities, Healthcare, Logistics, and beyond.</w:t>
      </w:r>
    </w:p>
    <w:p w14:paraId="2B3A5F16" w14:textId="2A7D66FE" w:rsidR="003978C6" w:rsidRPr="0045488B" w:rsidRDefault="003978C6" w:rsidP="000D1855">
      <w:pPr>
        <w:spacing w:line="240" w:lineRule="auto"/>
        <w:rPr>
          <w:rFonts w:ascii="Century Gothic" w:eastAsia="Century Gothic" w:hAnsi="Century Gothic" w:cs="Century Gothic"/>
          <w:color w:val="000000" w:themeColor="text1"/>
        </w:rPr>
      </w:pPr>
      <w:r w:rsidRPr="0045488B">
        <w:rPr>
          <w:rFonts w:ascii="Century Gothic" w:eastAsia="Century Gothic" w:hAnsi="Century Gothic" w:cs="Century Gothic"/>
          <w:color w:val="000000" w:themeColor="text1"/>
        </w:rPr>
        <w:t xml:space="preserve">This </w:t>
      </w:r>
      <w:r w:rsidR="00C85E2B">
        <w:rPr>
          <w:rFonts w:ascii="Century Gothic" w:eastAsia="Century Gothic" w:hAnsi="Century Gothic" w:cs="Century Gothic"/>
          <w:color w:val="000000" w:themeColor="text1"/>
        </w:rPr>
        <w:t xml:space="preserve">represents </w:t>
      </w:r>
      <w:r w:rsidRPr="0045488B">
        <w:rPr>
          <w:rFonts w:ascii="Century Gothic" w:eastAsia="Century Gothic" w:hAnsi="Century Gothic" w:cs="Century Gothic"/>
          <w:color w:val="000000" w:themeColor="text1"/>
        </w:rPr>
        <w:t>a structural shift in how the platform creates value</w:t>
      </w:r>
      <w:r w:rsidR="002A7A6B">
        <w:rPr>
          <w:rFonts w:ascii="Century Gothic" w:eastAsia="Century Gothic" w:hAnsi="Century Gothic" w:cs="Century Gothic"/>
          <w:color w:val="000000" w:themeColor="text1"/>
        </w:rPr>
        <w:t xml:space="preserve"> outside of IT</w:t>
      </w:r>
      <w:r w:rsidRPr="0045488B">
        <w:rPr>
          <w:rFonts w:ascii="Century Gothic" w:eastAsia="Century Gothic" w:hAnsi="Century Gothic" w:cs="Century Gothic"/>
          <w:color w:val="000000" w:themeColor="text1"/>
        </w:rPr>
        <w:t>.</w:t>
      </w:r>
      <w:r w:rsidR="00E729F9">
        <w:rPr>
          <w:rFonts w:ascii="Century Gothic" w:eastAsia="Century Gothic" w:hAnsi="Century Gothic" w:cs="Century Gothic"/>
          <w:color w:val="000000" w:themeColor="text1"/>
        </w:rPr>
        <w:t xml:space="preserve">  </w:t>
      </w:r>
      <w:r w:rsidR="00EF417E">
        <w:rPr>
          <w:rFonts w:ascii="Century Gothic" w:eastAsia="Century Gothic" w:hAnsi="Century Gothic" w:cs="Century Gothic"/>
          <w:color w:val="000000" w:themeColor="text1"/>
        </w:rPr>
        <w:t>B</w:t>
      </w:r>
      <w:r w:rsidRPr="0045488B">
        <w:rPr>
          <w:rFonts w:ascii="Century Gothic" w:eastAsia="Century Gothic" w:hAnsi="Century Gothic" w:cs="Century Gothic"/>
          <w:color w:val="000000" w:themeColor="text1"/>
        </w:rPr>
        <w:t>y bridging operational systems with enterprise workflows, Last Mile enables organizations to move from reactive coordination to proactive execution</w:t>
      </w:r>
      <w:r w:rsidR="004D5870">
        <w:rPr>
          <w:rFonts w:ascii="Century Gothic" w:eastAsia="Century Gothic" w:hAnsi="Century Gothic" w:cs="Century Gothic"/>
          <w:color w:val="000000" w:themeColor="text1"/>
        </w:rPr>
        <w:t xml:space="preserve"> </w:t>
      </w:r>
      <w:r w:rsidR="00136B41">
        <w:rPr>
          <w:rFonts w:ascii="Century Gothic" w:eastAsia="Century Gothic" w:hAnsi="Century Gothic" w:cs="Century Gothic"/>
          <w:color w:val="000000" w:themeColor="text1"/>
        </w:rPr>
        <w:t xml:space="preserve">and </w:t>
      </w:r>
      <w:r w:rsidRPr="0045488B">
        <w:rPr>
          <w:rFonts w:ascii="Century Gothic" w:eastAsia="Century Gothic" w:hAnsi="Century Gothic" w:cs="Century Gothic"/>
          <w:color w:val="000000" w:themeColor="text1"/>
        </w:rPr>
        <w:t>turning raw operational signals into immediate, automated action inside ServiceNow.</w:t>
      </w:r>
    </w:p>
    <w:p w14:paraId="3C0D4CC1" w14:textId="1B8EA1F7" w:rsidR="003978C6" w:rsidRPr="00342739" w:rsidRDefault="003978C6" w:rsidP="00342739">
      <w:p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For the first time, ServiceNow customers can:</w:t>
      </w:r>
    </w:p>
    <w:p w14:paraId="57FAA161" w14:textId="03670345" w:rsidR="003978C6" w:rsidRPr="00342739" w:rsidRDefault="003978C6" w:rsidP="00342739">
      <w:pPr>
        <w:pStyle w:val="ListParagraph"/>
        <w:numPr>
          <w:ilvl w:val="0"/>
          <w:numId w:val="6"/>
        </w:num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Extend the platform into operations without replacing existing systems</w:t>
      </w:r>
    </w:p>
    <w:p w14:paraId="450DFB34" w14:textId="6E548DA7" w:rsidR="003978C6" w:rsidRPr="00342739" w:rsidRDefault="003978C6" w:rsidP="00342739">
      <w:pPr>
        <w:pStyle w:val="ListParagraph"/>
        <w:numPr>
          <w:ilvl w:val="0"/>
          <w:numId w:val="6"/>
        </w:num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Trigger workflows directly from live equipment and facility data</w:t>
      </w:r>
    </w:p>
    <w:p w14:paraId="446AC21F" w14:textId="6ABC2DC6" w:rsidR="003978C6" w:rsidRPr="00342739" w:rsidRDefault="003978C6" w:rsidP="00342739">
      <w:pPr>
        <w:pStyle w:val="ListParagraph"/>
        <w:numPr>
          <w:ilvl w:val="0"/>
          <w:numId w:val="6"/>
        </w:num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Eliminate delays between detection and response</w:t>
      </w:r>
    </w:p>
    <w:p w14:paraId="4EA5FCFF" w14:textId="1E28C662" w:rsidR="003978C6" w:rsidRPr="00342739" w:rsidRDefault="003978C6" w:rsidP="00342739">
      <w:pPr>
        <w:pStyle w:val="ListParagraph"/>
        <w:numPr>
          <w:ilvl w:val="0"/>
          <w:numId w:val="6"/>
        </w:num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Drive measurable gains in uptime, efficiency, safety, and cost</w:t>
      </w:r>
    </w:p>
    <w:p w14:paraId="61C0D69A" w14:textId="03E5BAED" w:rsidR="003978C6" w:rsidRPr="00342739" w:rsidRDefault="003978C6" w:rsidP="00342739">
      <w:pPr>
        <w:spacing w:line="240" w:lineRule="auto"/>
        <w:rPr>
          <w:rFonts w:ascii="Century Gothic" w:eastAsia="Century Gothic" w:hAnsi="Century Gothic" w:cs="Century Gothic"/>
          <w:color w:val="000000" w:themeColor="text1"/>
        </w:rPr>
      </w:pPr>
      <w:r w:rsidRPr="00342739">
        <w:rPr>
          <w:rFonts w:ascii="Century Gothic" w:eastAsia="Century Gothic" w:hAnsi="Century Gothic" w:cs="Century Gothic"/>
          <w:color w:val="000000" w:themeColor="text1"/>
        </w:rPr>
        <w:t>“This is the moment ServiceNow evolves from a system of record for IT into a system of action for the entire enterprise,” said Rodney Runolfson, CEO of Last Mile. “The platform is already where work happens. We’re making sure it has the operational awareness to act in real time.</w:t>
      </w:r>
      <w:r w:rsidR="00AB3F14">
        <w:rPr>
          <w:rFonts w:ascii="Century Gothic" w:eastAsia="Century Gothic" w:hAnsi="Century Gothic" w:cs="Century Gothic"/>
          <w:color w:val="000000" w:themeColor="text1"/>
        </w:rPr>
        <w:t xml:space="preserve">  At the end of the day, </w:t>
      </w:r>
      <w:r w:rsidR="000648AA">
        <w:rPr>
          <w:rFonts w:ascii="Century Gothic" w:eastAsia="Century Gothic" w:hAnsi="Century Gothic" w:cs="Century Gothic"/>
          <w:color w:val="000000" w:themeColor="text1"/>
        </w:rPr>
        <w:t xml:space="preserve">this is a shining example of </w:t>
      </w:r>
      <w:r w:rsidR="00AF5EE8">
        <w:rPr>
          <w:rFonts w:ascii="Century Gothic" w:eastAsia="Century Gothic" w:hAnsi="Century Gothic" w:cs="Century Gothic"/>
          <w:color w:val="000000" w:themeColor="text1"/>
        </w:rPr>
        <w:t xml:space="preserve">how </w:t>
      </w:r>
      <w:r w:rsidR="000648AA" w:rsidRPr="000648AA">
        <w:rPr>
          <w:rFonts w:ascii="Century Gothic" w:eastAsia="Century Gothic" w:hAnsi="Century Gothic" w:cs="Century Gothic"/>
          <w:color w:val="000000" w:themeColor="text1"/>
        </w:rPr>
        <w:t>integration with the ServiceNow AI Platform accelerates business transformation</w:t>
      </w:r>
      <w:r w:rsidR="00AF5EE8">
        <w:rPr>
          <w:rFonts w:ascii="Century Gothic" w:eastAsia="Century Gothic" w:hAnsi="Century Gothic" w:cs="Century Gothic"/>
          <w:color w:val="000000" w:themeColor="text1"/>
        </w:rPr>
        <w:t>.</w:t>
      </w:r>
      <w:r w:rsidRPr="00342739">
        <w:rPr>
          <w:rFonts w:ascii="Century Gothic" w:eastAsia="Century Gothic" w:hAnsi="Century Gothic" w:cs="Century Gothic"/>
          <w:color w:val="000000" w:themeColor="text1"/>
        </w:rPr>
        <w:t>”</w:t>
      </w:r>
    </w:p>
    <w:p w14:paraId="15F9E21D" w14:textId="003E757B" w:rsidR="003978C6" w:rsidRDefault="003978C6" w:rsidP="003B1D17">
      <w:pPr>
        <w:spacing w:line="240" w:lineRule="auto"/>
        <w:rPr>
          <w:rFonts w:ascii="Century Gothic" w:eastAsia="Century Gothic" w:hAnsi="Century Gothic" w:cs="Century Gothic"/>
          <w:color w:val="000000" w:themeColor="text1"/>
        </w:rPr>
      </w:pPr>
      <w:r w:rsidRPr="003B1D17">
        <w:rPr>
          <w:rFonts w:ascii="Century Gothic" w:eastAsia="Century Gothic" w:hAnsi="Century Gothic" w:cs="Century Gothic"/>
          <w:color w:val="000000" w:themeColor="text1"/>
        </w:rPr>
        <w:t xml:space="preserve">As a ServiceNow Build Partner, Last Mile </w:t>
      </w:r>
      <w:r w:rsidR="005851A4">
        <w:rPr>
          <w:rFonts w:ascii="Century Gothic" w:eastAsia="Century Gothic" w:hAnsi="Century Gothic" w:cs="Century Gothic"/>
          <w:color w:val="000000" w:themeColor="text1"/>
        </w:rPr>
        <w:t xml:space="preserve">will </w:t>
      </w:r>
      <w:r w:rsidRPr="003B1D17">
        <w:rPr>
          <w:rFonts w:ascii="Century Gothic" w:eastAsia="Century Gothic" w:hAnsi="Century Gothic" w:cs="Century Gothic"/>
          <w:color w:val="000000" w:themeColor="text1"/>
        </w:rPr>
        <w:t xml:space="preserve">deliver a growing library of OEM integrations that connect directly to the systems </w:t>
      </w:r>
      <w:r w:rsidR="008C0480">
        <w:rPr>
          <w:rFonts w:ascii="Century Gothic" w:eastAsia="Century Gothic" w:hAnsi="Century Gothic" w:cs="Century Gothic"/>
          <w:color w:val="000000" w:themeColor="text1"/>
        </w:rPr>
        <w:t xml:space="preserve">that </w:t>
      </w:r>
      <w:r w:rsidR="007230E0">
        <w:rPr>
          <w:rFonts w:ascii="Century Gothic" w:eastAsia="Century Gothic" w:hAnsi="Century Gothic" w:cs="Century Gothic"/>
          <w:color w:val="000000" w:themeColor="text1"/>
        </w:rPr>
        <w:t>businesses</w:t>
      </w:r>
      <w:r w:rsidR="008C0480">
        <w:rPr>
          <w:rFonts w:ascii="Century Gothic" w:eastAsia="Century Gothic" w:hAnsi="Century Gothic" w:cs="Century Gothic"/>
          <w:color w:val="000000" w:themeColor="text1"/>
        </w:rPr>
        <w:t xml:space="preserve"> </w:t>
      </w:r>
      <w:r w:rsidRPr="003B1D17">
        <w:rPr>
          <w:rFonts w:ascii="Century Gothic" w:eastAsia="Century Gothic" w:hAnsi="Century Gothic" w:cs="Century Gothic"/>
          <w:color w:val="000000" w:themeColor="text1"/>
        </w:rPr>
        <w:t xml:space="preserve">rely on every day. These </w:t>
      </w:r>
      <w:r w:rsidRPr="003B1D17">
        <w:rPr>
          <w:rFonts w:ascii="Century Gothic" w:eastAsia="Century Gothic" w:hAnsi="Century Gothic" w:cs="Century Gothic"/>
          <w:color w:val="000000" w:themeColor="text1"/>
        </w:rPr>
        <w:lastRenderedPageBreak/>
        <w:t>integrations ingest, normalize, and securely deliver OT data into ServiceNow</w:t>
      </w:r>
      <w:r w:rsidR="008C0480">
        <w:rPr>
          <w:rFonts w:ascii="Century Gothic" w:eastAsia="Century Gothic" w:hAnsi="Century Gothic" w:cs="Century Gothic"/>
          <w:color w:val="000000" w:themeColor="text1"/>
        </w:rPr>
        <w:t xml:space="preserve"> </w:t>
      </w:r>
      <w:r w:rsidRPr="003B1D17">
        <w:rPr>
          <w:rFonts w:ascii="Century Gothic" w:eastAsia="Century Gothic" w:hAnsi="Century Gothic" w:cs="Century Gothic"/>
          <w:color w:val="000000" w:themeColor="text1"/>
        </w:rPr>
        <w:t>without disruption, without duplication, and without requiring customers to rethink their existing architecture.</w:t>
      </w:r>
    </w:p>
    <w:p w14:paraId="2292D6D2" w14:textId="7A7EF121" w:rsidR="000A43C0" w:rsidRDefault="00957F25" w:rsidP="003B1D17">
      <w:pPr>
        <w:spacing w:line="240" w:lineRule="auto"/>
        <w:rPr>
          <w:rFonts w:ascii="Century Gothic" w:eastAsia="Century Gothic" w:hAnsi="Century Gothic" w:cs="Century Gothic"/>
          <w:color w:val="000000" w:themeColor="text1"/>
        </w:rPr>
      </w:pPr>
      <w:r w:rsidRPr="00957F25">
        <w:rPr>
          <w:rFonts w:ascii="Century Gothic" w:eastAsia="Century Gothic" w:hAnsi="Century Gothic" w:cs="Century Gothic"/>
          <w:color w:val="000000" w:themeColor="text1"/>
        </w:rPr>
        <w:t>“This launch is a pivotal moment in the evolution of the ServiceNow platform,” said Dan Stratton, AVP, Global Sales - Operational Technology at ServiceNow. “Extending workflows into OT means uptime, safety, and efficiency are no longer managed in silos; they’re part of an end-to-end operational model that ties the physical world directly to enterprise decision-making.”</w:t>
      </w:r>
    </w:p>
    <w:p w14:paraId="572683D1" w14:textId="7AED5888" w:rsidR="003978C6" w:rsidRPr="003B1D17" w:rsidRDefault="003978C6" w:rsidP="003B1D17">
      <w:pPr>
        <w:spacing w:line="240" w:lineRule="auto"/>
        <w:rPr>
          <w:rFonts w:ascii="Century Gothic" w:eastAsia="Century Gothic" w:hAnsi="Century Gothic" w:cs="Century Gothic"/>
          <w:color w:val="000000" w:themeColor="text1"/>
        </w:rPr>
      </w:pPr>
      <w:r w:rsidRPr="003B1D17">
        <w:rPr>
          <w:rFonts w:ascii="Century Gothic" w:eastAsia="Century Gothic" w:hAnsi="Century Gothic" w:cs="Century Gothic"/>
          <w:color w:val="000000" w:themeColor="text1"/>
        </w:rPr>
        <w:t>The result is a new operational model: one where business workflows are no longer blind to the physical world, and where every industry can unlock significant new value from the ServiceNow platform they already own.</w:t>
      </w:r>
    </w:p>
    <w:p w14:paraId="21830B44" w14:textId="6D480B43" w:rsidR="003978C6" w:rsidRPr="003B1D17" w:rsidRDefault="003978C6" w:rsidP="00005C7E">
      <w:pPr>
        <w:spacing w:after="0" w:line="240" w:lineRule="auto"/>
        <w:rPr>
          <w:rFonts w:ascii="Century Gothic" w:eastAsia="Century Gothic" w:hAnsi="Century Gothic" w:cs="Century Gothic"/>
          <w:color w:val="000000" w:themeColor="text1"/>
        </w:rPr>
      </w:pPr>
      <w:r w:rsidRPr="003B1D17">
        <w:rPr>
          <w:rFonts w:ascii="Century Gothic" w:eastAsia="Century Gothic" w:hAnsi="Century Gothic" w:cs="Century Gothic"/>
          <w:color w:val="000000" w:themeColor="text1"/>
        </w:rPr>
        <w:t xml:space="preserve">Last Mile’s OT integrations are now available on the ServiceNow Store: </w:t>
      </w:r>
      <w:hyperlink r:id="rId12" w:history="1">
        <w:r w:rsidR="009003F7">
          <w:rPr>
            <w:rStyle w:val="Hyperlink"/>
            <w:rFonts w:ascii="Century Gothic" w:eastAsia="Century Gothic" w:hAnsi="Century Gothic" w:cs="Century Gothic"/>
            <w:b/>
            <w:bCs/>
          </w:rPr>
          <w:t>Last Mile: OT Asset Data Integrations</w:t>
        </w:r>
      </w:hyperlink>
    </w:p>
    <w:p w14:paraId="50D26750" w14:textId="03E4478F" w:rsidR="00FA4FAC" w:rsidRDefault="00FA4FAC" w:rsidP="11A8F66D">
      <w:pPr>
        <w:pStyle w:val="paragraph"/>
        <w:spacing w:before="0" w:beforeAutospacing="0" w:after="0" w:afterAutospacing="0"/>
        <w:textAlignment w:val="baseline"/>
        <w:rPr>
          <w:rStyle w:val="normaltextrun"/>
          <w:rFonts w:ascii="Century Gothic" w:eastAsia="Century Gothic" w:hAnsi="Century Gothic" w:cs="Century Gothic"/>
          <w:b/>
          <w:bCs/>
          <w:color w:val="000000" w:themeColor="text1"/>
          <w:sz w:val="22"/>
          <w:szCs w:val="22"/>
        </w:rPr>
      </w:pPr>
    </w:p>
    <w:p w14:paraId="7D07790F" w14:textId="28E5A283" w:rsidR="003F755F" w:rsidRPr="00460089" w:rsidRDefault="05978417" w:rsidP="11A8F66D">
      <w:pPr>
        <w:pStyle w:val="paragraph"/>
        <w:spacing w:before="0" w:beforeAutospacing="0" w:after="0" w:afterAutospacing="0"/>
        <w:textAlignment w:val="baseline"/>
        <w:rPr>
          <w:rFonts w:ascii="Century Gothic" w:eastAsia="Century Gothic" w:hAnsi="Century Gothic" w:cs="Century Gothic"/>
          <w:sz w:val="22"/>
          <w:szCs w:val="22"/>
        </w:rPr>
      </w:pPr>
      <w:r w:rsidRPr="11A8F66D">
        <w:rPr>
          <w:rStyle w:val="normaltextrun"/>
          <w:rFonts w:ascii="Century Gothic" w:eastAsia="Century Gothic" w:hAnsi="Century Gothic" w:cs="Century Gothic"/>
          <w:b/>
          <w:bCs/>
          <w:color w:val="000000" w:themeColor="text1"/>
          <w:sz w:val="22"/>
          <w:szCs w:val="22"/>
        </w:rPr>
        <w:t xml:space="preserve">About </w:t>
      </w:r>
      <w:r w:rsidR="003F6331">
        <w:rPr>
          <w:rStyle w:val="normaltextrun"/>
          <w:rFonts w:ascii="Century Gothic" w:eastAsia="Century Gothic" w:hAnsi="Century Gothic" w:cs="Century Gothic"/>
          <w:b/>
          <w:bCs/>
          <w:color w:val="000000" w:themeColor="text1"/>
          <w:sz w:val="22"/>
          <w:szCs w:val="22"/>
        </w:rPr>
        <w:t>Last Mile Inc.</w:t>
      </w:r>
      <w:r w:rsidRPr="11A8F66D">
        <w:rPr>
          <w:rStyle w:val="eop"/>
          <w:rFonts w:ascii="Century Gothic" w:eastAsia="Century Gothic" w:hAnsi="Century Gothic" w:cs="Century Gothic"/>
          <w:color w:val="000000" w:themeColor="text1"/>
          <w:sz w:val="22"/>
          <w:szCs w:val="22"/>
        </w:rPr>
        <w:t> </w:t>
      </w:r>
    </w:p>
    <w:p w14:paraId="227A1701" w14:textId="02FD0736" w:rsidR="0050719C" w:rsidRDefault="00D328F5" w:rsidP="11A8F66D">
      <w:pPr>
        <w:spacing w:after="0" w:line="240" w:lineRule="auto"/>
        <w:textAlignment w:val="baseline"/>
        <w:rPr>
          <w:rFonts w:ascii="Century Gothic" w:eastAsia="Century Gothic" w:hAnsi="Century Gothic" w:cs="Century Gothic"/>
          <w:color w:val="000000" w:themeColor="text1"/>
        </w:rPr>
      </w:pPr>
      <w:r w:rsidRPr="00D328F5">
        <w:rPr>
          <w:rFonts w:ascii="Century Gothic" w:eastAsia="Century Gothic" w:hAnsi="Century Gothic" w:cs="Century Gothic"/>
          <w:color w:val="000000" w:themeColor="text1"/>
        </w:rPr>
        <w:t xml:space="preserve">Last Mile </w:t>
      </w:r>
      <w:r w:rsidR="009003F7">
        <w:rPr>
          <w:rFonts w:ascii="Century Gothic" w:eastAsia="Century Gothic" w:hAnsi="Century Gothic" w:cs="Century Gothic"/>
          <w:color w:val="000000" w:themeColor="text1"/>
        </w:rPr>
        <w:t xml:space="preserve">Inc. </w:t>
      </w:r>
      <w:r w:rsidRPr="00D328F5">
        <w:rPr>
          <w:rFonts w:ascii="Century Gothic" w:eastAsia="Century Gothic" w:hAnsi="Century Gothic" w:cs="Century Gothic"/>
          <w:color w:val="000000" w:themeColor="text1"/>
        </w:rPr>
        <w:t>is an operational intelligence company unlocking the next era of enterprise workflow. By bringing operational technology (OT) asset and performance data into ServiceNow, Last Mile enables organizations to extend the platform beyond IT and into the core of business operations</w:t>
      </w:r>
      <w:r w:rsidR="00F329B3">
        <w:rPr>
          <w:rFonts w:ascii="Century Gothic" w:eastAsia="Century Gothic" w:hAnsi="Century Gothic" w:cs="Century Gothic"/>
          <w:color w:val="000000" w:themeColor="text1"/>
        </w:rPr>
        <w:t>, enabling them to</w:t>
      </w:r>
      <w:r w:rsidRPr="00D328F5">
        <w:rPr>
          <w:rFonts w:ascii="Century Gothic" w:eastAsia="Century Gothic" w:hAnsi="Century Gothic" w:cs="Century Gothic"/>
          <w:color w:val="000000" w:themeColor="text1"/>
        </w:rPr>
        <w:t xml:space="preserve"> run assets, workforce, and vendors from a single system of execution.</w:t>
      </w:r>
    </w:p>
    <w:p w14:paraId="20B81D58" w14:textId="77777777" w:rsidR="00D328F5" w:rsidRDefault="00D328F5" w:rsidP="11A8F66D">
      <w:pPr>
        <w:spacing w:after="0" w:line="240" w:lineRule="auto"/>
        <w:textAlignment w:val="baseline"/>
        <w:rPr>
          <w:rFonts w:ascii="Century Gothic" w:eastAsia="Century Gothic" w:hAnsi="Century Gothic" w:cs="Century Gothic"/>
          <w:color w:val="000000" w:themeColor="text1"/>
        </w:rPr>
      </w:pPr>
    </w:p>
    <w:p w14:paraId="63B6CE4D" w14:textId="77777777" w:rsidR="00065053" w:rsidRPr="00065053" w:rsidRDefault="00065053" w:rsidP="00065053">
      <w:pPr>
        <w:spacing w:after="0" w:line="240" w:lineRule="auto"/>
        <w:textAlignment w:val="baseline"/>
        <w:rPr>
          <w:rFonts w:ascii="Century Gothic" w:eastAsia="Century Gothic" w:hAnsi="Century Gothic" w:cs="Century Gothic"/>
          <w:b/>
          <w:bCs/>
          <w:color w:val="000000" w:themeColor="text1"/>
        </w:rPr>
      </w:pPr>
      <w:r w:rsidRPr="00065053">
        <w:rPr>
          <w:rFonts w:ascii="Century Gothic" w:eastAsia="Century Gothic" w:hAnsi="Century Gothic" w:cs="Century Gothic"/>
          <w:b/>
          <w:bCs/>
          <w:color w:val="000000" w:themeColor="text1"/>
        </w:rPr>
        <w:t>About ServiceNow</w:t>
      </w:r>
    </w:p>
    <w:p w14:paraId="77154C6E" w14:textId="221E1750" w:rsidR="00065053" w:rsidRPr="00065053" w:rsidRDefault="00065053" w:rsidP="00065053">
      <w:pPr>
        <w:spacing w:after="0" w:line="240" w:lineRule="auto"/>
        <w:textAlignment w:val="baseline"/>
        <w:rPr>
          <w:rFonts w:ascii="Century Gothic" w:eastAsia="Century Gothic" w:hAnsi="Century Gothic" w:cs="Century Gothic"/>
          <w:color w:val="000000" w:themeColor="text1"/>
        </w:rPr>
      </w:pPr>
      <w:r w:rsidRPr="00065053">
        <w:rPr>
          <w:rFonts w:ascii="Century Gothic" w:eastAsia="Century Gothic" w:hAnsi="Century Gothic" w:cs="Century Gothic"/>
          <w:color w:val="000000" w:themeColor="text1"/>
        </w:rPr>
        <w:t xml:space="preserve">ServiceNow (NYSE: NOW) is the AI control tower for business reinvention. The ServiceNow AI Platform integrates with any cloud, any model, and any data source to orchestrate how </w:t>
      </w:r>
      <w:r w:rsidR="001D3C40" w:rsidRPr="00065053">
        <w:rPr>
          <w:rFonts w:ascii="Century Gothic" w:eastAsia="Century Gothic" w:hAnsi="Century Gothic" w:cs="Century Gothic"/>
          <w:color w:val="000000" w:themeColor="text1"/>
        </w:rPr>
        <w:t>workflows</w:t>
      </w:r>
      <w:r w:rsidRPr="00065053">
        <w:rPr>
          <w:rFonts w:ascii="Century Gothic" w:eastAsia="Century Gothic" w:hAnsi="Century Gothic" w:cs="Century Gothic"/>
          <w:color w:val="000000" w:themeColor="text1"/>
        </w:rPr>
        <w:t xml:space="preserve"> across the enterprise. By unifying legacy systems, departmental tools, cloud applications, and AI agents, ServiceNow provides a single pane of glass that connects intelligence to execution across every corner of business. With more than 95 billion workflows running on the platform each year, ServiceNow helps organizations turn fragmented operations into coordinated, autonomous workflows that deliver measurable results. Learn how ServiceNow puts AI to work for people at </w:t>
      </w:r>
      <w:hyperlink r:id="rId13" w:history="1">
        <w:r w:rsidRPr="00065053">
          <w:rPr>
            <w:rStyle w:val="Hyperlink"/>
            <w:rFonts w:ascii="Century Gothic" w:eastAsia="Century Gothic" w:hAnsi="Century Gothic" w:cs="Century Gothic"/>
          </w:rPr>
          <w:t>www.servicenow.com</w:t>
        </w:r>
      </w:hyperlink>
      <w:r w:rsidRPr="00065053">
        <w:rPr>
          <w:rFonts w:ascii="Century Gothic" w:eastAsia="Century Gothic" w:hAnsi="Century Gothic" w:cs="Century Gothic"/>
          <w:color w:val="000000" w:themeColor="text1"/>
        </w:rPr>
        <w:t>.</w:t>
      </w:r>
    </w:p>
    <w:p w14:paraId="4F832D53" w14:textId="17138A8C" w:rsidR="7AFFF9C0" w:rsidRDefault="7AFFF9C0" w:rsidP="008E5798">
      <w:pPr>
        <w:spacing w:after="0" w:line="240" w:lineRule="auto"/>
        <w:textAlignment w:val="baseline"/>
        <w:rPr>
          <w:rStyle w:val="eop"/>
          <w:rFonts w:ascii="Century Gothic" w:eastAsia="Century Gothic" w:hAnsi="Century Gothic" w:cs="Century Gothic"/>
          <w:color w:val="000000" w:themeColor="text1"/>
        </w:rPr>
      </w:pPr>
    </w:p>
    <w:p w14:paraId="5FAAED23" w14:textId="77777777" w:rsidR="003F755F" w:rsidRPr="00460089" w:rsidRDefault="05978417" w:rsidP="11A8F66D">
      <w:pPr>
        <w:pStyle w:val="paragraph"/>
        <w:spacing w:before="0" w:beforeAutospacing="0" w:after="0" w:afterAutospacing="0"/>
        <w:textAlignment w:val="baseline"/>
        <w:rPr>
          <w:rFonts w:ascii="Century Gothic" w:eastAsia="Century Gothic" w:hAnsi="Century Gothic" w:cs="Century Gothic"/>
          <w:sz w:val="22"/>
          <w:szCs w:val="22"/>
        </w:rPr>
      </w:pPr>
      <w:r w:rsidRPr="11A8F66D">
        <w:rPr>
          <w:rStyle w:val="eop"/>
          <w:rFonts w:ascii="Century Gothic" w:eastAsia="Century Gothic" w:hAnsi="Century Gothic" w:cs="Century Gothic"/>
          <w:color w:val="5A5A5A"/>
          <w:sz w:val="22"/>
          <w:szCs w:val="22"/>
        </w:rPr>
        <w:t> </w:t>
      </w:r>
    </w:p>
    <w:p w14:paraId="3B5851A0" w14:textId="77777777" w:rsidR="003F755F" w:rsidRPr="00460089" w:rsidRDefault="05978417" w:rsidP="11A8F66D">
      <w:pPr>
        <w:pStyle w:val="paragraph"/>
        <w:spacing w:before="0" w:beforeAutospacing="0" w:after="0" w:afterAutospacing="0"/>
        <w:textAlignment w:val="baseline"/>
        <w:rPr>
          <w:rFonts w:ascii="Century Gothic" w:eastAsia="Century Gothic" w:hAnsi="Century Gothic" w:cs="Century Gothic"/>
          <w:sz w:val="22"/>
          <w:szCs w:val="22"/>
        </w:rPr>
      </w:pPr>
      <w:r w:rsidRPr="11A8F66D">
        <w:rPr>
          <w:rStyle w:val="normaltextrun"/>
          <w:rFonts w:ascii="Century Gothic" w:eastAsia="Century Gothic" w:hAnsi="Century Gothic" w:cs="Century Gothic"/>
          <w:b/>
          <w:bCs/>
          <w:color w:val="000000" w:themeColor="text1"/>
          <w:sz w:val="22"/>
          <w:szCs w:val="22"/>
        </w:rPr>
        <w:t>Contact Information </w:t>
      </w:r>
      <w:r w:rsidRPr="11A8F66D">
        <w:rPr>
          <w:rStyle w:val="eop"/>
          <w:rFonts w:ascii="Century Gothic" w:eastAsia="Century Gothic" w:hAnsi="Century Gothic" w:cs="Century Gothic"/>
          <w:color w:val="000000" w:themeColor="text1"/>
          <w:sz w:val="22"/>
          <w:szCs w:val="22"/>
        </w:rPr>
        <w:t> </w:t>
      </w:r>
    </w:p>
    <w:p w14:paraId="27545492" w14:textId="4C81BD86" w:rsidR="003F755F" w:rsidRDefault="0050719C" w:rsidP="11A8F66D">
      <w:pPr>
        <w:pStyle w:val="paragraph"/>
        <w:spacing w:before="0" w:beforeAutospacing="0" w:after="0" w:afterAutospacing="0"/>
        <w:textAlignment w:val="baseline"/>
        <w:rPr>
          <w:rStyle w:val="eop"/>
          <w:rFonts w:ascii="Century Gothic" w:eastAsia="Century Gothic" w:hAnsi="Century Gothic" w:cs="Century Gothic"/>
          <w:color w:val="000000"/>
          <w:sz w:val="22"/>
          <w:szCs w:val="22"/>
        </w:rPr>
      </w:pPr>
      <w:r>
        <w:rPr>
          <w:rStyle w:val="eop"/>
          <w:rFonts w:ascii="Century Gothic" w:eastAsia="Century Gothic" w:hAnsi="Century Gothic" w:cs="Century Gothic"/>
          <w:color w:val="000000" w:themeColor="text1"/>
          <w:sz w:val="22"/>
          <w:szCs w:val="22"/>
        </w:rPr>
        <w:t>Brian Surritt</w:t>
      </w:r>
    </w:p>
    <w:p w14:paraId="693D3A28" w14:textId="43D7506F" w:rsidR="003F755F" w:rsidRDefault="533BB438" w:rsidP="3EC81BB7">
      <w:pPr>
        <w:pStyle w:val="paragraph"/>
        <w:spacing w:before="0" w:beforeAutospacing="0" w:after="0" w:afterAutospacing="0"/>
        <w:textAlignment w:val="baseline"/>
        <w:rPr>
          <w:rStyle w:val="eop"/>
          <w:rFonts w:ascii="Century Gothic" w:eastAsia="Century Gothic" w:hAnsi="Century Gothic" w:cs="Century Gothic"/>
          <w:color w:val="000000"/>
          <w:sz w:val="22"/>
          <w:szCs w:val="22"/>
        </w:rPr>
      </w:pPr>
      <w:r w:rsidRPr="3EC81BB7">
        <w:rPr>
          <w:rStyle w:val="eop"/>
          <w:rFonts w:ascii="Century Gothic" w:eastAsia="Century Gothic" w:hAnsi="Century Gothic" w:cs="Century Gothic"/>
          <w:color w:val="000000" w:themeColor="text1"/>
          <w:sz w:val="22"/>
          <w:szCs w:val="22"/>
        </w:rPr>
        <w:t>b</w:t>
      </w:r>
      <w:r w:rsidR="0050719C" w:rsidRPr="3EC81BB7">
        <w:rPr>
          <w:rStyle w:val="eop"/>
          <w:rFonts w:ascii="Century Gothic" w:eastAsia="Century Gothic" w:hAnsi="Century Gothic" w:cs="Century Gothic"/>
          <w:color w:val="000000" w:themeColor="text1"/>
          <w:sz w:val="22"/>
          <w:szCs w:val="22"/>
        </w:rPr>
        <w:t>rian@lastmileinc.ai</w:t>
      </w:r>
    </w:p>
    <w:p w14:paraId="6CECF78E" w14:textId="13A777BE" w:rsidR="003F755F" w:rsidRPr="00460089" w:rsidRDefault="0050719C" w:rsidP="11A8F66D">
      <w:pPr>
        <w:pStyle w:val="paragraph"/>
        <w:spacing w:before="0" w:beforeAutospacing="0" w:after="0" w:afterAutospacing="0"/>
        <w:textAlignment w:val="baseline"/>
        <w:rPr>
          <w:rFonts w:ascii="Century Gothic" w:eastAsia="Century Gothic" w:hAnsi="Century Gothic" w:cs="Century Gothic"/>
          <w:sz w:val="22"/>
          <w:szCs w:val="22"/>
        </w:rPr>
      </w:pPr>
      <w:r>
        <w:rPr>
          <w:rStyle w:val="eop"/>
          <w:rFonts w:ascii="Century Gothic" w:eastAsia="Century Gothic" w:hAnsi="Century Gothic" w:cs="Century Gothic"/>
          <w:color w:val="000000" w:themeColor="text1"/>
          <w:sz w:val="22"/>
          <w:szCs w:val="22"/>
        </w:rPr>
        <w:t>858.356.8342</w:t>
      </w:r>
    </w:p>
    <w:p w14:paraId="59E1F96C" w14:textId="77777777" w:rsidR="003F755F" w:rsidRDefault="05978417" w:rsidP="11A8F66D">
      <w:pPr>
        <w:pStyle w:val="paragraph"/>
        <w:spacing w:before="0" w:beforeAutospacing="0" w:after="0" w:afterAutospacing="0"/>
        <w:textAlignment w:val="baseline"/>
        <w:rPr>
          <w:rFonts w:ascii="Century Gothic" w:eastAsia="Century Gothic" w:hAnsi="Century Gothic" w:cs="Century Gothic"/>
          <w:sz w:val="22"/>
          <w:szCs w:val="22"/>
        </w:rPr>
      </w:pPr>
      <w:r w:rsidRPr="11A8F66D">
        <w:rPr>
          <w:rStyle w:val="eop"/>
          <w:rFonts w:ascii="Century Gothic" w:eastAsia="Century Gothic" w:hAnsi="Century Gothic" w:cs="Century Gothic"/>
          <w:sz w:val="22"/>
          <w:szCs w:val="22"/>
        </w:rPr>
        <w:t> </w:t>
      </w:r>
    </w:p>
    <w:sectPr w:rsidR="003F75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7260" w14:textId="77777777" w:rsidR="000F4F82" w:rsidRDefault="000F4F82" w:rsidP="003F755F">
      <w:pPr>
        <w:spacing w:after="0" w:line="240" w:lineRule="auto"/>
      </w:pPr>
      <w:r>
        <w:separator/>
      </w:r>
    </w:p>
  </w:endnote>
  <w:endnote w:type="continuationSeparator" w:id="0">
    <w:p w14:paraId="6C788C18" w14:textId="77777777" w:rsidR="000F4F82" w:rsidRDefault="000F4F82" w:rsidP="003F755F">
      <w:pPr>
        <w:spacing w:after="0" w:line="240" w:lineRule="auto"/>
      </w:pPr>
      <w:r>
        <w:continuationSeparator/>
      </w:r>
    </w:p>
  </w:endnote>
  <w:endnote w:type="continuationNotice" w:id="1">
    <w:p w14:paraId="0209133F" w14:textId="77777777" w:rsidR="000F4F82" w:rsidRDefault="000F4F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F7B1A" w14:textId="77777777" w:rsidR="000F4F82" w:rsidRDefault="000F4F82" w:rsidP="003F755F">
      <w:pPr>
        <w:spacing w:after="0" w:line="240" w:lineRule="auto"/>
      </w:pPr>
      <w:r>
        <w:separator/>
      </w:r>
    </w:p>
  </w:footnote>
  <w:footnote w:type="continuationSeparator" w:id="0">
    <w:p w14:paraId="14DA2A49" w14:textId="77777777" w:rsidR="000F4F82" w:rsidRDefault="000F4F82" w:rsidP="003F755F">
      <w:pPr>
        <w:spacing w:after="0" w:line="240" w:lineRule="auto"/>
      </w:pPr>
      <w:r>
        <w:continuationSeparator/>
      </w:r>
    </w:p>
  </w:footnote>
  <w:footnote w:type="continuationNotice" w:id="1">
    <w:p w14:paraId="3A70A302" w14:textId="77777777" w:rsidR="000F4F82" w:rsidRDefault="000F4F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AC9A"/>
    <w:multiLevelType w:val="hybridMultilevel"/>
    <w:tmpl w:val="9712F622"/>
    <w:lvl w:ilvl="0" w:tplc="3692FA08">
      <w:start w:val="1"/>
      <w:numFmt w:val="bullet"/>
      <w:lvlText w:val=""/>
      <w:lvlJc w:val="left"/>
      <w:pPr>
        <w:ind w:left="720" w:hanging="360"/>
      </w:pPr>
      <w:rPr>
        <w:rFonts w:ascii="Symbol" w:hAnsi="Symbol" w:hint="default"/>
      </w:rPr>
    </w:lvl>
    <w:lvl w:ilvl="1" w:tplc="A0127CAE">
      <w:start w:val="1"/>
      <w:numFmt w:val="bullet"/>
      <w:lvlText w:val="o"/>
      <w:lvlJc w:val="left"/>
      <w:pPr>
        <w:ind w:left="1440" w:hanging="360"/>
      </w:pPr>
      <w:rPr>
        <w:rFonts w:ascii="Courier New" w:hAnsi="Courier New" w:hint="default"/>
      </w:rPr>
    </w:lvl>
    <w:lvl w:ilvl="2" w:tplc="ADBC819C">
      <w:start w:val="1"/>
      <w:numFmt w:val="bullet"/>
      <w:lvlText w:val=""/>
      <w:lvlJc w:val="left"/>
      <w:pPr>
        <w:ind w:left="2160" w:hanging="360"/>
      </w:pPr>
      <w:rPr>
        <w:rFonts w:ascii="Wingdings" w:hAnsi="Wingdings" w:hint="default"/>
      </w:rPr>
    </w:lvl>
    <w:lvl w:ilvl="3" w:tplc="DAD47BB8">
      <w:start w:val="1"/>
      <w:numFmt w:val="bullet"/>
      <w:lvlText w:val=""/>
      <w:lvlJc w:val="left"/>
      <w:pPr>
        <w:ind w:left="2880" w:hanging="360"/>
      </w:pPr>
      <w:rPr>
        <w:rFonts w:ascii="Symbol" w:hAnsi="Symbol" w:hint="default"/>
      </w:rPr>
    </w:lvl>
    <w:lvl w:ilvl="4" w:tplc="CD829984">
      <w:start w:val="1"/>
      <w:numFmt w:val="bullet"/>
      <w:lvlText w:val="o"/>
      <w:lvlJc w:val="left"/>
      <w:pPr>
        <w:ind w:left="3600" w:hanging="360"/>
      </w:pPr>
      <w:rPr>
        <w:rFonts w:ascii="Courier New" w:hAnsi="Courier New" w:hint="default"/>
      </w:rPr>
    </w:lvl>
    <w:lvl w:ilvl="5" w:tplc="06F67C2A">
      <w:start w:val="1"/>
      <w:numFmt w:val="bullet"/>
      <w:lvlText w:val=""/>
      <w:lvlJc w:val="left"/>
      <w:pPr>
        <w:ind w:left="4320" w:hanging="360"/>
      </w:pPr>
      <w:rPr>
        <w:rFonts w:ascii="Wingdings" w:hAnsi="Wingdings" w:hint="default"/>
      </w:rPr>
    </w:lvl>
    <w:lvl w:ilvl="6" w:tplc="C136B12E">
      <w:start w:val="1"/>
      <w:numFmt w:val="bullet"/>
      <w:lvlText w:val=""/>
      <w:lvlJc w:val="left"/>
      <w:pPr>
        <w:ind w:left="5040" w:hanging="360"/>
      </w:pPr>
      <w:rPr>
        <w:rFonts w:ascii="Symbol" w:hAnsi="Symbol" w:hint="default"/>
      </w:rPr>
    </w:lvl>
    <w:lvl w:ilvl="7" w:tplc="E24E8530">
      <w:start w:val="1"/>
      <w:numFmt w:val="bullet"/>
      <w:lvlText w:val="o"/>
      <w:lvlJc w:val="left"/>
      <w:pPr>
        <w:ind w:left="5760" w:hanging="360"/>
      </w:pPr>
      <w:rPr>
        <w:rFonts w:ascii="Courier New" w:hAnsi="Courier New" w:hint="default"/>
      </w:rPr>
    </w:lvl>
    <w:lvl w:ilvl="8" w:tplc="2B4E9BF8">
      <w:start w:val="1"/>
      <w:numFmt w:val="bullet"/>
      <w:lvlText w:val=""/>
      <w:lvlJc w:val="left"/>
      <w:pPr>
        <w:ind w:left="6480" w:hanging="360"/>
      </w:pPr>
      <w:rPr>
        <w:rFonts w:ascii="Wingdings" w:hAnsi="Wingdings" w:hint="default"/>
      </w:rPr>
    </w:lvl>
  </w:abstractNum>
  <w:abstractNum w:abstractNumId="1" w15:restartNumberingAfterBreak="0">
    <w:nsid w:val="27E1CBFB"/>
    <w:multiLevelType w:val="hybridMultilevel"/>
    <w:tmpl w:val="EA2425B6"/>
    <w:lvl w:ilvl="0" w:tplc="28022B30">
      <w:start w:val="1"/>
      <w:numFmt w:val="bullet"/>
      <w:lvlText w:val=""/>
      <w:lvlJc w:val="left"/>
      <w:pPr>
        <w:ind w:left="720" w:hanging="360"/>
      </w:pPr>
      <w:rPr>
        <w:rFonts w:ascii="Symbol" w:hAnsi="Symbol" w:hint="default"/>
      </w:rPr>
    </w:lvl>
    <w:lvl w:ilvl="1" w:tplc="1B444512">
      <w:start w:val="1"/>
      <w:numFmt w:val="bullet"/>
      <w:lvlText w:val="o"/>
      <w:lvlJc w:val="left"/>
      <w:pPr>
        <w:ind w:left="1440" w:hanging="360"/>
      </w:pPr>
      <w:rPr>
        <w:rFonts w:ascii="Courier New" w:hAnsi="Courier New" w:hint="default"/>
      </w:rPr>
    </w:lvl>
    <w:lvl w:ilvl="2" w:tplc="1C741962">
      <w:start w:val="1"/>
      <w:numFmt w:val="bullet"/>
      <w:lvlText w:val=""/>
      <w:lvlJc w:val="left"/>
      <w:pPr>
        <w:ind w:left="2160" w:hanging="360"/>
      </w:pPr>
      <w:rPr>
        <w:rFonts w:ascii="Wingdings" w:hAnsi="Wingdings" w:hint="default"/>
      </w:rPr>
    </w:lvl>
    <w:lvl w:ilvl="3" w:tplc="2D86B2F0">
      <w:start w:val="1"/>
      <w:numFmt w:val="bullet"/>
      <w:lvlText w:val=""/>
      <w:lvlJc w:val="left"/>
      <w:pPr>
        <w:ind w:left="2880" w:hanging="360"/>
      </w:pPr>
      <w:rPr>
        <w:rFonts w:ascii="Symbol" w:hAnsi="Symbol" w:hint="default"/>
      </w:rPr>
    </w:lvl>
    <w:lvl w:ilvl="4" w:tplc="446687BA">
      <w:start w:val="1"/>
      <w:numFmt w:val="bullet"/>
      <w:lvlText w:val="o"/>
      <w:lvlJc w:val="left"/>
      <w:pPr>
        <w:ind w:left="3600" w:hanging="360"/>
      </w:pPr>
      <w:rPr>
        <w:rFonts w:ascii="Courier New" w:hAnsi="Courier New" w:hint="default"/>
      </w:rPr>
    </w:lvl>
    <w:lvl w:ilvl="5" w:tplc="6A4C7668">
      <w:start w:val="1"/>
      <w:numFmt w:val="bullet"/>
      <w:lvlText w:val=""/>
      <w:lvlJc w:val="left"/>
      <w:pPr>
        <w:ind w:left="4320" w:hanging="360"/>
      </w:pPr>
      <w:rPr>
        <w:rFonts w:ascii="Wingdings" w:hAnsi="Wingdings" w:hint="default"/>
      </w:rPr>
    </w:lvl>
    <w:lvl w:ilvl="6" w:tplc="F9DE6B2C">
      <w:start w:val="1"/>
      <w:numFmt w:val="bullet"/>
      <w:lvlText w:val=""/>
      <w:lvlJc w:val="left"/>
      <w:pPr>
        <w:ind w:left="5040" w:hanging="360"/>
      </w:pPr>
      <w:rPr>
        <w:rFonts w:ascii="Symbol" w:hAnsi="Symbol" w:hint="default"/>
      </w:rPr>
    </w:lvl>
    <w:lvl w:ilvl="7" w:tplc="013216D0">
      <w:start w:val="1"/>
      <w:numFmt w:val="bullet"/>
      <w:lvlText w:val="o"/>
      <w:lvlJc w:val="left"/>
      <w:pPr>
        <w:ind w:left="5760" w:hanging="360"/>
      </w:pPr>
      <w:rPr>
        <w:rFonts w:ascii="Courier New" w:hAnsi="Courier New" w:hint="default"/>
      </w:rPr>
    </w:lvl>
    <w:lvl w:ilvl="8" w:tplc="A66E34F0">
      <w:start w:val="1"/>
      <w:numFmt w:val="bullet"/>
      <w:lvlText w:val=""/>
      <w:lvlJc w:val="left"/>
      <w:pPr>
        <w:ind w:left="6480" w:hanging="360"/>
      </w:pPr>
      <w:rPr>
        <w:rFonts w:ascii="Wingdings" w:hAnsi="Wingdings" w:hint="default"/>
      </w:rPr>
    </w:lvl>
  </w:abstractNum>
  <w:abstractNum w:abstractNumId="2" w15:restartNumberingAfterBreak="0">
    <w:nsid w:val="3236B0C1"/>
    <w:multiLevelType w:val="hybridMultilevel"/>
    <w:tmpl w:val="F0F6A74C"/>
    <w:lvl w:ilvl="0" w:tplc="84F8B258">
      <w:start w:val="1"/>
      <w:numFmt w:val="bullet"/>
      <w:lvlText w:val=""/>
      <w:lvlJc w:val="left"/>
      <w:pPr>
        <w:ind w:left="720" w:hanging="360"/>
      </w:pPr>
      <w:rPr>
        <w:rFonts w:ascii="Symbol" w:hAnsi="Symbol" w:hint="default"/>
      </w:rPr>
    </w:lvl>
    <w:lvl w:ilvl="1" w:tplc="6ADAC15A">
      <w:start w:val="1"/>
      <w:numFmt w:val="bullet"/>
      <w:lvlText w:val="o"/>
      <w:lvlJc w:val="left"/>
      <w:pPr>
        <w:ind w:left="1440" w:hanging="360"/>
      </w:pPr>
      <w:rPr>
        <w:rFonts w:ascii="Courier New" w:hAnsi="Courier New" w:hint="default"/>
      </w:rPr>
    </w:lvl>
    <w:lvl w:ilvl="2" w:tplc="2A6E291A">
      <w:start w:val="1"/>
      <w:numFmt w:val="bullet"/>
      <w:lvlText w:val=""/>
      <w:lvlJc w:val="left"/>
      <w:pPr>
        <w:ind w:left="2160" w:hanging="360"/>
      </w:pPr>
      <w:rPr>
        <w:rFonts w:ascii="Wingdings" w:hAnsi="Wingdings" w:hint="default"/>
      </w:rPr>
    </w:lvl>
    <w:lvl w:ilvl="3" w:tplc="32428450">
      <w:start w:val="1"/>
      <w:numFmt w:val="bullet"/>
      <w:lvlText w:val=""/>
      <w:lvlJc w:val="left"/>
      <w:pPr>
        <w:ind w:left="2880" w:hanging="360"/>
      </w:pPr>
      <w:rPr>
        <w:rFonts w:ascii="Symbol" w:hAnsi="Symbol" w:hint="default"/>
      </w:rPr>
    </w:lvl>
    <w:lvl w:ilvl="4" w:tplc="6CF2F232">
      <w:start w:val="1"/>
      <w:numFmt w:val="bullet"/>
      <w:lvlText w:val="o"/>
      <w:lvlJc w:val="left"/>
      <w:pPr>
        <w:ind w:left="3600" w:hanging="360"/>
      </w:pPr>
      <w:rPr>
        <w:rFonts w:ascii="Courier New" w:hAnsi="Courier New" w:hint="default"/>
      </w:rPr>
    </w:lvl>
    <w:lvl w:ilvl="5" w:tplc="1E4A80EC">
      <w:start w:val="1"/>
      <w:numFmt w:val="bullet"/>
      <w:lvlText w:val=""/>
      <w:lvlJc w:val="left"/>
      <w:pPr>
        <w:ind w:left="4320" w:hanging="360"/>
      </w:pPr>
      <w:rPr>
        <w:rFonts w:ascii="Wingdings" w:hAnsi="Wingdings" w:hint="default"/>
      </w:rPr>
    </w:lvl>
    <w:lvl w:ilvl="6" w:tplc="4B6CF76C">
      <w:start w:val="1"/>
      <w:numFmt w:val="bullet"/>
      <w:lvlText w:val=""/>
      <w:lvlJc w:val="left"/>
      <w:pPr>
        <w:ind w:left="5040" w:hanging="360"/>
      </w:pPr>
      <w:rPr>
        <w:rFonts w:ascii="Symbol" w:hAnsi="Symbol" w:hint="default"/>
      </w:rPr>
    </w:lvl>
    <w:lvl w:ilvl="7" w:tplc="797CF1CA">
      <w:start w:val="1"/>
      <w:numFmt w:val="bullet"/>
      <w:lvlText w:val="o"/>
      <w:lvlJc w:val="left"/>
      <w:pPr>
        <w:ind w:left="5760" w:hanging="360"/>
      </w:pPr>
      <w:rPr>
        <w:rFonts w:ascii="Courier New" w:hAnsi="Courier New" w:hint="default"/>
      </w:rPr>
    </w:lvl>
    <w:lvl w:ilvl="8" w:tplc="91BC6008">
      <w:start w:val="1"/>
      <w:numFmt w:val="bullet"/>
      <w:lvlText w:val=""/>
      <w:lvlJc w:val="left"/>
      <w:pPr>
        <w:ind w:left="6480" w:hanging="360"/>
      </w:pPr>
      <w:rPr>
        <w:rFonts w:ascii="Wingdings" w:hAnsi="Wingdings" w:hint="default"/>
      </w:rPr>
    </w:lvl>
  </w:abstractNum>
  <w:abstractNum w:abstractNumId="3" w15:restartNumberingAfterBreak="0">
    <w:nsid w:val="3970C1AA"/>
    <w:multiLevelType w:val="hybridMultilevel"/>
    <w:tmpl w:val="DF6E4064"/>
    <w:lvl w:ilvl="0" w:tplc="C09EFFD8">
      <w:start w:val="1"/>
      <w:numFmt w:val="bullet"/>
      <w:lvlText w:val=""/>
      <w:lvlJc w:val="left"/>
      <w:pPr>
        <w:ind w:left="720" w:hanging="360"/>
      </w:pPr>
      <w:rPr>
        <w:rFonts w:ascii="Symbol" w:hAnsi="Symbol" w:hint="default"/>
      </w:rPr>
    </w:lvl>
    <w:lvl w:ilvl="1" w:tplc="86260592">
      <w:start w:val="1"/>
      <w:numFmt w:val="bullet"/>
      <w:lvlText w:val="o"/>
      <w:lvlJc w:val="left"/>
      <w:pPr>
        <w:ind w:left="1440" w:hanging="360"/>
      </w:pPr>
      <w:rPr>
        <w:rFonts w:ascii="Courier New" w:hAnsi="Courier New" w:hint="default"/>
      </w:rPr>
    </w:lvl>
    <w:lvl w:ilvl="2" w:tplc="EB3AB0FA">
      <w:start w:val="1"/>
      <w:numFmt w:val="bullet"/>
      <w:lvlText w:val=""/>
      <w:lvlJc w:val="left"/>
      <w:pPr>
        <w:ind w:left="2160" w:hanging="360"/>
      </w:pPr>
      <w:rPr>
        <w:rFonts w:ascii="Wingdings" w:hAnsi="Wingdings" w:hint="default"/>
      </w:rPr>
    </w:lvl>
    <w:lvl w:ilvl="3" w:tplc="152448F0">
      <w:start w:val="1"/>
      <w:numFmt w:val="bullet"/>
      <w:lvlText w:val=""/>
      <w:lvlJc w:val="left"/>
      <w:pPr>
        <w:ind w:left="2880" w:hanging="360"/>
      </w:pPr>
      <w:rPr>
        <w:rFonts w:ascii="Symbol" w:hAnsi="Symbol" w:hint="default"/>
      </w:rPr>
    </w:lvl>
    <w:lvl w:ilvl="4" w:tplc="B21A19E8">
      <w:start w:val="1"/>
      <w:numFmt w:val="bullet"/>
      <w:lvlText w:val="o"/>
      <w:lvlJc w:val="left"/>
      <w:pPr>
        <w:ind w:left="3600" w:hanging="360"/>
      </w:pPr>
      <w:rPr>
        <w:rFonts w:ascii="Courier New" w:hAnsi="Courier New" w:hint="default"/>
      </w:rPr>
    </w:lvl>
    <w:lvl w:ilvl="5" w:tplc="1A2ED57E">
      <w:start w:val="1"/>
      <w:numFmt w:val="bullet"/>
      <w:lvlText w:val=""/>
      <w:lvlJc w:val="left"/>
      <w:pPr>
        <w:ind w:left="4320" w:hanging="360"/>
      </w:pPr>
      <w:rPr>
        <w:rFonts w:ascii="Wingdings" w:hAnsi="Wingdings" w:hint="default"/>
      </w:rPr>
    </w:lvl>
    <w:lvl w:ilvl="6" w:tplc="F7A05A9E">
      <w:start w:val="1"/>
      <w:numFmt w:val="bullet"/>
      <w:lvlText w:val=""/>
      <w:lvlJc w:val="left"/>
      <w:pPr>
        <w:ind w:left="5040" w:hanging="360"/>
      </w:pPr>
      <w:rPr>
        <w:rFonts w:ascii="Symbol" w:hAnsi="Symbol" w:hint="default"/>
      </w:rPr>
    </w:lvl>
    <w:lvl w:ilvl="7" w:tplc="F9EA2E3E">
      <w:start w:val="1"/>
      <w:numFmt w:val="bullet"/>
      <w:lvlText w:val="o"/>
      <w:lvlJc w:val="left"/>
      <w:pPr>
        <w:ind w:left="5760" w:hanging="360"/>
      </w:pPr>
      <w:rPr>
        <w:rFonts w:ascii="Courier New" w:hAnsi="Courier New" w:hint="default"/>
      </w:rPr>
    </w:lvl>
    <w:lvl w:ilvl="8" w:tplc="4FC003D2">
      <w:start w:val="1"/>
      <w:numFmt w:val="bullet"/>
      <w:lvlText w:val=""/>
      <w:lvlJc w:val="left"/>
      <w:pPr>
        <w:ind w:left="6480" w:hanging="360"/>
      </w:pPr>
      <w:rPr>
        <w:rFonts w:ascii="Wingdings" w:hAnsi="Wingdings" w:hint="default"/>
      </w:rPr>
    </w:lvl>
  </w:abstractNum>
  <w:abstractNum w:abstractNumId="4" w15:restartNumberingAfterBreak="0">
    <w:nsid w:val="4589C496"/>
    <w:multiLevelType w:val="hybridMultilevel"/>
    <w:tmpl w:val="AAE6C51C"/>
    <w:lvl w:ilvl="0" w:tplc="73FE705E">
      <w:start w:val="1"/>
      <w:numFmt w:val="bullet"/>
      <w:lvlText w:val=""/>
      <w:lvlJc w:val="left"/>
      <w:pPr>
        <w:ind w:left="720" w:hanging="360"/>
      </w:pPr>
      <w:rPr>
        <w:rFonts w:ascii="Symbol" w:hAnsi="Symbol" w:hint="default"/>
      </w:rPr>
    </w:lvl>
    <w:lvl w:ilvl="1" w:tplc="453EDF0A">
      <w:start w:val="1"/>
      <w:numFmt w:val="bullet"/>
      <w:lvlText w:val="o"/>
      <w:lvlJc w:val="left"/>
      <w:pPr>
        <w:ind w:left="1440" w:hanging="360"/>
      </w:pPr>
      <w:rPr>
        <w:rFonts w:ascii="Courier New" w:hAnsi="Courier New" w:hint="default"/>
      </w:rPr>
    </w:lvl>
    <w:lvl w:ilvl="2" w:tplc="10BC6202">
      <w:start w:val="1"/>
      <w:numFmt w:val="bullet"/>
      <w:lvlText w:val=""/>
      <w:lvlJc w:val="left"/>
      <w:pPr>
        <w:ind w:left="2160" w:hanging="360"/>
      </w:pPr>
      <w:rPr>
        <w:rFonts w:ascii="Wingdings" w:hAnsi="Wingdings" w:hint="default"/>
      </w:rPr>
    </w:lvl>
    <w:lvl w:ilvl="3" w:tplc="643CEAEE">
      <w:start w:val="1"/>
      <w:numFmt w:val="bullet"/>
      <w:lvlText w:val=""/>
      <w:lvlJc w:val="left"/>
      <w:pPr>
        <w:ind w:left="2880" w:hanging="360"/>
      </w:pPr>
      <w:rPr>
        <w:rFonts w:ascii="Symbol" w:hAnsi="Symbol" w:hint="default"/>
      </w:rPr>
    </w:lvl>
    <w:lvl w:ilvl="4" w:tplc="754EA846">
      <w:start w:val="1"/>
      <w:numFmt w:val="bullet"/>
      <w:lvlText w:val="o"/>
      <w:lvlJc w:val="left"/>
      <w:pPr>
        <w:ind w:left="3600" w:hanging="360"/>
      </w:pPr>
      <w:rPr>
        <w:rFonts w:ascii="Courier New" w:hAnsi="Courier New" w:hint="default"/>
      </w:rPr>
    </w:lvl>
    <w:lvl w:ilvl="5" w:tplc="EE1A0006">
      <w:start w:val="1"/>
      <w:numFmt w:val="bullet"/>
      <w:lvlText w:val=""/>
      <w:lvlJc w:val="left"/>
      <w:pPr>
        <w:ind w:left="4320" w:hanging="360"/>
      </w:pPr>
      <w:rPr>
        <w:rFonts w:ascii="Wingdings" w:hAnsi="Wingdings" w:hint="default"/>
      </w:rPr>
    </w:lvl>
    <w:lvl w:ilvl="6" w:tplc="39D03546">
      <w:start w:val="1"/>
      <w:numFmt w:val="bullet"/>
      <w:lvlText w:val=""/>
      <w:lvlJc w:val="left"/>
      <w:pPr>
        <w:ind w:left="5040" w:hanging="360"/>
      </w:pPr>
      <w:rPr>
        <w:rFonts w:ascii="Symbol" w:hAnsi="Symbol" w:hint="default"/>
      </w:rPr>
    </w:lvl>
    <w:lvl w:ilvl="7" w:tplc="3A7E51A4">
      <w:start w:val="1"/>
      <w:numFmt w:val="bullet"/>
      <w:lvlText w:val="o"/>
      <w:lvlJc w:val="left"/>
      <w:pPr>
        <w:ind w:left="5760" w:hanging="360"/>
      </w:pPr>
      <w:rPr>
        <w:rFonts w:ascii="Courier New" w:hAnsi="Courier New" w:hint="default"/>
      </w:rPr>
    </w:lvl>
    <w:lvl w:ilvl="8" w:tplc="793ECAEA">
      <w:start w:val="1"/>
      <w:numFmt w:val="bullet"/>
      <w:lvlText w:val=""/>
      <w:lvlJc w:val="left"/>
      <w:pPr>
        <w:ind w:left="6480" w:hanging="360"/>
      </w:pPr>
      <w:rPr>
        <w:rFonts w:ascii="Wingdings" w:hAnsi="Wingdings" w:hint="default"/>
      </w:rPr>
    </w:lvl>
  </w:abstractNum>
  <w:abstractNum w:abstractNumId="5" w15:restartNumberingAfterBreak="0">
    <w:nsid w:val="5650E25B"/>
    <w:multiLevelType w:val="hybridMultilevel"/>
    <w:tmpl w:val="70ECABD0"/>
    <w:lvl w:ilvl="0" w:tplc="CF5C84AC">
      <w:start w:val="1"/>
      <w:numFmt w:val="bullet"/>
      <w:lvlText w:val=""/>
      <w:lvlJc w:val="left"/>
      <w:pPr>
        <w:ind w:left="720" w:hanging="360"/>
      </w:pPr>
      <w:rPr>
        <w:rFonts w:ascii="Symbol" w:hAnsi="Symbol" w:hint="default"/>
      </w:rPr>
    </w:lvl>
    <w:lvl w:ilvl="1" w:tplc="38A0A706">
      <w:start w:val="1"/>
      <w:numFmt w:val="bullet"/>
      <w:lvlText w:val="o"/>
      <w:lvlJc w:val="left"/>
      <w:pPr>
        <w:ind w:left="1440" w:hanging="360"/>
      </w:pPr>
      <w:rPr>
        <w:rFonts w:ascii="Courier New" w:hAnsi="Courier New" w:hint="default"/>
      </w:rPr>
    </w:lvl>
    <w:lvl w:ilvl="2" w:tplc="3216C5EA">
      <w:start w:val="1"/>
      <w:numFmt w:val="bullet"/>
      <w:lvlText w:val=""/>
      <w:lvlJc w:val="left"/>
      <w:pPr>
        <w:ind w:left="2160" w:hanging="360"/>
      </w:pPr>
      <w:rPr>
        <w:rFonts w:ascii="Wingdings" w:hAnsi="Wingdings" w:hint="default"/>
      </w:rPr>
    </w:lvl>
    <w:lvl w:ilvl="3" w:tplc="50EE4EF4">
      <w:start w:val="1"/>
      <w:numFmt w:val="bullet"/>
      <w:lvlText w:val=""/>
      <w:lvlJc w:val="left"/>
      <w:pPr>
        <w:ind w:left="2880" w:hanging="360"/>
      </w:pPr>
      <w:rPr>
        <w:rFonts w:ascii="Symbol" w:hAnsi="Symbol" w:hint="default"/>
      </w:rPr>
    </w:lvl>
    <w:lvl w:ilvl="4" w:tplc="375AFD7C">
      <w:start w:val="1"/>
      <w:numFmt w:val="bullet"/>
      <w:lvlText w:val="o"/>
      <w:lvlJc w:val="left"/>
      <w:pPr>
        <w:ind w:left="3600" w:hanging="360"/>
      </w:pPr>
      <w:rPr>
        <w:rFonts w:ascii="Courier New" w:hAnsi="Courier New" w:hint="default"/>
      </w:rPr>
    </w:lvl>
    <w:lvl w:ilvl="5" w:tplc="109A4A70">
      <w:start w:val="1"/>
      <w:numFmt w:val="bullet"/>
      <w:lvlText w:val=""/>
      <w:lvlJc w:val="left"/>
      <w:pPr>
        <w:ind w:left="4320" w:hanging="360"/>
      </w:pPr>
      <w:rPr>
        <w:rFonts w:ascii="Wingdings" w:hAnsi="Wingdings" w:hint="default"/>
      </w:rPr>
    </w:lvl>
    <w:lvl w:ilvl="6" w:tplc="2B40C27C">
      <w:start w:val="1"/>
      <w:numFmt w:val="bullet"/>
      <w:lvlText w:val=""/>
      <w:lvlJc w:val="left"/>
      <w:pPr>
        <w:ind w:left="5040" w:hanging="360"/>
      </w:pPr>
      <w:rPr>
        <w:rFonts w:ascii="Symbol" w:hAnsi="Symbol" w:hint="default"/>
      </w:rPr>
    </w:lvl>
    <w:lvl w:ilvl="7" w:tplc="8580F442">
      <w:start w:val="1"/>
      <w:numFmt w:val="bullet"/>
      <w:lvlText w:val="o"/>
      <w:lvlJc w:val="left"/>
      <w:pPr>
        <w:ind w:left="5760" w:hanging="360"/>
      </w:pPr>
      <w:rPr>
        <w:rFonts w:ascii="Courier New" w:hAnsi="Courier New" w:hint="default"/>
      </w:rPr>
    </w:lvl>
    <w:lvl w:ilvl="8" w:tplc="355C892E">
      <w:start w:val="1"/>
      <w:numFmt w:val="bullet"/>
      <w:lvlText w:val=""/>
      <w:lvlJc w:val="left"/>
      <w:pPr>
        <w:ind w:left="6480" w:hanging="360"/>
      </w:pPr>
      <w:rPr>
        <w:rFonts w:ascii="Wingdings" w:hAnsi="Wingdings" w:hint="default"/>
      </w:rPr>
    </w:lvl>
  </w:abstractNum>
  <w:abstractNum w:abstractNumId="6" w15:restartNumberingAfterBreak="0">
    <w:nsid w:val="5C841B96"/>
    <w:multiLevelType w:val="hybridMultilevel"/>
    <w:tmpl w:val="9B9E8740"/>
    <w:lvl w:ilvl="0" w:tplc="07047E4C">
      <w:start w:val="1"/>
      <w:numFmt w:val="bullet"/>
      <w:lvlText w:val=""/>
      <w:lvlJc w:val="left"/>
      <w:pPr>
        <w:ind w:left="720" w:hanging="360"/>
      </w:pPr>
      <w:rPr>
        <w:rFonts w:ascii="Symbol" w:hAnsi="Symbol" w:hint="default"/>
      </w:rPr>
    </w:lvl>
    <w:lvl w:ilvl="1" w:tplc="8AF458DC">
      <w:start w:val="1"/>
      <w:numFmt w:val="bullet"/>
      <w:lvlText w:val="o"/>
      <w:lvlJc w:val="left"/>
      <w:pPr>
        <w:ind w:left="1440" w:hanging="360"/>
      </w:pPr>
      <w:rPr>
        <w:rFonts w:ascii="Courier New" w:hAnsi="Courier New" w:hint="default"/>
      </w:rPr>
    </w:lvl>
    <w:lvl w:ilvl="2" w:tplc="52A4D4E8">
      <w:start w:val="1"/>
      <w:numFmt w:val="bullet"/>
      <w:lvlText w:val=""/>
      <w:lvlJc w:val="left"/>
      <w:pPr>
        <w:ind w:left="2160" w:hanging="360"/>
      </w:pPr>
      <w:rPr>
        <w:rFonts w:ascii="Wingdings" w:hAnsi="Wingdings" w:hint="default"/>
      </w:rPr>
    </w:lvl>
    <w:lvl w:ilvl="3" w:tplc="79FC4E58">
      <w:start w:val="1"/>
      <w:numFmt w:val="bullet"/>
      <w:lvlText w:val=""/>
      <w:lvlJc w:val="left"/>
      <w:pPr>
        <w:ind w:left="2880" w:hanging="360"/>
      </w:pPr>
      <w:rPr>
        <w:rFonts w:ascii="Symbol" w:hAnsi="Symbol" w:hint="default"/>
      </w:rPr>
    </w:lvl>
    <w:lvl w:ilvl="4" w:tplc="FE48D886">
      <w:start w:val="1"/>
      <w:numFmt w:val="bullet"/>
      <w:lvlText w:val="o"/>
      <w:lvlJc w:val="left"/>
      <w:pPr>
        <w:ind w:left="3600" w:hanging="360"/>
      </w:pPr>
      <w:rPr>
        <w:rFonts w:ascii="Courier New" w:hAnsi="Courier New" w:hint="default"/>
      </w:rPr>
    </w:lvl>
    <w:lvl w:ilvl="5" w:tplc="40602220">
      <w:start w:val="1"/>
      <w:numFmt w:val="bullet"/>
      <w:lvlText w:val=""/>
      <w:lvlJc w:val="left"/>
      <w:pPr>
        <w:ind w:left="4320" w:hanging="360"/>
      </w:pPr>
      <w:rPr>
        <w:rFonts w:ascii="Wingdings" w:hAnsi="Wingdings" w:hint="default"/>
      </w:rPr>
    </w:lvl>
    <w:lvl w:ilvl="6" w:tplc="8B0CE580">
      <w:start w:val="1"/>
      <w:numFmt w:val="bullet"/>
      <w:lvlText w:val=""/>
      <w:lvlJc w:val="left"/>
      <w:pPr>
        <w:ind w:left="5040" w:hanging="360"/>
      </w:pPr>
      <w:rPr>
        <w:rFonts w:ascii="Symbol" w:hAnsi="Symbol" w:hint="default"/>
      </w:rPr>
    </w:lvl>
    <w:lvl w:ilvl="7" w:tplc="261C8260">
      <w:start w:val="1"/>
      <w:numFmt w:val="bullet"/>
      <w:lvlText w:val="o"/>
      <w:lvlJc w:val="left"/>
      <w:pPr>
        <w:ind w:left="5760" w:hanging="360"/>
      </w:pPr>
      <w:rPr>
        <w:rFonts w:ascii="Courier New" w:hAnsi="Courier New" w:hint="default"/>
      </w:rPr>
    </w:lvl>
    <w:lvl w:ilvl="8" w:tplc="0FAA6252">
      <w:start w:val="1"/>
      <w:numFmt w:val="bullet"/>
      <w:lvlText w:val=""/>
      <w:lvlJc w:val="left"/>
      <w:pPr>
        <w:ind w:left="6480" w:hanging="360"/>
      </w:pPr>
      <w:rPr>
        <w:rFonts w:ascii="Wingdings" w:hAnsi="Wingdings" w:hint="default"/>
      </w:rPr>
    </w:lvl>
  </w:abstractNum>
  <w:abstractNum w:abstractNumId="7" w15:restartNumberingAfterBreak="0">
    <w:nsid w:val="66372596"/>
    <w:multiLevelType w:val="hybridMultilevel"/>
    <w:tmpl w:val="2AAC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8CF909"/>
    <w:multiLevelType w:val="hybridMultilevel"/>
    <w:tmpl w:val="B3B2415A"/>
    <w:lvl w:ilvl="0" w:tplc="972A8C38">
      <w:start w:val="1"/>
      <w:numFmt w:val="bullet"/>
      <w:lvlText w:val=""/>
      <w:lvlJc w:val="left"/>
      <w:pPr>
        <w:ind w:left="720" w:hanging="360"/>
      </w:pPr>
      <w:rPr>
        <w:rFonts w:ascii="Symbol" w:hAnsi="Symbol" w:hint="default"/>
      </w:rPr>
    </w:lvl>
    <w:lvl w:ilvl="1" w:tplc="BEDC838A">
      <w:start w:val="1"/>
      <w:numFmt w:val="bullet"/>
      <w:lvlText w:val="o"/>
      <w:lvlJc w:val="left"/>
      <w:pPr>
        <w:ind w:left="1440" w:hanging="360"/>
      </w:pPr>
      <w:rPr>
        <w:rFonts w:ascii="Courier New" w:hAnsi="Courier New" w:hint="default"/>
      </w:rPr>
    </w:lvl>
    <w:lvl w:ilvl="2" w:tplc="B0D0C2FC">
      <w:start w:val="1"/>
      <w:numFmt w:val="bullet"/>
      <w:lvlText w:val=""/>
      <w:lvlJc w:val="left"/>
      <w:pPr>
        <w:ind w:left="2160" w:hanging="360"/>
      </w:pPr>
      <w:rPr>
        <w:rFonts w:ascii="Wingdings" w:hAnsi="Wingdings" w:hint="default"/>
      </w:rPr>
    </w:lvl>
    <w:lvl w:ilvl="3" w:tplc="C52CBC6E">
      <w:start w:val="1"/>
      <w:numFmt w:val="bullet"/>
      <w:lvlText w:val=""/>
      <w:lvlJc w:val="left"/>
      <w:pPr>
        <w:ind w:left="2880" w:hanging="360"/>
      </w:pPr>
      <w:rPr>
        <w:rFonts w:ascii="Symbol" w:hAnsi="Symbol" w:hint="default"/>
      </w:rPr>
    </w:lvl>
    <w:lvl w:ilvl="4" w:tplc="67B03E00">
      <w:start w:val="1"/>
      <w:numFmt w:val="bullet"/>
      <w:lvlText w:val="o"/>
      <w:lvlJc w:val="left"/>
      <w:pPr>
        <w:ind w:left="3600" w:hanging="360"/>
      </w:pPr>
      <w:rPr>
        <w:rFonts w:ascii="Courier New" w:hAnsi="Courier New" w:hint="default"/>
      </w:rPr>
    </w:lvl>
    <w:lvl w:ilvl="5" w:tplc="1514E364">
      <w:start w:val="1"/>
      <w:numFmt w:val="bullet"/>
      <w:lvlText w:val=""/>
      <w:lvlJc w:val="left"/>
      <w:pPr>
        <w:ind w:left="4320" w:hanging="360"/>
      </w:pPr>
      <w:rPr>
        <w:rFonts w:ascii="Wingdings" w:hAnsi="Wingdings" w:hint="default"/>
      </w:rPr>
    </w:lvl>
    <w:lvl w:ilvl="6" w:tplc="FC98102C">
      <w:start w:val="1"/>
      <w:numFmt w:val="bullet"/>
      <w:lvlText w:val=""/>
      <w:lvlJc w:val="left"/>
      <w:pPr>
        <w:ind w:left="5040" w:hanging="360"/>
      </w:pPr>
      <w:rPr>
        <w:rFonts w:ascii="Symbol" w:hAnsi="Symbol" w:hint="default"/>
      </w:rPr>
    </w:lvl>
    <w:lvl w:ilvl="7" w:tplc="B00C3022">
      <w:start w:val="1"/>
      <w:numFmt w:val="bullet"/>
      <w:lvlText w:val="o"/>
      <w:lvlJc w:val="left"/>
      <w:pPr>
        <w:ind w:left="5760" w:hanging="360"/>
      </w:pPr>
      <w:rPr>
        <w:rFonts w:ascii="Courier New" w:hAnsi="Courier New" w:hint="default"/>
      </w:rPr>
    </w:lvl>
    <w:lvl w:ilvl="8" w:tplc="F140D42C">
      <w:start w:val="1"/>
      <w:numFmt w:val="bullet"/>
      <w:lvlText w:val=""/>
      <w:lvlJc w:val="left"/>
      <w:pPr>
        <w:ind w:left="6480" w:hanging="360"/>
      </w:pPr>
      <w:rPr>
        <w:rFonts w:ascii="Wingdings" w:hAnsi="Wingdings" w:hint="default"/>
      </w:rPr>
    </w:lvl>
  </w:abstractNum>
  <w:num w:numId="1" w16cid:durableId="1163620814">
    <w:abstractNumId w:val="6"/>
  </w:num>
  <w:num w:numId="2" w16cid:durableId="216090414">
    <w:abstractNumId w:val="2"/>
  </w:num>
  <w:num w:numId="3" w16cid:durableId="343291373">
    <w:abstractNumId w:val="8"/>
  </w:num>
  <w:num w:numId="4" w16cid:durableId="380399369">
    <w:abstractNumId w:val="3"/>
  </w:num>
  <w:num w:numId="5" w16cid:durableId="39672298">
    <w:abstractNumId w:val="4"/>
  </w:num>
  <w:num w:numId="6" w16cid:durableId="43599922">
    <w:abstractNumId w:val="7"/>
  </w:num>
  <w:num w:numId="7" w16cid:durableId="67581350">
    <w:abstractNumId w:val="5"/>
  </w:num>
  <w:num w:numId="8" w16cid:durableId="84037906">
    <w:abstractNumId w:val="1"/>
  </w:num>
  <w:num w:numId="9" w16cid:durableId="94038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55F"/>
    <w:rsid w:val="000028AB"/>
    <w:rsid w:val="00005A1D"/>
    <w:rsid w:val="00005C7E"/>
    <w:rsid w:val="00006A5E"/>
    <w:rsid w:val="00007A4E"/>
    <w:rsid w:val="00032860"/>
    <w:rsid w:val="00041681"/>
    <w:rsid w:val="000422D2"/>
    <w:rsid w:val="00055261"/>
    <w:rsid w:val="00055744"/>
    <w:rsid w:val="0005737B"/>
    <w:rsid w:val="00062DDD"/>
    <w:rsid w:val="000648AA"/>
    <w:rsid w:val="00064A73"/>
    <w:rsid w:val="00065053"/>
    <w:rsid w:val="00074BE3"/>
    <w:rsid w:val="00077A3C"/>
    <w:rsid w:val="000A43C0"/>
    <w:rsid w:val="000B49E4"/>
    <w:rsid w:val="000C0E84"/>
    <w:rsid w:val="000D0DA4"/>
    <w:rsid w:val="000D1855"/>
    <w:rsid w:val="000F4F82"/>
    <w:rsid w:val="00102C17"/>
    <w:rsid w:val="00104385"/>
    <w:rsid w:val="00106D7C"/>
    <w:rsid w:val="00123698"/>
    <w:rsid w:val="00131DE8"/>
    <w:rsid w:val="00136B41"/>
    <w:rsid w:val="00142F4E"/>
    <w:rsid w:val="00150D0D"/>
    <w:rsid w:val="00154BA4"/>
    <w:rsid w:val="00162C3E"/>
    <w:rsid w:val="00174394"/>
    <w:rsid w:val="001745EC"/>
    <w:rsid w:val="001835E7"/>
    <w:rsid w:val="00186DDE"/>
    <w:rsid w:val="00194A7E"/>
    <w:rsid w:val="001A3C2F"/>
    <w:rsid w:val="001A6828"/>
    <w:rsid w:val="001C46D7"/>
    <w:rsid w:val="001D3C40"/>
    <w:rsid w:val="001D6BE3"/>
    <w:rsid w:val="001F2BDF"/>
    <w:rsid w:val="00205990"/>
    <w:rsid w:val="00206A5B"/>
    <w:rsid w:val="00217572"/>
    <w:rsid w:val="00217857"/>
    <w:rsid w:val="00226056"/>
    <w:rsid w:val="0024111D"/>
    <w:rsid w:val="00243209"/>
    <w:rsid w:val="00246C65"/>
    <w:rsid w:val="002511B2"/>
    <w:rsid w:val="00257E63"/>
    <w:rsid w:val="00262BBB"/>
    <w:rsid w:val="00267B13"/>
    <w:rsid w:val="002818CA"/>
    <w:rsid w:val="00283C17"/>
    <w:rsid w:val="00285DC6"/>
    <w:rsid w:val="0029745E"/>
    <w:rsid w:val="002A0673"/>
    <w:rsid w:val="002A7A6B"/>
    <w:rsid w:val="002C4FD9"/>
    <w:rsid w:val="002C734D"/>
    <w:rsid w:val="002D02CE"/>
    <w:rsid w:val="002E5A87"/>
    <w:rsid w:val="002F0BDD"/>
    <w:rsid w:val="00315971"/>
    <w:rsid w:val="00317F2D"/>
    <w:rsid w:val="003279EA"/>
    <w:rsid w:val="00342739"/>
    <w:rsid w:val="00352ED2"/>
    <w:rsid w:val="00361CFC"/>
    <w:rsid w:val="003736A5"/>
    <w:rsid w:val="00375AE0"/>
    <w:rsid w:val="0039292B"/>
    <w:rsid w:val="003978C6"/>
    <w:rsid w:val="003A5F97"/>
    <w:rsid w:val="003B1D17"/>
    <w:rsid w:val="003B4A4C"/>
    <w:rsid w:val="003B5E50"/>
    <w:rsid w:val="003C6B75"/>
    <w:rsid w:val="003D2796"/>
    <w:rsid w:val="003D5406"/>
    <w:rsid w:val="003F3A5A"/>
    <w:rsid w:val="003F6331"/>
    <w:rsid w:val="003F755F"/>
    <w:rsid w:val="00404E82"/>
    <w:rsid w:val="004155AE"/>
    <w:rsid w:val="00416744"/>
    <w:rsid w:val="00416EFD"/>
    <w:rsid w:val="00427B67"/>
    <w:rsid w:val="0043796D"/>
    <w:rsid w:val="004420A6"/>
    <w:rsid w:val="0045488B"/>
    <w:rsid w:val="00463475"/>
    <w:rsid w:val="004919E5"/>
    <w:rsid w:val="00492443"/>
    <w:rsid w:val="00492444"/>
    <w:rsid w:val="004A0DB4"/>
    <w:rsid w:val="004A505B"/>
    <w:rsid w:val="004A5658"/>
    <w:rsid w:val="004B2086"/>
    <w:rsid w:val="004B4E25"/>
    <w:rsid w:val="004C5B80"/>
    <w:rsid w:val="004D5600"/>
    <w:rsid w:val="004D5870"/>
    <w:rsid w:val="004D734E"/>
    <w:rsid w:val="004E039C"/>
    <w:rsid w:val="004F298B"/>
    <w:rsid w:val="0050719C"/>
    <w:rsid w:val="00515665"/>
    <w:rsid w:val="00526F90"/>
    <w:rsid w:val="00546BA8"/>
    <w:rsid w:val="005475DC"/>
    <w:rsid w:val="00553E7F"/>
    <w:rsid w:val="00562D4A"/>
    <w:rsid w:val="0056356B"/>
    <w:rsid w:val="0057721F"/>
    <w:rsid w:val="0057729A"/>
    <w:rsid w:val="005851A4"/>
    <w:rsid w:val="005872E9"/>
    <w:rsid w:val="005A6D17"/>
    <w:rsid w:val="005B0A12"/>
    <w:rsid w:val="005B2889"/>
    <w:rsid w:val="005B3BC1"/>
    <w:rsid w:val="005C09E4"/>
    <w:rsid w:val="005C1B30"/>
    <w:rsid w:val="005C4A80"/>
    <w:rsid w:val="005C4B37"/>
    <w:rsid w:val="005C7675"/>
    <w:rsid w:val="005E55C8"/>
    <w:rsid w:val="005F4070"/>
    <w:rsid w:val="00603E96"/>
    <w:rsid w:val="00613FC3"/>
    <w:rsid w:val="00631CE9"/>
    <w:rsid w:val="0063356A"/>
    <w:rsid w:val="00633C7B"/>
    <w:rsid w:val="006438A6"/>
    <w:rsid w:val="006540B2"/>
    <w:rsid w:val="00670981"/>
    <w:rsid w:val="00672845"/>
    <w:rsid w:val="006761D4"/>
    <w:rsid w:val="00691A94"/>
    <w:rsid w:val="006A41FB"/>
    <w:rsid w:val="006A4B9B"/>
    <w:rsid w:val="006A6BFD"/>
    <w:rsid w:val="006D75D4"/>
    <w:rsid w:val="006D7A87"/>
    <w:rsid w:val="006E4A3D"/>
    <w:rsid w:val="006E7007"/>
    <w:rsid w:val="006F19FA"/>
    <w:rsid w:val="006F4F23"/>
    <w:rsid w:val="00715708"/>
    <w:rsid w:val="007230E0"/>
    <w:rsid w:val="00732D10"/>
    <w:rsid w:val="0073484E"/>
    <w:rsid w:val="00751C8A"/>
    <w:rsid w:val="00761021"/>
    <w:rsid w:val="00774989"/>
    <w:rsid w:val="0077600C"/>
    <w:rsid w:val="0078413B"/>
    <w:rsid w:val="0079079C"/>
    <w:rsid w:val="007969A9"/>
    <w:rsid w:val="007A48EC"/>
    <w:rsid w:val="007E4E8E"/>
    <w:rsid w:val="007E54AD"/>
    <w:rsid w:val="007F7B2F"/>
    <w:rsid w:val="00807A2C"/>
    <w:rsid w:val="00812A22"/>
    <w:rsid w:val="00830DAE"/>
    <w:rsid w:val="0083326F"/>
    <w:rsid w:val="0083555B"/>
    <w:rsid w:val="00835937"/>
    <w:rsid w:val="00847DC3"/>
    <w:rsid w:val="008503D9"/>
    <w:rsid w:val="0086321A"/>
    <w:rsid w:val="00876F87"/>
    <w:rsid w:val="00881D2B"/>
    <w:rsid w:val="008A1585"/>
    <w:rsid w:val="008A1F62"/>
    <w:rsid w:val="008C0480"/>
    <w:rsid w:val="008C1396"/>
    <w:rsid w:val="008C23FA"/>
    <w:rsid w:val="008C37A2"/>
    <w:rsid w:val="008C404E"/>
    <w:rsid w:val="008C4914"/>
    <w:rsid w:val="008C5B43"/>
    <w:rsid w:val="008C6DB2"/>
    <w:rsid w:val="008D63A9"/>
    <w:rsid w:val="008E5798"/>
    <w:rsid w:val="008E6400"/>
    <w:rsid w:val="008F1E9D"/>
    <w:rsid w:val="008F368D"/>
    <w:rsid w:val="009003F7"/>
    <w:rsid w:val="0090521C"/>
    <w:rsid w:val="0091418A"/>
    <w:rsid w:val="00940AA2"/>
    <w:rsid w:val="0095263E"/>
    <w:rsid w:val="00957F25"/>
    <w:rsid w:val="009740D1"/>
    <w:rsid w:val="00975F95"/>
    <w:rsid w:val="00984ECF"/>
    <w:rsid w:val="00997AE1"/>
    <w:rsid w:val="009A5C7E"/>
    <w:rsid w:val="009C2BD6"/>
    <w:rsid w:val="00A01C2F"/>
    <w:rsid w:val="00A04770"/>
    <w:rsid w:val="00A0578D"/>
    <w:rsid w:val="00A07EE7"/>
    <w:rsid w:val="00A124EE"/>
    <w:rsid w:val="00A14170"/>
    <w:rsid w:val="00A146C0"/>
    <w:rsid w:val="00A502C5"/>
    <w:rsid w:val="00A63CF0"/>
    <w:rsid w:val="00A775D4"/>
    <w:rsid w:val="00A8442A"/>
    <w:rsid w:val="00A94B3D"/>
    <w:rsid w:val="00AA049A"/>
    <w:rsid w:val="00AA691B"/>
    <w:rsid w:val="00AB3F14"/>
    <w:rsid w:val="00AB4859"/>
    <w:rsid w:val="00AD129D"/>
    <w:rsid w:val="00AE2DD1"/>
    <w:rsid w:val="00AF5EE8"/>
    <w:rsid w:val="00B0225F"/>
    <w:rsid w:val="00B06E35"/>
    <w:rsid w:val="00B158F1"/>
    <w:rsid w:val="00B21ACF"/>
    <w:rsid w:val="00B6511D"/>
    <w:rsid w:val="00BA7708"/>
    <w:rsid w:val="00BE0232"/>
    <w:rsid w:val="00BE1645"/>
    <w:rsid w:val="00BE5E6A"/>
    <w:rsid w:val="00C024D3"/>
    <w:rsid w:val="00C03B76"/>
    <w:rsid w:val="00C044E4"/>
    <w:rsid w:val="00C24291"/>
    <w:rsid w:val="00C55976"/>
    <w:rsid w:val="00C680D0"/>
    <w:rsid w:val="00C843C1"/>
    <w:rsid w:val="00C85DB4"/>
    <w:rsid w:val="00C85E2B"/>
    <w:rsid w:val="00C86B30"/>
    <w:rsid w:val="00C9321C"/>
    <w:rsid w:val="00C96F4F"/>
    <w:rsid w:val="00CB4744"/>
    <w:rsid w:val="00CC0180"/>
    <w:rsid w:val="00CC075D"/>
    <w:rsid w:val="00CC0812"/>
    <w:rsid w:val="00CC407C"/>
    <w:rsid w:val="00CF42B0"/>
    <w:rsid w:val="00D05835"/>
    <w:rsid w:val="00D2362C"/>
    <w:rsid w:val="00D328F5"/>
    <w:rsid w:val="00D37E56"/>
    <w:rsid w:val="00D4059B"/>
    <w:rsid w:val="00D4138C"/>
    <w:rsid w:val="00D4149F"/>
    <w:rsid w:val="00D50228"/>
    <w:rsid w:val="00D57B0D"/>
    <w:rsid w:val="00D75F0C"/>
    <w:rsid w:val="00D80480"/>
    <w:rsid w:val="00D83EC5"/>
    <w:rsid w:val="00D9577F"/>
    <w:rsid w:val="00DB35F9"/>
    <w:rsid w:val="00DE2E2A"/>
    <w:rsid w:val="00DE58C1"/>
    <w:rsid w:val="00DF0276"/>
    <w:rsid w:val="00DF0DFF"/>
    <w:rsid w:val="00DF43FE"/>
    <w:rsid w:val="00DF7883"/>
    <w:rsid w:val="00E03F12"/>
    <w:rsid w:val="00E045F7"/>
    <w:rsid w:val="00E1715D"/>
    <w:rsid w:val="00E360E6"/>
    <w:rsid w:val="00E37F0A"/>
    <w:rsid w:val="00E41C22"/>
    <w:rsid w:val="00E50C9B"/>
    <w:rsid w:val="00E729F9"/>
    <w:rsid w:val="00E839E4"/>
    <w:rsid w:val="00E83D7F"/>
    <w:rsid w:val="00EA3DF3"/>
    <w:rsid w:val="00EA6507"/>
    <w:rsid w:val="00EA66E1"/>
    <w:rsid w:val="00EB530A"/>
    <w:rsid w:val="00ED4176"/>
    <w:rsid w:val="00EE4DA1"/>
    <w:rsid w:val="00EE57A0"/>
    <w:rsid w:val="00EF3D59"/>
    <w:rsid w:val="00EF417E"/>
    <w:rsid w:val="00F05869"/>
    <w:rsid w:val="00F21D22"/>
    <w:rsid w:val="00F329B3"/>
    <w:rsid w:val="00F40389"/>
    <w:rsid w:val="00F448C8"/>
    <w:rsid w:val="00F56F1E"/>
    <w:rsid w:val="00FA4FAC"/>
    <w:rsid w:val="00FA79C7"/>
    <w:rsid w:val="00FC671B"/>
    <w:rsid w:val="00FD061B"/>
    <w:rsid w:val="00FE2E71"/>
    <w:rsid w:val="00FE3243"/>
    <w:rsid w:val="00FE3256"/>
    <w:rsid w:val="00FF1BB8"/>
    <w:rsid w:val="00FF29C6"/>
    <w:rsid w:val="012AE3AF"/>
    <w:rsid w:val="0132038E"/>
    <w:rsid w:val="01583365"/>
    <w:rsid w:val="016C9437"/>
    <w:rsid w:val="01926F3C"/>
    <w:rsid w:val="022DFD08"/>
    <w:rsid w:val="02482EDD"/>
    <w:rsid w:val="0306B6CC"/>
    <w:rsid w:val="0347599D"/>
    <w:rsid w:val="0349D75A"/>
    <w:rsid w:val="035A6BC1"/>
    <w:rsid w:val="03F6F54B"/>
    <w:rsid w:val="04236B21"/>
    <w:rsid w:val="04A40EF9"/>
    <w:rsid w:val="05019679"/>
    <w:rsid w:val="055A4EE5"/>
    <w:rsid w:val="056CCD1A"/>
    <w:rsid w:val="05978417"/>
    <w:rsid w:val="05C0E529"/>
    <w:rsid w:val="05E4C610"/>
    <w:rsid w:val="05EFAA6B"/>
    <w:rsid w:val="0638FAC4"/>
    <w:rsid w:val="063EA131"/>
    <w:rsid w:val="0658F59E"/>
    <w:rsid w:val="0674AC31"/>
    <w:rsid w:val="06CF5710"/>
    <w:rsid w:val="071543FD"/>
    <w:rsid w:val="07240D52"/>
    <w:rsid w:val="0733BEF7"/>
    <w:rsid w:val="073A7049"/>
    <w:rsid w:val="0799D48C"/>
    <w:rsid w:val="07DFFA48"/>
    <w:rsid w:val="08372B2C"/>
    <w:rsid w:val="084823D8"/>
    <w:rsid w:val="08CBA294"/>
    <w:rsid w:val="08DA1CFF"/>
    <w:rsid w:val="090DBE2A"/>
    <w:rsid w:val="0911D16E"/>
    <w:rsid w:val="097E71AD"/>
    <w:rsid w:val="09A326EA"/>
    <w:rsid w:val="09B084E8"/>
    <w:rsid w:val="09F9063B"/>
    <w:rsid w:val="0A77759C"/>
    <w:rsid w:val="0AB314DC"/>
    <w:rsid w:val="0AC2A587"/>
    <w:rsid w:val="0AC86D77"/>
    <w:rsid w:val="0ADDD95A"/>
    <w:rsid w:val="0AE04E4C"/>
    <w:rsid w:val="0AF852E8"/>
    <w:rsid w:val="0B1EE7D7"/>
    <w:rsid w:val="0B1F71B1"/>
    <w:rsid w:val="0BC4DEB4"/>
    <w:rsid w:val="0BCF7837"/>
    <w:rsid w:val="0BFEB2B8"/>
    <w:rsid w:val="0C00257C"/>
    <w:rsid w:val="0C75B96C"/>
    <w:rsid w:val="0CBFCDCC"/>
    <w:rsid w:val="0D04BAB4"/>
    <w:rsid w:val="0D18D7B3"/>
    <w:rsid w:val="0D1ABAE8"/>
    <w:rsid w:val="0D492208"/>
    <w:rsid w:val="0D9A0300"/>
    <w:rsid w:val="0DB14832"/>
    <w:rsid w:val="0DC1ED89"/>
    <w:rsid w:val="0DE8CA05"/>
    <w:rsid w:val="0E10696F"/>
    <w:rsid w:val="0E5BF79D"/>
    <w:rsid w:val="0F000135"/>
    <w:rsid w:val="0F33F0FF"/>
    <w:rsid w:val="0F39C587"/>
    <w:rsid w:val="0F8BF83E"/>
    <w:rsid w:val="0F936B08"/>
    <w:rsid w:val="0FA3AE7A"/>
    <w:rsid w:val="0FAC7A6A"/>
    <w:rsid w:val="0FC4B4B9"/>
    <w:rsid w:val="0FE1C91E"/>
    <w:rsid w:val="100C01B3"/>
    <w:rsid w:val="10431D5D"/>
    <w:rsid w:val="10AB214B"/>
    <w:rsid w:val="10ADCE22"/>
    <w:rsid w:val="1127C89F"/>
    <w:rsid w:val="11492133"/>
    <w:rsid w:val="115BC6B8"/>
    <w:rsid w:val="11A8F66D"/>
    <w:rsid w:val="11AE6B3B"/>
    <w:rsid w:val="11B72B71"/>
    <w:rsid w:val="11BEBF05"/>
    <w:rsid w:val="11D32DCD"/>
    <w:rsid w:val="11E43E0D"/>
    <w:rsid w:val="11F4B311"/>
    <w:rsid w:val="12615A8B"/>
    <w:rsid w:val="12741242"/>
    <w:rsid w:val="1298FF15"/>
    <w:rsid w:val="129FF8BE"/>
    <w:rsid w:val="12BAA5C1"/>
    <w:rsid w:val="12BFEE43"/>
    <w:rsid w:val="12DA4899"/>
    <w:rsid w:val="12EEA9D3"/>
    <w:rsid w:val="131969E0"/>
    <w:rsid w:val="1372F6ED"/>
    <w:rsid w:val="137BBD9B"/>
    <w:rsid w:val="1406686A"/>
    <w:rsid w:val="140CC200"/>
    <w:rsid w:val="14376672"/>
    <w:rsid w:val="146C6AE4"/>
    <w:rsid w:val="1474DBD8"/>
    <w:rsid w:val="149B4F8A"/>
    <w:rsid w:val="14A36418"/>
    <w:rsid w:val="14BB9024"/>
    <w:rsid w:val="14BFED43"/>
    <w:rsid w:val="14DEA0EC"/>
    <w:rsid w:val="14E0D1F8"/>
    <w:rsid w:val="14E9B4FB"/>
    <w:rsid w:val="14EBF840"/>
    <w:rsid w:val="15313E12"/>
    <w:rsid w:val="154A3878"/>
    <w:rsid w:val="164249DE"/>
    <w:rsid w:val="168B6994"/>
    <w:rsid w:val="16AB9CBC"/>
    <w:rsid w:val="16BF1BFA"/>
    <w:rsid w:val="16D0E8B0"/>
    <w:rsid w:val="16ECA5AD"/>
    <w:rsid w:val="1723F659"/>
    <w:rsid w:val="174529B4"/>
    <w:rsid w:val="178B2845"/>
    <w:rsid w:val="178B929A"/>
    <w:rsid w:val="17B3798F"/>
    <w:rsid w:val="17B8B468"/>
    <w:rsid w:val="17EEF0F5"/>
    <w:rsid w:val="1800307C"/>
    <w:rsid w:val="185014DA"/>
    <w:rsid w:val="1879FAA7"/>
    <w:rsid w:val="187BB753"/>
    <w:rsid w:val="193DAF11"/>
    <w:rsid w:val="1964D1C3"/>
    <w:rsid w:val="1969CF10"/>
    <w:rsid w:val="1A37137B"/>
    <w:rsid w:val="1A5B971B"/>
    <w:rsid w:val="1A64F607"/>
    <w:rsid w:val="1A69802E"/>
    <w:rsid w:val="1AAC3071"/>
    <w:rsid w:val="1AD71FA4"/>
    <w:rsid w:val="1B43FA1A"/>
    <w:rsid w:val="1BB6142E"/>
    <w:rsid w:val="1BFDFE27"/>
    <w:rsid w:val="1C28842E"/>
    <w:rsid w:val="1C6832CF"/>
    <w:rsid w:val="1C94AA0E"/>
    <w:rsid w:val="1CA5BDD7"/>
    <w:rsid w:val="1CDA9958"/>
    <w:rsid w:val="1CE2360B"/>
    <w:rsid w:val="1CEF1863"/>
    <w:rsid w:val="1D9337DD"/>
    <w:rsid w:val="1DBC0859"/>
    <w:rsid w:val="1DF54DFF"/>
    <w:rsid w:val="1E1E5EE4"/>
    <w:rsid w:val="1E4717E2"/>
    <w:rsid w:val="1E640A0D"/>
    <w:rsid w:val="1E7EBF12"/>
    <w:rsid w:val="1E88F5FC"/>
    <w:rsid w:val="1F1BDB2A"/>
    <w:rsid w:val="1F2ED21C"/>
    <w:rsid w:val="1F4B66F9"/>
    <w:rsid w:val="1F570982"/>
    <w:rsid w:val="1FAF0115"/>
    <w:rsid w:val="1FB8BE3C"/>
    <w:rsid w:val="1FC868BD"/>
    <w:rsid w:val="1FE92416"/>
    <w:rsid w:val="1FECD529"/>
    <w:rsid w:val="1FEF9B0D"/>
    <w:rsid w:val="2032D2FB"/>
    <w:rsid w:val="203C82AF"/>
    <w:rsid w:val="204CCF3E"/>
    <w:rsid w:val="2069E9BC"/>
    <w:rsid w:val="207736DF"/>
    <w:rsid w:val="20B006A1"/>
    <w:rsid w:val="20BA9CAF"/>
    <w:rsid w:val="20BBDC3D"/>
    <w:rsid w:val="210B88D1"/>
    <w:rsid w:val="2165CBFB"/>
    <w:rsid w:val="2168D157"/>
    <w:rsid w:val="217C1553"/>
    <w:rsid w:val="21C28986"/>
    <w:rsid w:val="21E510DE"/>
    <w:rsid w:val="21E89F9F"/>
    <w:rsid w:val="222C690F"/>
    <w:rsid w:val="226246E8"/>
    <w:rsid w:val="2266A900"/>
    <w:rsid w:val="228184E6"/>
    <w:rsid w:val="229C747B"/>
    <w:rsid w:val="22B41FD5"/>
    <w:rsid w:val="22D3595A"/>
    <w:rsid w:val="2332E020"/>
    <w:rsid w:val="235E59E7"/>
    <w:rsid w:val="237211DA"/>
    <w:rsid w:val="237B5543"/>
    <w:rsid w:val="23847000"/>
    <w:rsid w:val="239684CB"/>
    <w:rsid w:val="23AF7B0C"/>
    <w:rsid w:val="23BF9E36"/>
    <w:rsid w:val="24027961"/>
    <w:rsid w:val="242D0AB8"/>
    <w:rsid w:val="24AA1DAA"/>
    <w:rsid w:val="24BC1A4F"/>
    <w:rsid w:val="25135304"/>
    <w:rsid w:val="2513AB58"/>
    <w:rsid w:val="2541CCEF"/>
    <w:rsid w:val="255578F6"/>
    <w:rsid w:val="25A265DC"/>
    <w:rsid w:val="25A4BCC4"/>
    <w:rsid w:val="25B6A0DB"/>
    <w:rsid w:val="25DC55E1"/>
    <w:rsid w:val="261CB6DF"/>
    <w:rsid w:val="2642C453"/>
    <w:rsid w:val="270C7A4E"/>
    <w:rsid w:val="2714B128"/>
    <w:rsid w:val="277D8BA8"/>
    <w:rsid w:val="27A66B71"/>
    <w:rsid w:val="27A7897E"/>
    <w:rsid w:val="28321C90"/>
    <w:rsid w:val="2842653C"/>
    <w:rsid w:val="28DEE905"/>
    <w:rsid w:val="28FFA3B3"/>
    <w:rsid w:val="2920B7D7"/>
    <w:rsid w:val="2929F531"/>
    <w:rsid w:val="296363B3"/>
    <w:rsid w:val="29642F23"/>
    <w:rsid w:val="29719D54"/>
    <w:rsid w:val="2988AD42"/>
    <w:rsid w:val="29C9AD77"/>
    <w:rsid w:val="29CD2746"/>
    <w:rsid w:val="29DED9C1"/>
    <w:rsid w:val="2A441B10"/>
    <w:rsid w:val="2AC82FD2"/>
    <w:rsid w:val="2B557975"/>
    <w:rsid w:val="2B5DD322"/>
    <w:rsid w:val="2B699B54"/>
    <w:rsid w:val="2B87EA75"/>
    <w:rsid w:val="2BA64394"/>
    <w:rsid w:val="2BA816B3"/>
    <w:rsid w:val="2BC48AA6"/>
    <w:rsid w:val="2C2ED31D"/>
    <w:rsid w:val="2C3B2378"/>
    <w:rsid w:val="2C5B9815"/>
    <w:rsid w:val="2C834922"/>
    <w:rsid w:val="2CDF7CD0"/>
    <w:rsid w:val="2CE825DC"/>
    <w:rsid w:val="2CE85CE5"/>
    <w:rsid w:val="2D04B0C7"/>
    <w:rsid w:val="2D0FC6C1"/>
    <w:rsid w:val="2D1D5B0B"/>
    <w:rsid w:val="2D2A496B"/>
    <w:rsid w:val="2D66B389"/>
    <w:rsid w:val="2DAD95D7"/>
    <w:rsid w:val="2DC05B64"/>
    <w:rsid w:val="2DC8484F"/>
    <w:rsid w:val="2DDB4D3A"/>
    <w:rsid w:val="2DF0A007"/>
    <w:rsid w:val="2E587DA0"/>
    <w:rsid w:val="2E61057A"/>
    <w:rsid w:val="2E78B261"/>
    <w:rsid w:val="2E93CC31"/>
    <w:rsid w:val="2F3B5D51"/>
    <w:rsid w:val="2F6360F7"/>
    <w:rsid w:val="2F8CA13A"/>
    <w:rsid w:val="2F9B59B1"/>
    <w:rsid w:val="2FCFF3BE"/>
    <w:rsid w:val="2FF2EF22"/>
    <w:rsid w:val="2FFEE2CE"/>
    <w:rsid w:val="2FFFAC50"/>
    <w:rsid w:val="3008A408"/>
    <w:rsid w:val="300ACC9E"/>
    <w:rsid w:val="3023FF0A"/>
    <w:rsid w:val="30E5E686"/>
    <w:rsid w:val="30EC8A09"/>
    <w:rsid w:val="310B014F"/>
    <w:rsid w:val="3137E7AD"/>
    <w:rsid w:val="317CB37A"/>
    <w:rsid w:val="32292FC7"/>
    <w:rsid w:val="322B2179"/>
    <w:rsid w:val="326C4C6C"/>
    <w:rsid w:val="330947F1"/>
    <w:rsid w:val="334FB8EA"/>
    <w:rsid w:val="33538863"/>
    <w:rsid w:val="33A28150"/>
    <w:rsid w:val="33AD02A9"/>
    <w:rsid w:val="33BF34FA"/>
    <w:rsid w:val="33E3CEF5"/>
    <w:rsid w:val="344F1847"/>
    <w:rsid w:val="347F5F3B"/>
    <w:rsid w:val="34A5F481"/>
    <w:rsid w:val="34B29558"/>
    <w:rsid w:val="35120C9B"/>
    <w:rsid w:val="351ACBF2"/>
    <w:rsid w:val="35A8FD71"/>
    <w:rsid w:val="35BC5B12"/>
    <w:rsid w:val="35E5FE2A"/>
    <w:rsid w:val="36166B7C"/>
    <w:rsid w:val="361B801A"/>
    <w:rsid w:val="361C38C5"/>
    <w:rsid w:val="367DD648"/>
    <w:rsid w:val="36AAF507"/>
    <w:rsid w:val="370FC835"/>
    <w:rsid w:val="374AC341"/>
    <w:rsid w:val="37572A88"/>
    <w:rsid w:val="377D727A"/>
    <w:rsid w:val="378CF6A1"/>
    <w:rsid w:val="378D4339"/>
    <w:rsid w:val="37B1132F"/>
    <w:rsid w:val="37CFE02E"/>
    <w:rsid w:val="38023FF9"/>
    <w:rsid w:val="38487FD2"/>
    <w:rsid w:val="38A66E35"/>
    <w:rsid w:val="38D19355"/>
    <w:rsid w:val="38EF5A6C"/>
    <w:rsid w:val="3934BEE4"/>
    <w:rsid w:val="3939A801"/>
    <w:rsid w:val="3944B38A"/>
    <w:rsid w:val="39777608"/>
    <w:rsid w:val="398DFEA9"/>
    <w:rsid w:val="39F76306"/>
    <w:rsid w:val="39FF819E"/>
    <w:rsid w:val="3A0F5FC0"/>
    <w:rsid w:val="3A8CDA38"/>
    <w:rsid w:val="3AAEA8CF"/>
    <w:rsid w:val="3AC0E752"/>
    <w:rsid w:val="3AD57862"/>
    <w:rsid w:val="3B366D07"/>
    <w:rsid w:val="3B6A3754"/>
    <w:rsid w:val="3BAE2DC4"/>
    <w:rsid w:val="3BEB3131"/>
    <w:rsid w:val="3BF798EF"/>
    <w:rsid w:val="3C25B9A5"/>
    <w:rsid w:val="3C343E5B"/>
    <w:rsid w:val="3CA1DCCD"/>
    <w:rsid w:val="3CC13D9F"/>
    <w:rsid w:val="3CCF8645"/>
    <w:rsid w:val="3CD23D68"/>
    <w:rsid w:val="3D45201C"/>
    <w:rsid w:val="3D496396"/>
    <w:rsid w:val="3DFC84BD"/>
    <w:rsid w:val="3E333809"/>
    <w:rsid w:val="3E4036F9"/>
    <w:rsid w:val="3E57E548"/>
    <w:rsid w:val="3E65F0F5"/>
    <w:rsid w:val="3E7C74C1"/>
    <w:rsid w:val="3EA2556B"/>
    <w:rsid w:val="3EAB9815"/>
    <w:rsid w:val="3EC81BB7"/>
    <w:rsid w:val="3F06E950"/>
    <w:rsid w:val="3F7C51FB"/>
    <w:rsid w:val="3F8F8DFC"/>
    <w:rsid w:val="3F98551E"/>
    <w:rsid w:val="3FE93C06"/>
    <w:rsid w:val="403ACCE1"/>
    <w:rsid w:val="4062F5D8"/>
    <w:rsid w:val="408AB961"/>
    <w:rsid w:val="40F4E66F"/>
    <w:rsid w:val="416576A1"/>
    <w:rsid w:val="416969A4"/>
    <w:rsid w:val="416D9F19"/>
    <w:rsid w:val="41830CCA"/>
    <w:rsid w:val="418CF3A6"/>
    <w:rsid w:val="41BDD3CB"/>
    <w:rsid w:val="41EFA2A7"/>
    <w:rsid w:val="4265810D"/>
    <w:rsid w:val="42A28CF9"/>
    <w:rsid w:val="42EF5B86"/>
    <w:rsid w:val="4367AE9A"/>
    <w:rsid w:val="4379637A"/>
    <w:rsid w:val="43E6CE44"/>
    <w:rsid w:val="442E29F3"/>
    <w:rsid w:val="443D0185"/>
    <w:rsid w:val="445CB68F"/>
    <w:rsid w:val="44B49F43"/>
    <w:rsid w:val="44BB398A"/>
    <w:rsid w:val="44E38334"/>
    <w:rsid w:val="450EEAFC"/>
    <w:rsid w:val="4546B917"/>
    <w:rsid w:val="4550796C"/>
    <w:rsid w:val="45EF9E92"/>
    <w:rsid w:val="46128A55"/>
    <w:rsid w:val="4617DC9F"/>
    <w:rsid w:val="46AD1972"/>
    <w:rsid w:val="46EE5FF6"/>
    <w:rsid w:val="470484F3"/>
    <w:rsid w:val="4705D6BD"/>
    <w:rsid w:val="4748FD62"/>
    <w:rsid w:val="47508C5F"/>
    <w:rsid w:val="47EB842D"/>
    <w:rsid w:val="480CD0B3"/>
    <w:rsid w:val="481CB555"/>
    <w:rsid w:val="48C46024"/>
    <w:rsid w:val="48DC961A"/>
    <w:rsid w:val="49078747"/>
    <w:rsid w:val="4964754B"/>
    <w:rsid w:val="49DB595B"/>
    <w:rsid w:val="49EF870C"/>
    <w:rsid w:val="4A4EADDB"/>
    <w:rsid w:val="4A5B63B8"/>
    <w:rsid w:val="4A89A8DD"/>
    <w:rsid w:val="4A9AD3EF"/>
    <w:rsid w:val="4AC45D27"/>
    <w:rsid w:val="4AD36D34"/>
    <w:rsid w:val="4AD9E830"/>
    <w:rsid w:val="4B028134"/>
    <w:rsid w:val="4B88794E"/>
    <w:rsid w:val="4BACD94B"/>
    <w:rsid w:val="4BDF5F1F"/>
    <w:rsid w:val="4BFC2047"/>
    <w:rsid w:val="4C24D75B"/>
    <w:rsid w:val="4C45761E"/>
    <w:rsid w:val="4C5C9A1A"/>
    <w:rsid w:val="4C74D72D"/>
    <w:rsid w:val="4C9D6EE7"/>
    <w:rsid w:val="4CF5D76E"/>
    <w:rsid w:val="4D1C5AF6"/>
    <w:rsid w:val="4D352F1D"/>
    <w:rsid w:val="4D9A224C"/>
    <w:rsid w:val="4DAF3C4E"/>
    <w:rsid w:val="4DB0FB40"/>
    <w:rsid w:val="4DBF3D1D"/>
    <w:rsid w:val="4DC09BBC"/>
    <w:rsid w:val="4DD00ACC"/>
    <w:rsid w:val="4E02A759"/>
    <w:rsid w:val="4E11323B"/>
    <w:rsid w:val="4E140BDD"/>
    <w:rsid w:val="4E36A3CA"/>
    <w:rsid w:val="4E3C2110"/>
    <w:rsid w:val="4E5CA789"/>
    <w:rsid w:val="4EA83A36"/>
    <w:rsid w:val="4ED3E4AF"/>
    <w:rsid w:val="4EE338DC"/>
    <w:rsid w:val="4EEBAD79"/>
    <w:rsid w:val="4EF34B23"/>
    <w:rsid w:val="4EFA38E6"/>
    <w:rsid w:val="4F0A9C93"/>
    <w:rsid w:val="4F16FFE1"/>
    <w:rsid w:val="4FE32A61"/>
    <w:rsid w:val="4FFEBB69"/>
    <w:rsid w:val="50103036"/>
    <w:rsid w:val="503964B8"/>
    <w:rsid w:val="51005F29"/>
    <w:rsid w:val="51998D09"/>
    <w:rsid w:val="519A1770"/>
    <w:rsid w:val="51A2045B"/>
    <w:rsid w:val="5217DC1E"/>
    <w:rsid w:val="522BEDF6"/>
    <w:rsid w:val="523D42EE"/>
    <w:rsid w:val="527A8E73"/>
    <w:rsid w:val="527C79DB"/>
    <w:rsid w:val="52E91633"/>
    <w:rsid w:val="530D9319"/>
    <w:rsid w:val="53182962"/>
    <w:rsid w:val="53269989"/>
    <w:rsid w:val="533BB438"/>
    <w:rsid w:val="533F2601"/>
    <w:rsid w:val="53407CBE"/>
    <w:rsid w:val="5347BB0A"/>
    <w:rsid w:val="53594087"/>
    <w:rsid w:val="535FD2AF"/>
    <w:rsid w:val="5364382F"/>
    <w:rsid w:val="54FC960B"/>
    <w:rsid w:val="5591CFA9"/>
    <w:rsid w:val="55A5B352"/>
    <w:rsid w:val="55C0981F"/>
    <w:rsid w:val="5601242A"/>
    <w:rsid w:val="5633B885"/>
    <w:rsid w:val="5656B0FF"/>
    <w:rsid w:val="56D6048A"/>
    <w:rsid w:val="57312169"/>
    <w:rsid w:val="57A42CA9"/>
    <w:rsid w:val="5830C98C"/>
    <w:rsid w:val="5848F283"/>
    <w:rsid w:val="58AFCD60"/>
    <w:rsid w:val="58C4CEAC"/>
    <w:rsid w:val="58DD1DFA"/>
    <w:rsid w:val="593CCAB2"/>
    <w:rsid w:val="5956CDFD"/>
    <w:rsid w:val="5A272999"/>
    <w:rsid w:val="5A27356F"/>
    <w:rsid w:val="5A447F5F"/>
    <w:rsid w:val="5A67F075"/>
    <w:rsid w:val="5A781058"/>
    <w:rsid w:val="5A8CFD48"/>
    <w:rsid w:val="5B36F8D3"/>
    <w:rsid w:val="5B379248"/>
    <w:rsid w:val="5BA824B4"/>
    <w:rsid w:val="5BB060A7"/>
    <w:rsid w:val="5BB85257"/>
    <w:rsid w:val="5BC09008"/>
    <w:rsid w:val="5BEF98F9"/>
    <w:rsid w:val="5C299F84"/>
    <w:rsid w:val="5C36C50D"/>
    <w:rsid w:val="5C4A4885"/>
    <w:rsid w:val="5C5C2F6D"/>
    <w:rsid w:val="5C63FD31"/>
    <w:rsid w:val="5C9D5F1C"/>
    <w:rsid w:val="5CDB1929"/>
    <w:rsid w:val="5D060704"/>
    <w:rsid w:val="5D3A040F"/>
    <w:rsid w:val="5D5E8E36"/>
    <w:rsid w:val="5D6CD35E"/>
    <w:rsid w:val="5D738D87"/>
    <w:rsid w:val="5D93EB20"/>
    <w:rsid w:val="5E614A1D"/>
    <w:rsid w:val="5E669644"/>
    <w:rsid w:val="5E6D4DEE"/>
    <w:rsid w:val="5E7EA196"/>
    <w:rsid w:val="5E83F888"/>
    <w:rsid w:val="5E8C759C"/>
    <w:rsid w:val="5F101FD5"/>
    <w:rsid w:val="5F166200"/>
    <w:rsid w:val="5F1E5F99"/>
    <w:rsid w:val="5F333ECB"/>
    <w:rsid w:val="5F3F0AB2"/>
    <w:rsid w:val="5F44CA57"/>
    <w:rsid w:val="5FEAD688"/>
    <w:rsid w:val="600E2E7F"/>
    <w:rsid w:val="60232A88"/>
    <w:rsid w:val="6041A888"/>
    <w:rsid w:val="605155C7"/>
    <w:rsid w:val="61031CA4"/>
    <w:rsid w:val="610F2CBD"/>
    <w:rsid w:val="613DA3E9"/>
    <w:rsid w:val="616CC523"/>
    <w:rsid w:val="61DA9D20"/>
    <w:rsid w:val="623FAD01"/>
    <w:rsid w:val="6242F52F"/>
    <w:rsid w:val="624B7CC2"/>
    <w:rsid w:val="62719FA7"/>
    <w:rsid w:val="62940540"/>
    <w:rsid w:val="634F93B6"/>
    <w:rsid w:val="637132B4"/>
    <w:rsid w:val="6383359C"/>
    <w:rsid w:val="63D79EFA"/>
    <w:rsid w:val="63DEC590"/>
    <w:rsid w:val="63DFC5D6"/>
    <w:rsid w:val="640B9387"/>
    <w:rsid w:val="640EC999"/>
    <w:rsid w:val="643DF9B4"/>
    <w:rsid w:val="644041BA"/>
    <w:rsid w:val="648EFB38"/>
    <w:rsid w:val="64B5C66A"/>
    <w:rsid w:val="64CD2CA8"/>
    <w:rsid w:val="64D0E8E0"/>
    <w:rsid w:val="6518552D"/>
    <w:rsid w:val="655264DA"/>
    <w:rsid w:val="656DA9D7"/>
    <w:rsid w:val="65852069"/>
    <w:rsid w:val="65D662FF"/>
    <w:rsid w:val="65DC121B"/>
    <w:rsid w:val="666CFA0F"/>
    <w:rsid w:val="66B1D482"/>
    <w:rsid w:val="66BD6356"/>
    <w:rsid w:val="66F15C61"/>
    <w:rsid w:val="67101DF6"/>
    <w:rsid w:val="6730D024"/>
    <w:rsid w:val="6747BF7F"/>
    <w:rsid w:val="67543E50"/>
    <w:rsid w:val="675C1C89"/>
    <w:rsid w:val="675D7D5F"/>
    <w:rsid w:val="67BCC8FD"/>
    <w:rsid w:val="67E2A8D2"/>
    <w:rsid w:val="67F3084E"/>
    <w:rsid w:val="6832D051"/>
    <w:rsid w:val="683C2EE7"/>
    <w:rsid w:val="683D1098"/>
    <w:rsid w:val="68AD1B6B"/>
    <w:rsid w:val="68D152DD"/>
    <w:rsid w:val="68DD44ED"/>
    <w:rsid w:val="69282E9C"/>
    <w:rsid w:val="6932A47C"/>
    <w:rsid w:val="69819796"/>
    <w:rsid w:val="698AA4FD"/>
    <w:rsid w:val="69F08147"/>
    <w:rsid w:val="6A0EFB88"/>
    <w:rsid w:val="6A1A061B"/>
    <w:rsid w:val="6A2E5487"/>
    <w:rsid w:val="6A67F00F"/>
    <w:rsid w:val="6A6F24D5"/>
    <w:rsid w:val="6AD2A4AA"/>
    <w:rsid w:val="6B6F6848"/>
    <w:rsid w:val="6B6F7F9C"/>
    <w:rsid w:val="6B732EC8"/>
    <w:rsid w:val="6BCCB404"/>
    <w:rsid w:val="6CADC8D9"/>
    <w:rsid w:val="6CE81439"/>
    <w:rsid w:val="6D583EEF"/>
    <w:rsid w:val="6D6BB19C"/>
    <w:rsid w:val="6D9A530E"/>
    <w:rsid w:val="6DDE81E9"/>
    <w:rsid w:val="6E0F8CEA"/>
    <w:rsid w:val="6E25CA3D"/>
    <w:rsid w:val="6E5273CD"/>
    <w:rsid w:val="6E658993"/>
    <w:rsid w:val="6E72E099"/>
    <w:rsid w:val="6EB42D82"/>
    <w:rsid w:val="6F170FDD"/>
    <w:rsid w:val="6F2D8AF0"/>
    <w:rsid w:val="6F76D0A2"/>
    <w:rsid w:val="6F7DC95D"/>
    <w:rsid w:val="6FE48AD5"/>
    <w:rsid w:val="70062B62"/>
    <w:rsid w:val="7065B60C"/>
    <w:rsid w:val="708E8010"/>
    <w:rsid w:val="70921019"/>
    <w:rsid w:val="70979CB3"/>
    <w:rsid w:val="709D960B"/>
    <w:rsid w:val="70ADC848"/>
    <w:rsid w:val="70F8F43D"/>
    <w:rsid w:val="710C112C"/>
    <w:rsid w:val="7115A947"/>
    <w:rsid w:val="7125A767"/>
    <w:rsid w:val="71436CBF"/>
    <w:rsid w:val="7160FAFE"/>
    <w:rsid w:val="719DE167"/>
    <w:rsid w:val="71C791EA"/>
    <w:rsid w:val="72129273"/>
    <w:rsid w:val="72B179A8"/>
    <w:rsid w:val="72D6A361"/>
    <w:rsid w:val="730A0211"/>
    <w:rsid w:val="734381EE"/>
    <w:rsid w:val="7364F421"/>
    <w:rsid w:val="73CC5CEB"/>
    <w:rsid w:val="73DC445B"/>
    <w:rsid w:val="742511D7"/>
    <w:rsid w:val="7427CF95"/>
    <w:rsid w:val="74416718"/>
    <w:rsid w:val="74424632"/>
    <w:rsid w:val="74445CA3"/>
    <w:rsid w:val="747AE85F"/>
    <w:rsid w:val="7499D252"/>
    <w:rsid w:val="74E276B9"/>
    <w:rsid w:val="7511868B"/>
    <w:rsid w:val="751CA35D"/>
    <w:rsid w:val="754C7404"/>
    <w:rsid w:val="757B1FC3"/>
    <w:rsid w:val="7589F981"/>
    <w:rsid w:val="75A4E6ED"/>
    <w:rsid w:val="75AC4995"/>
    <w:rsid w:val="75F60C01"/>
    <w:rsid w:val="765DCB66"/>
    <w:rsid w:val="7694B66C"/>
    <w:rsid w:val="769A2625"/>
    <w:rsid w:val="7716F024"/>
    <w:rsid w:val="7736E943"/>
    <w:rsid w:val="7750D2C2"/>
    <w:rsid w:val="77510BA7"/>
    <w:rsid w:val="77835734"/>
    <w:rsid w:val="77DA5511"/>
    <w:rsid w:val="77E9BB4F"/>
    <w:rsid w:val="77F17E7B"/>
    <w:rsid w:val="780DEDA9"/>
    <w:rsid w:val="782747DD"/>
    <w:rsid w:val="78CE3FC6"/>
    <w:rsid w:val="78FA708A"/>
    <w:rsid w:val="79340A6D"/>
    <w:rsid w:val="7960754A"/>
    <w:rsid w:val="79DD3B31"/>
    <w:rsid w:val="7A7322BF"/>
    <w:rsid w:val="7A74EEDB"/>
    <w:rsid w:val="7A7553A8"/>
    <w:rsid w:val="7AA8EFEE"/>
    <w:rsid w:val="7AD252EC"/>
    <w:rsid w:val="7AFFF9C0"/>
    <w:rsid w:val="7B17DF0B"/>
    <w:rsid w:val="7B29915C"/>
    <w:rsid w:val="7B3AED07"/>
    <w:rsid w:val="7BB03435"/>
    <w:rsid w:val="7BDC09F2"/>
    <w:rsid w:val="7BEBFCBB"/>
    <w:rsid w:val="7C4B2ED5"/>
    <w:rsid w:val="7C78B34C"/>
    <w:rsid w:val="7C89896C"/>
    <w:rsid w:val="7C8C55B2"/>
    <w:rsid w:val="7CDC0305"/>
    <w:rsid w:val="7D665084"/>
    <w:rsid w:val="7D6AE714"/>
    <w:rsid w:val="7D79FA8D"/>
    <w:rsid w:val="7D856B99"/>
    <w:rsid w:val="7DB60BAF"/>
    <w:rsid w:val="7DFFED23"/>
    <w:rsid w:val="7E27579C"/>
    <w:rsid w:val="7E373EBD"/>
    <w:rsid w:val="7E6EE4BB"/>
    <w:rsid w:val="7EF99A81"/>
    <w:rsid w:val="7F16BDC4"/>
    <w:rsid w:val="7F2F52FA"/>
    <w:rsid w:val="7F69215D"/>
    <w:rsid w:val="7F804671"/>
    <w:rsid w:val="7F8E6919"/>
    <w:rsid w:val="7FA53E0A"/>
    <w:rsid w:val="7FDF356D"/>
    <w:rsid w:val="7FF1E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7A3CF"/>
  <w15:chartTrackingRefBased/>
  <w15:docId w15:val="{F46D6380-A3B6-41FC-B11F-86064853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5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F75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F755F"/>
  </w:style>
  <w:style w:type="character" w:customStyle="1" w:styleId="eop">
    <w:name w:val="eop"/>
    <w:basedOn w:val="DefaultParagraphFont"/>
    <w:rsid w:val="003F755F"/>
  </w:style>
  <w:style w:type="character" w:styleId="CommentReference">
    <w:name w:val="annotation reference"/>
    <w:basedOn w:val="DefaultParagraphFont"/>
    <w:uiPriority w:val="99"/>
    <w:semiHidden/>
    <w:unhideWhenUsed/>
    <w:rsid w:val="003F755F"/>
    <w:rPr>
      <w:sz w:val="16"/>
      <w:szCs w:val="16"/>
    </w:rPr>
  </w:style>
  <w:style w:type="paragraph" w:styleId="CommentText">
    <w:name w:val="annotation text"/>
    <w:basedOn w:val="Normal"/>
    <w:link w:val="CommentTextChar"/>
    <w:uiPriority w:val="99"/>
    <w:unhideWhenUsed/>
    <w:rsid w:val="003F755F"/>
    <w:pPr>
      <w:spacing w:line="240" w:lineRule="auto"/>
    </w:pPr>
    <w:rPr>
      <w:sz w:val="20"/>
      <w:szCs w:val="20"/>
    </w:rPr>
  </w:style>
  <w:style w:type="character" w:customStyle="1" w:styleId="CommentTextChar">
    <w:name w:val="Comment Text Char"/>
    <w:basedOn w:val="DefaultParagraphFont"/>
    <w:link w:val="CommentText"/>
    <w:uiPriority w:val="99"/>
    <w:rsid w:val="003F755F"/>
    <w:rPr>
      <w:sz w:val="20"/>
      <w:szCs w:val="20"/>
    </w:rPr>
  </w:style>
  <w:style w:type="paragraph" w:styleId="Header">
    <w:name w:val="header"/>
    <w:basedOn w:val="Normal"/>
    <w:link w:val="HeaderChar"/>
    <w:uiPriority w:val="99"/>
    <w:unhideWhenUsed/>
    <w:rsid w:val="003F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55F"/>
  </w:style>
  <w:style w:type="paragraph" w:styleId="Footer">
    <w:name w:val="footer"/>
    <w:basedOn w:val="Normal"/>
    <w:link w:val="FooterChar"/>
    <w:uiPriority w:val="99"/>
    <w:unhideWhenUsed/>
    <w:rsid w:val="003F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55F"/>
  </w:style>
  <w:style w:type="character" w:styleId="Hyperlink">
    <w:name w:val="Hyperlink"/>
    <w:basedOn w:val="DefaultParagraphFont"/>
    <w:uiPriority w:val="99"/>
    <w:unhideWhenUsed/>
    <w:rsid w:val="00285DC6"/>
    <w:rPr>
      <w:color w:val="0563C1" w:themeColor="hyperlink"/>
      <w:u w:val="single"/>
    </w:rPr>
  </w:style>
  <w:style w:type="character" w:styleId="UnresolvedMention">
    <w:name w:val="Unresolved Mention"/>
    <w:basedOn w:val="DefaultParagraphFont"/>
    <w:uiPriority w:val="99"/>
    <w:semiHidden/>
    <w:unhideWhenUsed/>
    <w:rsid w:val="00285DC6"/>
    <w:rPr>
      <w:color w:val="605E5C"/>
      <w:shd w:val="clear" w:color="auto" w:fill="E1DFDD"/>
    </w:rPr>
  </w:style>
  <w:style w:type="paragraph" w:styleId="Revision">
    <w:name w:val="Revision"/>
    <w:hidden/>
    <w:uiPriority w:val="99"/>
    <w:semiHidden/>
    <w:rsid w:val="00751C8A"/>
    <w:pPr>
      <w:spacing w:after="0" w:line="240" w:lineRule="auto"/>
    </w:pPr>
  </w:style>
  <w:style w:type="paragraph" w:styleId="CommentSubject">
    <w:name w:val="annotation subject"/>
    <w:basedOn w:val="CommentText"/>
    <w:next w:val="CommentText"/>
    <w:link w:val="CommentSubjectChar"/>
    <w:uiPriority w:val="99"/>
    <w:semiHidden/>
    <w:unhideWhenUsed/>
    <w:rsid w:val="006761D4"/>
    <w:rPr>
      <w:b/>
      <w:bCs/>
    </w:rPr>
  </w:style>
  <w:style w:type="character" w:customStyle="1" w:styleId="CommentSubjectChar">
    <w:name w:val="Comment Subject Char"/>
    <w:basedOn w:val="CommentTextChar"/>
    <w:link w:val="CommentSubject"/>
    <w:uiPriority w:val="99"/>
    <w:semiHidden/>
    <w:rsid w:val="006761D4"/>
    <w:rPr>
      <w:b/>
      <w:bCs/>
      <w:sz w:val="20"/>
      <w:szCs w:val="20"/>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6E7007"/>
    <w:rPr>
      <w:color w:val="954F72" w:themeColor="followedHyperlink"/>
      <w:u w:val="single"/>
    </w:rPr>
  </w:style>
  <w:style w:type="paragraph" w:styleId="Title">
    <w:name w:val="Title"/>
    <w:basedOn w:val="Normal"/>
    <w:next w:val="Normal"/>
    <w:link w:val="TitleChar"/>
    <w:uiPriority w:val="10"/>
    <w:qFormat/>
    <w:rsid w:val="00A01C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C2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42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ts.businesswire.com/ct/CT?id=smartlink&amp;url=https%3A%2F%2Fwww.servicenow.com.%2F&amp;esheet=54519831&amp;newsitemid=20260422263377&amp;lan=en-US&amp;anchor=www.servicenow.com&amp;index=9&amp;md5=0a23cf7b7e413e8c1167717246b9f53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ore.servicenow.com/store/app/f36920a7975043d06878bd3de053af3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414686-7d19-4664-a471-0aee991695b6">
      <Terms xmlns="http://schemas.microsoft.com/office/infopath/2007/PartnerControls"/>
    </lcf76f155ced4ddcb4097134ff3c332f>
    <TaxCatchAll xmlns="a930b1d1-fca3-44ab-998a-7085dedfdac6" xsi:nil="true"/>
    <Comments xmlns="4d414686-7d19-4664-a471-0aee991695b6" xsi:nil="true"/>
    <AddtlNotes xmlns="4d414686-7d19-4664-a471-0aee991695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F777A7DDAB0F48874889011FE12A7F" ma:contentTypeVersion="23" ma:contentTypeDescription="Create a new document." ma:contentTypeScope="" ma:versionID="51919293230aed22bf9a3ba70075385f">
  <xsd:schema xmlns:xsd="http://www.w3.org/2001/XMLSchema" xmlns:xs="http://www.w3.org/2001/XMLSchema" xmlns:p="http://schemas.microsoft.com/office/2006/metadata/properties" xmlns:ns2="4d414686-7d19-4664-a471-0aee991695b6" xmlns:ns3="a930b1d1-fca3-44ab-998a-7085dedfdac6" targetNamespace="http://schemas.microsoft.com/office/2006/metadata/properties" ma:root="true" ma:fieldsID="b4d826cf3036259b4b2a2846214274a9" ns2:_="" ns3:_="">
    <xsd:import namespace="4d414686-7d19-4664-a471-0aee991695b6"/>
    <xsd:import namespace="a930b1d1-fca3-44ab-998a-7085dedfda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Comments" minOccurs="0"/>
                <xsd:element ref="ns3:TaxCatchAll" minOccurs="0"/>
                <xsd:element ref="ns2:lcf76f155ced4ddcb4097134ff3c332f" minOccurs="0"/>
                <xsd:element ref="ns2:MediaServiceObjectDetectorVersions" minOccurs="0"/>
                <xsd:element ref="ns2:MediaServiceSearchProperties" minOccurs="0"/>
                <xsd:element ref="ns2:Addtl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14686-7d19-4664-a471-0aee99169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Comments" ma:index="21" nillable="true" ma:displayName="Comments" ma:format="Dropdown" ma:internalName="Comments">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e27af23-84c9-4733-8bcb-da60bbaae2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tlNotes" ma:index="27" nillable="true" ma:displayName="Addtl Notes" ma:format="Dropdown" ma:internalName="AddtlNotes">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30b1d1-fca3-44ab-998a-7085dedfdac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84824ed-586f-4f6d-a47d-502b54241bd2}" ma:internalName="TaxCatchAll" ma:showField="CatchAllData" ma:web="a930b1d1-fca3-44ab-998a-7085dedfda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B0059C-9B41-4923-B8E1-7F1B9B49BEC6}">
  <ds:schemaRefs>
    <ds:schemaRef ds:uri="http://schemas.microsoft.com/office/2006/metadata/properties"/>
    <ds:schemaRef ds:uri="http://schemas.microsoft.com/office/infopath/2007/PartnerControls"/>
    <ds:schemaRef ds:uri="4d414686-7d19-4664-a471-0aee991695b6"/>
    <ds:schemaRef ds:uri="a930b1d1-fca3-44ab-998a-7085dedfdac6"/>
  </ds:schemaRefs>
</ds:datastoreItem>
</file>

<file path=customXml/itemProps2.xml><?xml version="1.0" encoding="utf-8"?>
<ds:datastoreItem xmlns:ds="http://schemas.openxmlformats.org/officeDocument/2006/customXml" ds:itemID="{D3A7E5D3-98A7-404F-BCBD-27DDC6C01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14686-7d19-4664-a471-0aee991695b6"/>
    <ds:schemaRef ds:uri="a930b1d1-fca3-44ab-998a-7085dedfd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A3DC6-2F5C-4E73-A935-649959008F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615</Words>
  <Characters>3629</Characters>
  <Application>Microsoft Office Word</Application>
  <DocSecurity>0</DocSecurity>
  <Lines>73</Lines>
  <Paragraphs>24</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Chounlamany, Emily</dc:creator>
  <cp:keywords/>
  <dc:description/>
  <cp:lastModifiedBy>Rodney Runolfson</cp:lastModifiedBy>
  <cp:revision>5</cp:revision>
  <cp:lastPrinted>2026-04-30T15:00:00Z</cp:lastPrinted>
  <dcterms:created xsi:type="dcterms:W3CDTF">2026-04-30T14:59:00Z</dcterms:created>
  <dcterms:modified xsi:type="dcterms:W3CDTF">2026-04-30T16:14:00Z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0x0101009FF777A7DDAB0F48874889011FE12A7F</vt:lpwstr>
  </property>
  <property fmtid="{D5CDD505-2E9C-101B-9397-08002B2CF9AE}" pid="3" name="MediaServiceImageTags">
    <vt:lpwstr/>
  </property>
  <property fmtid="{D5CDD505-2E9C-101B-9397-08002B2CF9AE}" pid="4" name="GrammarlyDocumentId">
    <vt:lpwstr>fb8c5c41-2fda-4c81-9270-96a67071b32c</vt:lpwstr>
  </property>
</Properties>
</file>