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- Cancellation Policy</w:t>
      </w:r>
    </w:p>
    <w:p>
      <w:r>
        <w:t>This policy explains how cancellations and no-shows are managed for supports provided by Rush</w:t>
      </w:r>
    </w:p>
    <w:p>
      <w:r>
        <w:t>Connect and Care (RCC). It reflects NDIS guidelines on short notice cancellations and aims to</w:t>
      </w:r>
    </w:p>
    <w:p>
      <w:r>
        <w:t>protect both participants and providers.</w:t>
      </w:r>
    </w:p>
    <w:p>
      <w:r>
        <w:t> A short notice cancellation occurs when a participant gives less than seven clear business days’</w:t>
      </w:r>
    </w:p>
    <w:p>
      <w:r>
        <w:t>notice, does not show up at the scheduled time, or is absent from the agreed location when the</w:t>
      </w:r>
    </w:p>
    <w:p>
      <w:r>
        <w:t>support worker arrives.</w:t>
      </w:r>
    </w:p>
    <w:p>
      <w:r>
        <w:t> Cancellations made with seven or more clear business days’ notice incur no fee.</w:t>
      </w:r>
    </w:p>
    <w:p>
      <w:r>
        <w:t> When a short notice cancellation occurs for an eligible support, RCC may claim up to 100% of the</w:t>
      </w:r>
    </w:p>
    <w:p>
      <w:r>
        <w:t>negotiated price, provided the support item is within the NDIS pricing arrangement and RCC is</w:t>
      </w:r>
    </w:p>
    <w:p>
      <w:r>
        <w:t>unable to find alternative billable work for that time slot.</w:t>
      </w:r>
    </w:p>
    <w:p>
      <w:r>
        <w:t> No-shows are treated as short notice cancellations. RCC will attempt to contact the participant to</w:t>
      </w:r>
    </w:p>
    <w:p>
      <w:r>
        <w:t>reschedule or confirm the reason for absence before claiming a fee.</w:t>
      </w:r>
    </w:p>
    <w:p>
      <w:r>
        <w:t> RCC will clearly outline cancellation terms in each service agreement and ensure participants</w:t>
      </w:r>
    </w:p>
    <w:p>
      <w:r>
        <w:t>understand their rights and obligations.</w:t>
      </w:r>
    </w:p>
    <w:p>
      <w:r>
        <w:t>Questions or Rescheduling: Please contact us as soon as possible if you need to cancel or</w:t>
      </w:r>
    </w:p>
    <w:p>
      <w:r>
        <w:t>change an appointment. Email: hello@rushconnectandcare.com.au | Phone: 0423 815 267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