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8B0000"/>
          <w:sz w:val="40"/>
          <w:szCs w:val="40"/>
        </w:rPr>
        <w:t xml:space="preserve">Eco Application: Mishima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Social Studies 10 · The Seduction of Certainty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0000"/>
          <w:sz w:val="26"/>
          <w:szCs w:val="26"/>
        </w:rPr>
        <w:t xml:space="preserve">THE TASK</w:t>
      </w:r>
    </w:p>
    <w:p>
      <w:pPr>
        <w:spacing w:after="200"/>
      </w:pPr>
      <w:r>
        <w:rPr>
          <w:rFonts w:ascii="Georgia" w:cs="Georgia" w:eastAsia="Georgia" w:hAnsi="Georgia"/>
          <w:sz w:val="22"/>
          <w:szCs w:val="22"/>
        </w:rPr>
        <w:t xml:space="preserve">Analyse Yukio Mishima using Eco's 14 features of fascism. Your goal is not to prove Mishima was a fascist (he was), but to understand how fascism functioned in his life and thought.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0000"/>
          <w:sz w:val="26"/>
          <w:szCs w:val="26"/>
        </w:rPr>
        <w:t xml:space="preserve">WHAT TO DEMONSTRATE</w:t>
      </w:r>
    </w:p>
    <w:p>
      <w:pPr>
        <w:spacing w:after="12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Structure your analysis using PEEL paragraphs (see the PEEL Guide). Each paragraph should: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Identify features. </w:t>
      </w:r>
      <w:r>
        <w:rPr>
          <w:rFonts w:ascii="Georgia" w:cs="Georgia" w:eastAsia="Georgia" w:hAnsi="Georgia"/>
          <w:sz w:val="22"/>
          <w:szCs w:val="22"/>
        </w:rPr>
        <w:t xml:space="preserve">Which of Eco's features appear in Mishima's writing, life, or actions? Focus on the clearest 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Provide evidence. </w:t>
      </w:r>
      <w:r>
        <w:rPr>
          <w:rFonts w:ascii="Georgia" w:cs="Georgia" w:eastAsia="Georgia" w:hAnsi="Georgia"/>
          <w:sz w:val="22"/>
          <w:szCs w:val="22"/>
        </w:rPr>
        <w:t xml:space="preserve">Use the primary sources we read. Quote directly. You may also reference his biography and final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Explain the connection. </w:t>
      </w:r>
      <w:r>
        <w:rPr>
          <w:rFonts w:ascii="Georgia" w:cs="Georgia" w:eastAsia="Georgia" w:hAnsi="Georgia"/>
          <w:sz w:val="22"/>
          <w:szCs w:val="22"/>
        </w:rPr>
        <w:t xml:space="preserve">Don't just match features to quotes. Explain HOW the evidence demonstrates the feature and WHY it matters for understanding fascism.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Show patterns. </w:t>
      </w:r>
      <w:r>
        <w:rPr>
          <w:rFonts w:ascii="Georgia" w:cs="Georgia" w:eastAsia="Georgia" w:hAnsi="Georgia"/>
          <w:sz w:val="22"/>
          <w:szCs w:val="22"/>
        </w:rPr>
        <w:t xml:space="preserve">Link your paragraphs together. How do Eco's features function together in Mishima's case?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Engage the paradox. </w:t>
      </w:r>
      <w:r>
        <w:rPr>
          <w:rFonts w:ascii="Georgia" w:cs="Georgia" w:eastAsia="Georgia" w:hAnsi="Georgia"/>
          <w:sz w:val="22"/>
          <w:szCs w:val="22"/>
        </w:rPr>
        <w:t xml:space="preserve">Mishima worshipped beauty, strength, and life—and then destroyed himself. What does this reveal about fascism's internal logic?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Acknowledge complications. </w:t>
      </w:r>
      <w:r>
        <w:rPr>
          <w:rFonts w:ascii="Georgia" w:cs="Georgia" w:eastAsia="Georgia" w:hAnsi="Georgia"/>
          <w:sz w:val="22"/>
          <w:szCs w:val="22"/>
        </w:rPr>
        <w:t xml:space="preserve">Where doesn't Mishima fit Eco's framework neatly? What does he reveal about the model's limits?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0000"/>
          <w:sz w:val="26"/>
          <w:szCs w:val="26"/>
        </w:rPr>
        <w:t xml:space="preserve">CHOOSE YOUR FORMAT</w:t>
      </w:r>
    </w:p>
    <w:p>
      <w:pPr>
        <w:spacing w:after="1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Select the format that lets you demonstrate your analysis most effectively. All formats are assessed using the same criteria.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0000"/>
                <w:sz w:val="22"/>
                <w:szCs w:val="22"/>
              </w:rPr>
              <w:t xml:space="preserve">Option A</w:t>
            </w:r>
          </w:p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Written Analysis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A traditional essay-style analysis.</w:t>
            </w:r>
          </w:p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Length: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500–800 words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0000"/>
                <w:sz w:val="22"/>
                <w:szCs w:val="22"/>
              </w:rPr>
              <w:t xml:space="preserve">Option B</w:t>
            </w:r>
          </w:p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Annotated Visual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A diagram, concept map, or visual representation showing how Eco's features connect to Mishima, with annotations explaining your thinking.</w:t>
            </w:r>
          </w:p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Include: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Visual + 200–300 words of written explanation addressing the paradox and complications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0000"/>
                <w:sz w:val="22"/>
                <w:szCs w:val="22"/>
              </w:rPr>
              <w:t xml:space="preserve">Option C</w:t>
            </w:r>
          </w:p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Audio/Video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A recorded analysis where you explain your thinking aloud. You may include visuals, slides, or screen-share of your notes.</w:t>
            </w:r>
          </w:p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Length: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3–5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0000"/>
                <w:sz w:val="22"/>
                <w:szCs w:val="22"/>
              </w:rPr>
              <w:t xml:space="preserve">Option D</w:t>
            </w:r>
          </w:p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Structured Analysis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Use the graphic organiser on the next page. Complete each section with evidence and explanation.</w:t>
            </w:r>
          </w:p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Best for: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Students who prefer clear structure and step-by-step guidance</w:t>
            </w:r>
          </w:p>
        </w:tc>
      </w:tr>
    </w:tbl>
    <w:p>
      <w:pPr>
        <w:spacing w:before="300" w:after="120"/>
      </w:pPr>
      <w:r>
        <w:rPr>
          <w:rFonts w:ascii="Georgia" w:cs="Georgia" w:eastAsia="Georgia" w:hAnsi="Georgia"/>
          <w:b/>
          <w:bCs/>
          <w:color w:val="8B0000"/>
          <w:sz w:val="26"/>
          <w:szCs w:val="26"/>
        </w:rPr>
        <w:t xml:space="preserve">WHY MISHIMA?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Most fascists are easy to dismiss. Mishima is not. He was brilliant, sensitive, disciplined, and self-aware. He didn't stumble into fascism—he chose it with full literary consciousness.</w:t>
      </w:r>
    </w:p>
    <w:p>
      <w:pPr>
        <w:spacing w:after="30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Analysing Mishima forces us to take fascism seriously as an aesthetic and psychological phenomenon, not just a political one. If we can understand what fascism offered him, we understand something about what it offers anyone.</w:t>
      </w:r>
    </w:p>
    <w:p>
      <w:pPr>
        <w:pageBreakBefore/>
        <w:spacing w:after="120"/>
      </w:pPr>
      <w:r>
        <w:rPr>
          <w:rFonts w:ascii="Georgia" w:cs="Georgia" w:eastAsia="Georgia" w:hAnsi="Georgia"/>
          <w:b/>
          <w:bCs/>
          <w:color w:val="8B0000"/>
          <w:sz w:val="26"/>
          <w:szCs w:val="26"/>
        </w:rPr>
        <w:t xml:space="preserve">ASSESSMENT CRITERIA</w:t>
      </w:r>
    </w:p>
    <w:p>
      <w:pPr>
        <w:spacing w:after="160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Competencies: Evidence evaluation, perspective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200"/>
        <w:gridCol w:w="1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Emerging (0-4)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Developing (5-7)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Proficient (8-10)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Extending (11-12)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Evidence 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Uses general claims without specific sources.</w:t>
            </w:r>
          </w:p>
          <w:p>
            <w:r>
              <w:rPr>
                <w:rFonts w:ascii="Georgia" w:cs="Georgia" w:eastAsia="Georgia" w:hAnsi="Georgia"/>
                <w:i/>
                <w:iCs/>
                <w:sz w:val="17"/>
                <w:szCs w:val="17"/>
              </w:rPr>
              <w:t xml:space="preserve">Tip: Quote Mishima's own words from the primary sources.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Includes some evidence but relies on paraphrase or biography alone.</w:t>
            </w:r>
          </w:p>
          <w:p>
            <w:r>
              <w:rPr>
                <w:rFonts w:ascii="Georgia" w:cs="Georgia" w:eastAsia="Georgia" w:hAnsi="Georgia"/>
                <w:i/>
                <w:iCs/>
                <w:sz w:val="17"/>
                <w:szCs w:val="17"/>
              </w:rPr>
              <w:t xml:space="preserve">Tip: Engage the writing itself.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7"/>
                <w:szCs w:val="17"/>
              </w:rPr>
              <w:t xml:space="preserve">Uses specific, well-chosen quotes from Mishima's writing. Citations support the analysis effectively.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7"/>
                <w:szCs w:val="17"/>
              </w:rPr>
              <w:t xml:space="preserve">Evidence reveals patterns in Mishima's thought that aren't obvious on first reading.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Framework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Lists features without connecting to evidence.</w:t>
            </w:r>
          </w:p>
          <w:p>
            <w:r>
              <w:rPr>
                <w:rFonts w:ascii="Georgia" w:cs="Georgia" w:eastAsia="Georgia" w:hAnsi="Georgia"/>
                <w:i/>
                <w:iCs/>
                <w:sz w:val="17"/>
                <w:szCs w:val="17"/>
              </w:rPr>
              <w:t xml:space="preserve">Tip: Explain what makes each feature visible in Mishima.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Connects some features to evidence but treats them as a checklist.</w:t>
            </w:r>
          </w:p>
          <w:p>
            <w:r>
              <w:rPr>
                <w:rFonts w:ascii="Georgia" w:cs="Georgia" w:eastAsia="Georgia" w:hAnsi="Georgia"/>
                <w:i/>
                <w:iCs/>
                <w:sz w:val="17"/>
                <w:szCs w:val="17"/>
              </w:rPr>
              <w:t xml:space="preserve">Tip: Show how features interact.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7"/>
                <w:szCs w:val="17"/>
              </w:rPr>
              <w:t xml:space="preserve">Explains how features function together in Mishima's case. Analysis shows patterns, not just matches.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7"/>
                <w:szCs w:val="17"/>
              </w:rPr>
              <w:t xml:space="preserve">Uses Mishima to reveal something about fascism itself—how aesthetic and political dimensions connect.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The Paradox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Doesn't address the paradox or treats it superficially.</w:t>
            </w:r>
          </w:p>
          <w:p>
            <w:r>
              <w:rPr>
                <w:rFonts w:ascii="Georgia" w:cs="Georgia" w:eastAsia="Georgia" w:hAnsi="Georgia"/>
                <w:i/>
                <w:iCs/>
                <w:sz w:val="17"/>
                <w:szCs w:val="17"/>
              </w:rPr>
              <w:t xml:space="preserve">Tip: Why does worship of life lead to death?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Notes the paradox but doesn't explore it.</w:t>
            </w:r>
          </w:p>
          <w:p>
            <w:r>
              <w:rPr>
                <w:rFonts w:ascii="Georgia" w:cs="Georgia" w:eastAsia="Georgia" w:hAnsi="Georgia"/>
                <w:i/>
                <w:iCs/>
                <w:sz w:val="17"/>
                <w:szCs w:val="17"/>
              </w:rPr>
              <w:t xml:space="preserve">Tip: What does Mishima's end reveal about fascism's logic?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7"/>
                <w:szCs w:val="17"/>
              </w:rPr>
              <w:t xml:space="preserve">Engages seriously with the paradox. Connects Mishima's death to fascism's internal contradictions.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7"/>
                <w:szCs w:val="17"/>
              </w:rPr>
              <w:t xml:space="preserve">Uses the paradox to illuminate fascism's appeal and its self-destructive core.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Nuance &amp; Honesty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Forces all features to fit or ignores what doesn't.</w:t>
            </w:r>
          </w:p>
          <w:p>
            <w:r>
              <w:rPr>
                <w:rFonts w:ascii="Georgia" w:cs="Georgia" w:eastAsia="Georgia" w:hAnsi="Georgia"/>
                <w:i/>
                <w:iCs/>
                <w:sz w:val="17"/>
                <w:szCs w:val="17"/>
              </w:rPr>
              <w:t xml:space="preserve">Tip: Note complications.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Acknowledges some complications but doesn't engage deeply.</w:t>
            </w:r>
          </w:p>
          <w:p>
            <w:r>
              <w:rPr>
                <w:rFonts w:ascii="Georgia" w:cs="Georgia" w:eastAsia="Georgia" w:hAnsi="Georgia"/>
                <w:i/>
                <w:iCs/>
                <w:sz w:val="17"/>
                <w:szCs w:val="17"/>
              </w:rPr>
              <w:t xml:space="preserve">Tip: Explain why something is uncertain.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7"/>
                <w:szCs w:val="17"/>
              </w:rPr>
              <w:t xml:space="preserve">Honestly addresses where Mishima complicates or exceeds Eco's framework.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7"/>
                <w:szCs w:val="17"/>
              </w:rPr>
              <w:t xml:space="preserve">Uses complications to deepen analysis. Raises questions the framework can't answer.</w:t>
            </w:r>
          </w:p>
        </w:tc>
      </w:tr>
    </w:tbl>
    <w:p>
      <w:pPr>
        <w:pageBreakBefore/>
        <w:spacing w:after="200"/>
        <w:jc w:val="center"/>
      </w:pPr>
      <w:r>
        <w:rPr>
          <w:rFonts w:ascii="Georgia" w:cs="Georgia" w:eastAsia="Georgia" w:hAnsi="Georgia"/>
          <w:b/>
          <w:bCs/>
          <w:color w:val="8B0000"/>
          <w:sz w:val="28"/>
          <w:szCs w:val="28"/>
        </w:rPr>
        <w:t xml:space="preserve">OPTION D: STRUCTURED ANALYSIS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Complete each section. Use this organiser if you chose Option D.</w:t>
      </w:r>
    </w:p>
    <w:p>
      <w:pPr>
        <w:shd w:fill="F5F5F5" w:val="clear"/>
        <w:spacing w:after="100"/>
      </w:pPr>
      <w:r>
        <w:rPr>
          <w:rFonts w:ascii="Georgia" w:cs="Georgia" w:eastAsia="Georgia" w:hAnsi="Georgia"/>
          <w:b/>
          <w:bCs/>
          <w:color w:val="8B0000"/>
          <w:sz w:val="22"/>
          <w:szCs w:val="22"/>
        </w:rPr>
        <w:t xml:space="preserve">1. FEATURES I SEE IN MISHIMA</w:t>
      </w:r>
    </w:p>
    <w:p>
      <w:pPr>
        <w:spacing w:after="80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List 3–5 of Eco's features that appear in Mishima's writing or actions.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0"/>
            </w:pPr>
          </w:p>
          <w:p>
            <w:pPr>
              <w:spacing w:after="400"/>
            </w:pPr>
          </w:p>
          <w:p>
            <w:pPr>
              <w:spacing w:after="400"/>
            </w:pPr>
          </w:p>
          <w:p/>
        </w:tc>
      </w:tr>
    </w:tbl>
    <w:p>
      <w:pPr>
        <w:shd w:fill="F5F5F5" w:val="clear"/>
        <w:spacing w:before="200" w:after="100"/>
      </w:pPr>
      <w:r>
        <w:rPr>
          <w:rFonts w:ascii="Georgia" w:cs="Georgia" w:eastAsia="Georgia" w:hAnsi="Georgia"/>
          <w:b/>
          <w:bCs/>
          <w:color w:val="8B0000"/>
          <w:sz w:val="22"/>
          <w:szCs w:val="22"/>
        </w:rPr>
        <w:t xml:space="preserve">2. EVIDENCE FROM MISHIMA'S WRITING</w:t>
      </w:r>
    </w:p>
    <w:p>
      <w:pPr>
        <w:spacing w:after="80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For each feature, quote Mishima directly. Explain what the quote shows.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Quote from Mishima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What This Shows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/>
            </w:pPr>
          </w:p>
          <w:p/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/>
            </w:pPr>
          </w:p>
          <w:p/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/>
            </w:pPr>
          </w:p>
          <w:p/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/>
            </w:pPr>
          </w:p>
          <w:p/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/>
            </w:pPr>
          </w:p>
          <w:p/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/>
            </w:pPr>
          </w:p>
          <w:p/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/>
            </w:pPr>
          </w:p>
          <w:p/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/>
            </w:pPr>
          </w:p>
          <w:p/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/>
            </w:pPr>
          </w:p>
          <w:p/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/>
            </w:pPr>
          </w:p>
          <w:p/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/>
            </w:pPr>
          </w:p>
          <w:p/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/>
            </w:pPr>
          </w:p>
          <w:p/>
        </w:tc>
      </w:tr>
    </w:tbl>
    <w:p>
      <w:pPr>
        <w:shd w:fill="F5F5F5" w:val="clear"/>
        <w:spacing w:before="200" w:after="100"/>
      </w:pPr>
      <w:r>
        <w:rPr>
          <w:rFonts w:ascii="Georgia" w:cs="Georgia" w:eastAsia="Georgia" w:hAnsi="Georgia"/>
          <w:b/>
          <w:bCs/>
          <w:color w:val="8B0000"/>
          <w:sz w:val="22"/>
          <w:szCs w:val="22"/>
        </w:rPr>
        <w:t xml:space="preserve">3. PATTERNS: HOW DO THESE FEATURES CONNECT?</w:t>
      </w:r>
    </w:p>
    <w:p>
      <w:pPr>
        <w:spacing w:after="80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Don't just list—explain how the features reinforce each other in Mishima.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0"/>
            </w:pPr>
          </w:p>
          <w:p>
            <w:pPr>
              <w:spacing w:after="400"/>
            </w:pPr>
          </w:p>
          <w:p/>
        </w:tc>
      </w:tr>
    </w:tbl>
    <w:p>
      <w:pPr>
        <w:shd w:fill="F5F5F5" w:val="clear"/>
        <w:spacing w:before="200" w:after="100"/>
      </w:pPr>
      <w:r>
        <w:rPr>
          <w:rFonts w:ascii="Georgia" w:cs="Georgia" w:eastAsia="Georgia" w:hAnsi="Georgia"/>
          <w:b/>
          <w:bCs/>
          <w:color w:val="8B0000"/>
          <w:sz w:val="22"/>
          <w:szCs w:val="22"/>
        </w:rPr>
        <w:t xml:space="preserve">4. THE PARADOX</w:t>
      </w:r>
    </w:p>
    <w:p>
      <w:pPr>
        <w:spacing w:after="80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Mishima worshipped life, beauty, and strength—then destroyed himself. What does this reveal about fascism?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0"/>
            </w:pPr>
          </w:p>
          <w:p>
            <w:pPr>
              <w:spacing w:after="400"/>
            </w:pPr>
          </w:p>
          <w:p/>
        </w:tc>
      </w:tr>
    </w:tbl>
    <w:p>
      <w:pPr>
        <w:shd w:fill="F5F5F5" w:val="clear"/>
        <w:spacing w:before="200" w:after="100"/>
      </w:pPr>
      <w:r>
        <w:rPr>
          <w:rFonts w:ascii="Georgia" w:cs="Georgia" w:eastAsia="Georgia" w:hAnsi="Georgia"/>
          <w:b/>
          <w:bCs/>
          <w:color w:val="8B0000"/>
          <w:sz w:val="22"/>
          <w:szCs w:val="22"/>
        </w:rPr>
        <w:t xml:space="preserve">5. COMPLICATIONS</w:t>
      </w:r>
    </w:p>
    <w:p>
      <w:pPr>
        <w:spacing w:after="80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Where doesn't Mishima fit Eco's framework? What questions remain?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0"/>
            </w:pPr>
          </w:p>
          <w:p>
            <w:pPr>
              <w:spacing w:after="400"/>
            </w:pPr>
          </w:p>
          <w:p/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Georgia" w:cs="Georgia" w:eastAsia="Georgia" w:hAnsi="Georgia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Georgia" w:cs="Georgia" w:eastAsia="Georgia" w:hAnsi="Georgia"/>
      <w:b/>
      <w:bCs/>
      <w:color w:val="8B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2026-01-25T23:31:11.249Z</dcterms:created>
  <dcterms:modified xsi:type="dcterms:W3CDTF">2026-01-25T23:31:11.250Z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