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1A3" w:rsidRDefault="00F93E9F" w:rsidP="00F93E9F">
      <w:pPr>
        <w:pStyle w:val="Titre"/>
        <w:jc w:val="center"/>
      </w:pPr>
      <w:r>
        <w:t>Plan de tests</w:t>
      </w:r>
    </w:p>
    <w:p w:rsidR="00F93E9F" w:rsidRDefault="00F93E9F" w:rsidP="00F93E9F">
      <w:pPr>
        <w:pStyle w:val="Titre1"/>
      </w:pPr>
      <w:r>
        <w:t>Logiciel C#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32"/>
        <w:gridCol w:w="3012"/>
        <w:gridCol w:w="3018"/>
      </w:tblGrid>
      <w:tr w:rsidR="00F93E9F" w:rsidRPr="003631A2" w:rsidTr="007A1DD9">
        <w:tc>
          <w:tcPr>
            <w:tcW w:w="3070" w:type="dxa"/>
          </w:tcPr>
          <w:p w:rsidR="00F93E9F" w:rsidRPr="003631A2" w:rsidRDefault="00F93E9F" w:rsidP="007A1DD9">
            <w:pPr>
              <w:jc w:val="center"/>
              <w:rPr>
                <w:rFonts w:ascii="Arial Black" w:hAnsi="Arial Black"/>
                <w:b/>
                <w:sz w:val="28"/>
              </w:rPr>
            </w:pPr>
            <w:r w:rsidRPr="003631A2">
              <w:rPr>
                <w:rFonts w:ascii="Arial Black" w:hAnsi="Arial Black"/>
                <w:b/>
                <w:sz w:val="28"/>
              </w:rPr>
              <w:t>Action</w:t>
            </w:r>
          </w:p>
        </w:tc>
        <w:tc>
          <w:tcPr>
            <w:tcW w:w="3071" w:type="dxa"/>
          </w:tcPr>
          <w:p w:rsidR="00F93E9F" w:rsidRPr="003631A2" w:rsidRDefault="00F93E9F" w:rsidP="007A1DD9">
            <w:pPr>
              <w:jc w:val="center"/>
              <w:rPr>
                <w:rFonts w:ascii="Arial Black" w:hAnsi="Arial Black"/>
                <w:b/>
                <w:sz w:val="28"/>
              </w:rPr>
            </w:pPr>
            <w:r w:rsidRPr="003631A2">
              <w:rPr>
                <w:rFonts w:ascii="Arial Black" w:hAnsi="Arial Black"/>
                <w:b/>
                <w:sz w:val="28"/>
              </w:rPr>
              <w:t>Résultat attendu</w:t>
            </w:r>
          </w:p>
        </w:tc>
        <w:tc>
          <w:tcPr>
            <w:tcW w:w="3071" w:type="dxa"/>
          </w:tcPr>
          <w:p w:rsidR="00F93E9F" w:rsidRPr="003631A2" w:rsidRDefault="004C11BF" w:rsidP="004C11BF">
            <w:pPr>
              <w:tabs>
                <w:tab w:val="center" w:pos="1399"/>
              </w:tabs>
              <w:rPr>
                <w:rFonts w:ascii="Arial Black" w:hAnsi="Arial Black"/>
                <w:b/>
                <w:sz w:val="28"/>
              </w:rPr>
            </w:pPr>
            <w:r>
              <w:rPr>
                <w:rFonts w:ascii="Arial Black" w:hAnsi="Arial Black"/>
                <w:b/>
                <w:sz w:val="28"/>
              </w:rPr>
              <w:tab/>
            </w:r>
            <w:r w:rsidR="00F93E9F" w:rsidRPr="003631A2">
              <w:rPr>
                <w:rFonts w:ascii="Arial Black" w:hAnsi="Arial Black"/>
                <w:b/>
                <w:sz w:val="28"/>
              </w:rPr>
              <w:t>Résultat obtenu</w:t>
            </w:r>
          </w:p>
        </w:tc>
      </w:tr>
      <w:tr w:rsidR="00F93E9F" w:rsidTr="007A1DD9">
        <w:tc>
          <w:tcPr>
            <w:tcW w:w="3070" w:type="dxa"/>
          </w:tcPr>
          <w:p w:rsidR="00F93E9F" w:rsidRDefault="00F93E9F" w:rsidP="007A1DD9">
            <w:r>
              <w:t>Lancer le programme sans l’utilisateur créé dans la BDD.</w:t>
            </w:r>
          </w:p>
        </w:tc>
        <w:tc>
          <w:tcPr>
            <w:tcW w:w="3071" w:type="dxa"/>
          </w:tcPr>
          <w:p w:rsidR="00F93E9F" w:rsidRDefault="00F93E9F" w:rsidP="007A1DD9">
            <w:r>
              <w:t>Erreur</w:t>
            </w:r>
          </w:p>
        </w:tc>
        <w:tc>
          <w:tcPr>
            <w:tcW w:w="3071" w:type="dxa"/>
          </w:tcPr>
          <w:p w:rsidR="00F93E9F" w:rsidRDefault="00F93E9F" w:rsidP="007A1DD9">
            <w:r>
              <w:t>OK</w:t>
            </w:r>
          </w:p>
        </w:tc>
      </w:tr>
      <w:tr w:rsidR="00F93E9F" w:rsidTr="007A1DD9">
        <w:tc>
          <w:tcPr>
            <w:tcW w:w="3070" w:type="dxa"/>
          </w:tcPr>
          <w:p w:rsidR="00F93E9F" w:rsidRDefault="00F93E9F" w:rsidP="007A1DD9">
            <w:r>
              <w:t>Lancer le programme avec l’utilisateur créé dans la BDD.</w:t>
            </w:r>
          </w:p>
        </w:tc>
        <w:tc>
          <w:tcPr>
            <w:tcW w:w="3071" w:type="dxa"/>
          </w:tcPr>
          <w:p w:rsidR="00F93E9F" w:rsidRDefault="00F93E9F" w:rsidP="007A1DD9">
            <w:r>
              <w:t>Le programme se lance normalement.</w:t>
            </w:r>
          </w:p>
        </w:tc>
        <w:tc>
          <w:tcPr>
            <w:tcW w:w="3071" w:type="dxa"/>
          </w:tcPr>
          <w:p w:rsidR="00F93E9F" w:rsidRDefault="00F93E9F" w:rsidP="007A1DD9">
            <w:r>
              <w:t>OK</w:t>
            </w:r>
          </w:p>
        </w:tc>
      </w:tr>
      <w:tr w:rsidR="00F93E9F" w:rsidTr="007A1DD9">
        <w:tc>
          <w:tcPr>
            <w:tcW w:w="3070" w:type="dxa"/>
          </w:tcPr>
          <w:p w:rsidR="00F93E9F" w:rsidRDefault="00F93E9F" w:rsidP="007A1DD9">
            <w:r w:rsidRPr="00396971">
              <w:rPr>
                <w:b/>
              </w:rPr>
              <w:t>TABLE APPEARANCE</w:t>
            </w:r>
            <w:r>
              <w:t> : Lire les valeurs dans la table</w:t>
            </w:r>
          </w:p>
        </w:tc>
        <w:tc>
          <w:tcPr>
            <w:tcW w:w="3071" w:type="dxa"/>
          </w:tcPr>
          <w:p w:rsidR="00F93E9F" w:rsidRDefault="00F93E9F" w:rsidP="007A1DD9">
            <w:r>
              <w:t>L’action est correctement exécutée dans la base.</w:t>
            </w:r>
          </w:p>
        </w:tc>
        <w:tc>
          <w:tcPr>
            <w:tcW w:w="3071" w:type="dxa"/>
          </w:tcPr>
          <w:p w:rsidR="00F93E9F" w:rsidRDefault="00F93E9F" w:rsidP="007A1DD9">
            <w:r>
              <w:t>OK</w:t>
            </w:r>
          </w:p>
        </w:tc>
      </w:tr>
      <w:tr w:rsidR="00F93E9F" w:rsidTr="007A1DD9">
        <w:tc>
          <w:tcPr>
            <w:tcW w:w="3070" w:type="dxa"/>
          </w:tcPr>
          <w:p w:rsidR="00F93E9F" w:rsidRDefault="00F93E9F" w:rsidP="007A1DD9">
            <w:r w:rsidRPr="00396971">
              <w:rPr>
                <w:b/>
              </w:rPr>
              <w:t>TABLE APPEARANCE</w:t>
            </w:r>
            <w:r>
              <w:t> : Modifier les valeurs dans la table avec des bonnes données.</w:t>
            </w:r>
          </w:p>
        </w:tc>
        <w:tc>
          <w:tcPr>
            <w:tcW w:w="3071" w:type="dxa"/>
          </w:tcPr>
          <w:p w:rsidR="00F93E9F" w:rsidRDefault="00F93E9F" w:rsidP="007A1DD9">
            <w:r>
              <w:t>L’action est correctement exécutée dans la base.</w:t>
            </w:r>
          </w:p>
        </w:tc>
        <w:tc>
          <w:tcPr>
            <w:tcW w:w="3071" w:type="dxa"/>
          </w:tcPr>
          <w:p w:rsidR="00F93E9F" w:rsidRDefault="00F93E9F" w:rsidP="007A1DD9">
            <w:r>
              <w:t>OK</w:t>
            </w:r>
          </w:p>
        </w:tc>
      </w:tr>
      <w:tr w:rsidR="00F93E9F" w:rsidTr="007A1DD9">
        <w:tc>
          <w:tcPr>
            <w:tcW w:w="3070" w:type="dxa"/>
          </w:tcPr>
          <w:p w:rsidR="00F93E9F" w:rsidRDefault="00F93E9F" w:rsidP="007A1DD9">
            <w:r w:rsidRPr="00396971">
              <w:rPr>
                <w:b/>
              </w:rPr>
              <w:t>TABLE APPEARANCE</w:t>
            </w:r>
            <w:r>
              <w:t> : Ajouter une valeur  dans la table avec des bonnes données.</w:t>
            </w:r>
          </w:p>
        </w:tc>
        <w:tc>
          <w:tcPr>
            <w:tcW w:w="3071" w:type="dxa"/>
          </w:tcPr>
          <w:p w:rsidR="00F93E9F" w:rsidRDefault="00F93E9F" w:rsidP="007A1DD9">
            <w:r>
              <w:t>L’action est correctement exécutée dans la base.</w:t>
            </w:r>
          </w:p>
        </w:tc>
        <w:tc>
          <w:tcPr>
            <w:tcW w:w="3071" w:type="dxa"/>
          </w:tcPr>
          <w:p w:rsidR="00F93E9F" w:rsidRDefault="00F93E9F" w:rsidP="007A1DD9">
            <w:r>
              <w:t>OK</w:t>
            </w:r>
          </w:p>
        </w:tc>
      </w:tr>
      <w:tr w:rsidR="00F93E9F" w:rsidTr="007A1DD9">
        <w:tc>
          <w:tcPr>
            <w:tcW w:w="3070" w:type="dxa"/>
          </w:tcPr>
          <w:p w:rsidR="00F93E9F" w:rsidRDefault="00F93E9F" w:rsidP="007A1DD9">
            <w:r w:rsidRPr="00396971">
              <w:rPr>
                <w:b/>
              </w:rPr>
              <w:t>TABLE APPEARANCE</w:t>
            </w:r>
            <w:r>
              <w:t> : Supprimer une valeur  dans la table</w:t>
            </w:r>
          </w:p>
        </w:tc>
        <w:tc>
          <w:tcPr>
            <w:tcW w:w="3071" w:type="dxa"/>
          </w:tcPr>
          <w:p w:rsidR="00F93E9F" w:rsidRDefault="00F93E9F" w:rsidP="007A1DD9">
            <w:r>
              <w:t>L’action est correctement exécutée dans la base.</w:t>
            </w:r>
          </w:p>
        </w:tc>
        <w:tc>
          <w:tcPr>
            <w:tcW w:w="3071" w:type="dxa"/>
          </w:tcPr>
          <w:p w:rsidR="00F93E9F" w:rsidRDefault="00F93E9F" w:rsidP="007A1DD9">
            <w:r>
              <w:t>OK</w:t>
            </w:r>
          </w:p>
        </w:tc>
      </w:tr>
      <w:tr w:rsidR="00F93E9F" w:rsidTr="007A1DD9">
        <w:tc>
          <w:tcPr>
            <w:tcW w:w="3070" w:type="dxa"/>
          </w:tcPr>
          <w:p w:rsidR="00F93E9F" w:rsidRDefault="00F93E9F" w:rsidP="007A1DD9">
            <w:r w:rsidRPr="00396971">
              <w:rPr>
                <w:b/>
              </w:rPr>
              <w:t xml:space="preserve">TABLE </w:t>
            </w:r>
            <w:r>
              <w:rPr>
                <w:b/>
              </w:rPr>
              <w:t>ARTIFACTWEAPON</w:t>
            </w:r>
            <w:r>
              <w:t> : Lire les valeurs dans la table</w:t>
            </w:r>
          </w:p>
        </w:tc>
        <w:tc>
          <w:tcPr>
            <w:tcW w:w="3071" w:type="dxa"/>
          </w:tcPr>
          <w:p w:rsidR="00F93E9F" w:rsidRDefault="00F93E9F" w:rsidP="007A1DD9">
            <w:r>
              <w:t>L’action est correctement exécutée dans la base.</w:t>
            </w:r>
          </w:p>
        </w:tc>
        <w:tc>
          <w:tcPr>
            <w:tcW w:w="3071" w:type="dxa"/>
          </w:tcPr>
          <w:p w:rsidR="00F93E9F" w:rsidRDefault="00F93E9F" w:rsidP="007A1DD9">
            <w:r>
              <w:t>OK</w:t>
            </w:r>
          </w:p>
        </w:tc>
      </w:tr>
      <w:tr w:rsidR="00F93E9F" w:rsidTr="007A1DD9">
        <w:tc>
          <w:tcPr>
            <w:tcW w:w="3070" w:type="dxa"/>
          </w:tcPr>
          <w:p w:rsidR="00F93E9F" w:rsidRDefault="00F93E9F" w:rsidP="007A1DD9">
            <w:r w:rsidRPr="00396971">
              <w:rPr>
                <w:b/>
              </w:rPr>
              <w:t xml:space="preserve">TABLE </w:t>
            </w:r>
            <w:r>
              <w:rPr>
                <w:b/>
              </w:rPr>
              <w:t>ARTIFACTWEAPON</w:t>
            </w:r>
            <w:r>
              <w:t> : Modifier les valeurs dans la table avec des bonnes données.</w:t>
            </w:r>
          </w:p>
        </w:tc>
        <w:tc>
          <w:tcPr>
            <w:tcW w:w="3071" w:type="dxa"/>
          </w:tcPr>
          <w:p w:rsidR="00F93E9F" w:rsidRDefault="00F93E9F" w:rsidP="007A1DD9">
            <w:r>
              <w:t>L’action est correctement exécutée dans la base.</w:t>
            </w:r>
          </w:p>
        </w:tc>
        <w:tc>
          <w:tcPr>
            <w:tcW w:w="3071" w:type="dxa"/>
          </w:tcPr>
          <w:p w:rsidR="00F93E9F" w:rsidRDefault="00F93E9F" w:rsidP="007A1DD9">
            <w:r>
              <w:t>OK</w:t>
            </w:r>
          </w:p>
        </w:tc>
      </w:tr>
      <w:tr w:rsidR="00F93E9F" w:rsidTr="007A1DD9">
        <w:tc>
          <w:tcPr>
            <w:tcW w:w="3070" w:type="dxa"/>
          </w:tcPr>
          <w:p w:rsidR="00F93E9F" w:rsidRDefault="00F93E9F" w:rsidP="007A1DD9">
            <w:r w:rsidRPr="00396971">
              <w:rPr>
                <w:b/>
              </w:rPr>
              <w:t xml:space="preserve">TABLE </w:t>
            </w:r>
            <w:r>
              <w:rPr>
                <w:b/>
              </w:rPr>
              <w:t>ARTIFACTWEAPON</w:t>
            </w:r>
            <w:r>
              <w:t> : Ajouter une valeur  dans la table avec des bonnes données.</w:t>
            </w:r>
          </w:p>
        </w:tc>
        <w:tc>
          <w:tcPr>
            <w:tcW w:w="3071" w:type="dxa"/>
          </w:tcPr>
          <w:p w:rsidR="00F93E9F" w:rsidRDefault="00F93E9F" w:rsidP="007A1DD9">
            <w:r>
              <w:t>L’action est correctement exécutée dans la base.</w:t>
            </w:r>
          </w:p>
        </w:tc>
        <w:tc>
          <w:tcPr>
            <w:tcW w:w="3071" w:type="dxa"/>
          </w:tcPr>
          <w:p w:rsidR="00F93E9F" w:rsidRDefault="00F93E9F" w:rsidP="007A1DD9">
            <w:r>
              <w:t>OK</w:t>
            </w:r>
          </w:p>
        </w:tc>
      </w:tr>
      <w:tr w:rsidR="00F93E9F" w:rsidTr="007A1DD9">
        <w:tc>
          <w:tcPr>
            <w:tcW w:w="3070" w:type="dxa"/>
          </w:tcPr>
          <w:p w:rsidR="00F93E9F" w:rsidRDefault="00F93E9F" w:rsidP="007A1DD9">
            <w:r w:rsidRPr="00396971">
              <w:rPr>
                <w:b/>
              </w:rPr>
              <w:t xml:space="preserve">TABLE </w:t>
            </w:r>
            <w:r>
              <w:rPr>
                <w:b/>
              </w:rPr>
              <w:t>ARTIFACTWEAPON</w:t>
            </w:r>
            <w:r>
              <w:t> : Supprimer une valeur  dans la table</w:t>
            </w:r>
          </w:p>
        </w:tc>
        <w:tc>
          <w:tcPr>
            <w:tcW w:w="3071" w:type="dxa"/>
          </w:tcPr>
          <w:p w:rsidR="00F93E9F" w:rsidRDefault="00F93E9F" w:rsidP="007A1DD9">
            <w:r>
              <w:t>L’action est correctement exécutée dans la base.</w:t>
            </w:r>
          </w:p>
        </w:tc>
        <w:tc>
          <w:tcPr>
            <w:tcW w:w="3071" w:type="dxa"/>
          </w:tcPr>
          <w:p w:rsidR="00F93E9F" w:rsidRDefault="00F93E9F" w:rsidP="007A1DD9">
            <w:r>
              <w:t>OK</w:t>
            </w:r>
          </w:p>
        </w:tc>
      </w:tr>
      <w:tr w:rsidR="00F93E9F" w:rsidTr="007A1DD9">
        <w:tc>
          <w:tcPr>
            <w:tcW w:w="3070" w:type="dxa"/>
          </w:tcPr>
          <w:p w:rsidR="00F93E9F" w:rsidRDefault="00F93E9F" w:rsidP="007A1DD9">
            <w:r w:rsidRPr="00396971">
              <w:rPr>
                <w:b/>
              </w:rPr>
              <w:t xml:space="preserve">TABLE </w:t>
            </w:r>
            <w:r>
              <w:rPr>
                <w:b/>
              </w:rPr>
              <w:t>SPECIALISATION</w:t>
            </w:r>
            <w:r>
              <w:t> : Lire les valeurs dans la table</w:t>
            </w:r>
          </w:p>
        </w:tc>
        <w:tc>
          <w:tcPr>
            <w:tcW w:w="3071" w:type="dxa"/>
          </w:tcPr>
          <w:p w:rsidR="00F93E9F" w:rsidRDefault="00F93E9F" w:rsidP="007A1DD9">
            <w:r>
              <w:t>L’action est correctement exécutée dans la base.</w:t>
            </w:r>
          </w:p>
        </w:tc>
        <w:tc>
          <w:tcPr>
            <w:tcW w:w="3071" w:type="dxa"/>
          </w:tcPr>
          <w:p w:rsidR="00F93E9F" w:rsidRDefault="00F93E9F" w:rsidP="007A1DD9">
            <w:r>
              <w:t>OK</w:t>
            </w:r>
          </w:p>
        </w:tc>
      </w:tr>
      <w:tr w:rsidR="00F93E9F" w:rsidTr="007A1DD9">
        <w:tc>
          <w:tcPr>
            <w:tcW w:w="3070" w:type="dxa"/>
          </w:tcPr>
          <w:p w:rsidR="00F93E9F" w:rsidRDefault="00F93E9F" w:rsidP="007A1DD9">
            <w:r w:rsidRPr="00396971">
              <w:rPr>
                <w:b/>
              </w:rPr>
              <w:t xml:space="preserve">TABLE </w:t>
            </w:r>
            <w:r>
              <w:rPr>
                <w:b/>
              </w:rPr>
              <w:t>SPECIALISATION</w:t>
            </w:r>
            <w:r>
              <w:t> : Modifier les valeurs dans la table avec des bonnes données.</w:t>
            </w:r>
          </w:p>
        </w:tc>
        <w:tc>
          <w:tcPr>
            <w:tcW w:w="3071" w:type="dxa"/>
          </w:tcPr>
          <w:p w:rsidR="00F93E9F" w:rsidRDefault="00F93E9F" w:rsidP="007A1DD9">
            <w:r>
              <w:t>L’action est correctement exécutée dans la base.</w:t>
            </w:r>
          </w:p>
        </w:tc>
        <w:tc>
          <w:tcPr>
            <w:tcW w:w="3071" w:type="dxa"/>
          </w:tcPr>
          <w:p w:rsidR="00F93E9F" w:rsidRDefault="00F93E9F" w:rsidP="007A1DD9">
            <w:r>
              <w:t>OK</w:t>
            </w:r>
          </w:p>
        </w:tc>
      </w:tr>
      <w:tr w:rsidR="00F93E9F" w:rsidTr="007A1DD9">
        <w:tc>
          <w:tcPr>
            <w:tcW w:w="3070" w:type="dxa"/>
          </w:tcPr>
          <w:p w:rsidR="00F93E9F" w:rsidRDefault="00F93E9F" w:rsidP="007A1DD9">
            <w:r w:rsidRPr="00396971">
              <w:rPr>
                <w:b/>
              </w:rPr>
              <w:t xml:space="preserve">TABLE </w:t>
            </w:r>
            <w:r>
              <w:rPr>
                <w:b/>
              </w:rPr>
              <w:t>SPECIALISATION</w:t>
            </w:r>
            <w:r>
              <w:t> : Ajouter une valeur  dans la table avec des bonnes données.</w:t>
            </w:r>
          </w:p>
        </w:tc>
        <w:tc>
          <w:tcPr>
            <w:tcW w:w="3071" w:type="dxa"/>
          </w:tcPr>
          <w:p w:rsidR="00F93E9F" w:rsidRDefault="00F93E9F" w:rsidP="007A1DD9">
            <w:r>
              <w:t>L’action est correctement exécutée dans la base.</w:t>
            </w:r>
          </w:p>
        </w:tc>
        <w:tc>
          <w:tcPr>
            <w:tcW w:w="3071" w:type="dxa"/>
          </w:tcPr>
          <w:p w:rsidR="00F93E9F" w:rsidRDefault="00F93E9F" w:rsidP="007A1DD9">
            <w:r>
              <w:t>OK</w:t>
            </w:r>
          </w:p>
        </w:tc>
      </w:tr>
      <w:tr w:rsidR="00F93E9F" w:rsidTr="007A1DD9">
        <w:tc>
          <w:tcPr>
            <w:tcW w:w="3070" w:type="dxa"/>
          </w:tcPr>
          <w:p w:rsidR="00F93E9F" w:rsidRDefault="00F93E9F" w:rsidP="007A1DD9">
            <w:r w:rsidRPr="00396971">
              <w:rPr>
                <w:b/>
              </w:rPr>
              <w:t xml:space="preserve">TABLE </w:t>
            </w:r>
            <w:r>
              <w:rPr>
                <w:b/>
              </w:rPr>
              <w:t>SPECIALISATION</w:t>
            </w:r>
            <w:r>
              <w:t> : Supprimer une valeur  dans la table</w:t>
            </w:r>
          </w:p>
        </w:tc>
        <w:tc>
          <w:tcPr>
            <w:tcW w:w="3071" w:type="dxa"/>
          </w:tcPr>
          <w:p w:rsidR="00F93E9F" w:rsidRDefault="00F93E9F" w:rsidP="007A1DD9">
            <w:r>
              <w:t>L’action est correctement exécutée dans la base.</w:t>
            </w:r>
          </w:p>
        </w:tc>
        <w:tc>
          <w:tcPr>
            <w:tcW w:w="3071" w:type="dxa"/>
          </w:tcPr>
          <w:p w:rsidR="00F93E9F" w:rsidRDefault="00F93E9F" w:rsidP="007A1DD9">
            <w:r>
              <w:t>OK</w:t>
            </w:r>
          </w:p>
        </w:tc>
      </w:tr>
      <w:tr w:rsidR="00F93E9F" w:rsidTr="007A1DD9">
        <w:tc>
          <w:tcPr>
            <w:tcW w:w="3070" w:type="dxa"/>
          </w:tcPr>
          <w:p w:rsidR="00F93E9F" w:rsidRDefault="00F93E9F" w:rsidP="007A1DD9">
            <w:r w:rsidRPr="00396971">
              <w:rPr>
                <w:b/>
              </w:rPr>
              <w:t xml:space="preserve">TABLE </w:t>
            </w:r>
            <w:r>
              <w:rPr>
                <w:b/>
              </w:rPr>
              <w:t>CLASS</w:t>
            </w:r>
            <w:r>
              <w:t> : Lire les valeurs dans la table</w:t>
            </w:r>
          </w:p>
        </w:tc>
        <w:tc>
          <w:tcPr>
            <w:tcW w:w="3071" w:type="dxa"/>
          </w:tcPr>
          <w:p w:rsidR="00F93E9F" w:rsidRDefault="00F93E9F" w:rsidP="007A1DD9">
            <w:r>
              <w:t>L’action est correctement exécutée dans la base.</w:t>
            </w:r>
          </w:p>
        </w:tc>
        <w:tc>
          <w:tcPr>
            <w:tcW w:w="3071" w:type="dxa"/>
          </w:tcPr>
          <w:p w:rsidR="00F93E9F" w:rsidRDefault="00F93E9F" w:rsidP="007A1DD9">
            <w:r>
              <w:t>OK</w:t>
            </w:r>
          </w:p>
        </w:tc>
      </w:tr>
      <w:tr w:rsidR="00F93E9F" w:rsidTr="007A1DD9">
        <w:tc>
          <w:tcPr>
            <w:tcW w:w="3070" w:type="dxa"/>
          </w:tcPr>
          <w:p w:rsidR="00F93E9F" w:rsidRDefault="00F93E9F" w:rsidP="007A1DD9">
            <w:r w:rsidRPr="00396971"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t>CLASS</w:t>
            </w:r>
            <w:r>
              <w:t> : Modifier les valeurs dans la table avec des bonnes données.</w:t>
            </w:r>
          </w:p>
        </w:tc>
        <w:tc>
          <w:tcPr>
            <w:tcW w:w="3071" w:type="dxa"/>
          </w:tcPr>
          <w:p w:rsidR="00F93E9F" w:rsidRDefault="00F93E9F" w:rsidP="007A1DD9">
            <w:r>
              <w:t>L’action est correctement exécutée dans la base.</w:t>
            </w:r>
          </w:p>
        </w:tc>
        <w:tc>
          <w:tcPr>
            <w:tcW w:w="3071" w:type="dxa"/>
          </w:tcPr>
          <w:p w:rsidR="00F93E9F" w:rsidRDefault="00F93E9F" w:rsidP="007A1DD9">
            <w:r>
              <w:t>OK</w:t>
            </w:r>
          </w:p>
        </w:tc>
      </w:tr>
      <w:tr w:rsidR="00F93E9F" w:rsidTr="007A1DD9">
        <w:tc>
          <w:tcPr>
            <w:tcW w:w="3070" w:type="dxa"/>
          </w:tcPr>
          <w:p w:rsidR="00F93E9F" w:rsidRDefault="00F93E9F" w:rsidP="007A1DD9">
            <w:r w:rsidRPr="00396971">
              <w:rPr>
                <w:b/>
              </w:rPr>
              <w:t xml:space="preserve">TABLE </w:t>
            </w:r>
            <w:r>
              <w:rPr>
                <w:b/>
              </w:rPr>
              <w:t>CLASS</w:t>
            </w:r>
            <w:r>
              <w:t> : Ajouter une valeur  dans la table avec des bonnes données.</w:t>
            </w:r>
          </w:p>
        </w:tc>
        <w:tc>
          <w:tcPr>
            <w:tcW w:w="3071" w:type="dxa"/>
          </w:tcPr>
          <w:p w:rsidR="00F93E9F" w:rsidRDefault="00F93E9F" w:rsidP="007A1DD9">
            <w:r>
              <w:t>L’action est correctement exécutée dans la base.</w:t>
            </w:r>
          </w:p>
        </w:tc>
        <w:tc>
          <w:tcPr>
            <w:tcW w:w="3071" w:type="dxa"/>
          </w:tcPr>
          <w:p w:rsidR="00F93E9F" w:rsidRDefault="00F93E9F" w:rsidP="007A1DD9">
            <w:r>
              <w:t>OK</w:t>
            </w:r>
          </w:p>
        </w:tc>
      </w:tr>
      <w:tr w:rsidR="00F93E9F" w:rsidTr="007A1DD9">
        <w:tc>
          <w:tcPr>
            <w:tcW w:w="3070" w:type="dxa"/>
          </w:tcPr>
          <w:p w:rsidR="00F93E9F" w:rsidRDefault="00F93E9F" w:rsidP="007A1DD9">
            <w:r w:rsidRPr="00396971">
              <w:rPr>
                <w:b/>
              </w:rPr>
              <w:t xml:space="preserve">TABLE </w:t>
            </w:r>
            <w:r>
              <w:rPr>
                <w:b/>
              </w:rPr>
              <w:t>CLASS</w:t>
            </w:r>
            <w:r>
              <w:t> : Supprimer une valeur  dans la table</w:t>
            </w:r>
          </w:p>
        </w:tc>
        <w:tc>
          <w:tcPr>
            <w:tcW w:w="3071" w:type="dxa"/>
          </w:tcPr>
          <w:p w:rsidR="00F93E9F" w:rsidRDefault="00F93E9F" w:rsidP="007A1DD9">
            <w:r>
              <w:t>L’action est correctement exécutée dans la base.</w:t>
            </w:r>
          </w:p>
        </w:tc>
        <w:tc>
          <w:tcPr>
            <w:tcW w:w="3071" w:type="dxa"/>
          </w:tcPr>
          <w:p w:rsidR="00F93E9F" w:rsidRDefault="00F93E9F" w:rsidP="007A1DD9">
            <w:r>
              <w:t>OK</w:t>
            </w:r>
          </w:p>
        </w:tc>
      </w:tr>
      <w:tr w:rsidR="00F93E9F" w:rsidTr="007A1DD9">
        <w:tc>
          <w:tcPr>
            <w:tcW w:w="3070" w:type="dxa"/>
          </w:tcPr>
          <w:p w:rsidR="00F93E9F" w:rsidRDefault="00F93E9F" w:rsidP="007A1DD9">
            <w:r w:rsidRPr="00396971">
              <w:rPr>
                <w:b/>
              </w:rPr>
              <w:t xml:space="preserve">TABLE </w:t>
            </w:r>
            <w:r>
              <w:rPr>
                <w:b/>
              </w:rPr>
              <w:t>ROLE</w:t>
            </w:r>
            <w:r>
              <w:t> : Lire les valeurs dans la table</w:t>
            </w:r>
          </w:p>
        </w:tc>
        <w:tc>
          <w:tcPr>
            <w:tcW w:w="3071" w:type="dxa"/>
          </w:tcPr>
          <w:p w:rsidR="00F93E9F" w:rsidRDefault="00F93E9F" w:rsidP="007A1DD9">
            <w:r>
              <w:t>L’action est correctement exécutée dans la base.</w:t>
            </w:r>
          </w:p>
        </w:tc>
        <w:tc>
          <w:tcPr>
            <w:tcW w:w="3071" w:type="dxa"/>
          </w:tcPr>
          <w:p w:rsidR="00F93E9F" w:rsidRDefault="00F93E9F" w:rsidP="007A1DD9">
            <w:r>
              <w:t>OK</w:t>
            </w:r>
          </w:p>
        </w:tc>
      </w:tr>
      <w:tr w:rsidR="00F93E9F" w:rsidTr="007A1DD9">
        <w:tc>
          <w:tcPr>
            <w:tcW w:w="3070" w:type="dxa"/>
          </w:tcPr>
          <w:p w:rsidR="00F93E9F" w:rsidRDefault="00F93E9F" w:rsidP="007A1DD9">
            <w:r w:rsidRPr="00396971">
              <w:rPr>
                <w:b/>
              </w:rPr>
              <w:t xml:space="preserve">TABLE </w:t>
            </w:r>
            <w:r>
              <w:rPr>
                <w:b/>
              </w:rPr>
              <w:t>ROLE</w:t>
            </w:r>
            <w:r>
              <w:t> : Modifier les valeurs dans la table avec des bonnes données.</w:t>
            </w:r>
          </w:p>
        </w:tc>
        <w:tc>
          <w:tcPr>
            <w:tcW w:w="3071" w:type="dxa"/>
          </w:tcPr>
          <w:p w:rsidR="00F93E9F" w:rsidRDefault="00F93E9F" w:rsidP="007A1DD9">
            <w:r>
              <w:t>L’action est correctement exécutée dans la base.</w:t>
            </w:r>
          </w:p>
        </w:tc>
        <w:tc>
          <w:tcPr>
            <w:tcW w:w="3071" w:type="dxa"/>
          </w:tcPr>
          <w:p w:rsidR="00F93E9F" w:rsidRDefault="00F93E9F" w:rsidP="007A1DD9">
            <w:r>
              <w:t>OK</w:t>
            </w:r>
          </w:p>
        </w:tc>
      </w:tr>
      <w:tr w:rsidR="00F93E9F" w:rsidTr="007A1DD9">
        <w:tc>
          <w:tcPr>
            <w:tcW w:w="3070" w:type="dxa"/>
          </w:tcPr>
          <w:p w:rsidR="00F93E9F" w:rsidRDefault="00F93E9F" w:rsidP="007A1DD9">
            <w:r w:rsidRPr="00396971">
              <w:rPr>
                <w:b/>
              </w:rPr>
              <w:t xml:space="preserve">TABLE </w:t>
            </w:r>
            <w:r>
              <w:rPr>
                <w:b/>
              </w:rPr>
              <w:t>ROLE</w:t>
            </w:r>
            <w:r>
              <w:t> : Ajouter une valeur  dans la table avec des bonnes données.</w:t>
            </w:r>
          </w:p>
        </w:tc>
        <w:tc>
          <w:tcPr>
            <w:tcW w:w="3071" w:type="dxa"/>
          </w:tcPr>
          <w:p w:rsidR="00F93E9F" w:rsidRDefault="00F93E9F" w:rsidP="007A1DD9">
            <w:r>
              <w:t>L’action est correctement exécutée dans la base.</w:t>
            </w:r>
          </w:p>
        </w:tc>
        <w:tc>
          <w:tcPr>
            <w:tcW w:w="3071" w:type="dxa"/>
          </w:tcPr>
          <w:p w:rsidR="00F93E9F" w:rsidRDefault="00F93E9F" w:rsidP="007A1DD9">
            <w:r>
              <w:t>OK</w:t>
            </w:r>
          </w:p>
        </w:tc>
      </w:tr>
      <w:tr w:rsidR="00F93E9F" w:rsidTr="007A1DD9">
        <w:tc>
          <w:tcPr>
            <w:tcW w:w="3070" w:type="dxa"/>
          </w:tcPr>
          <w:p w:rsidR="00F93E9F" w:rsidRDefault="00F93E9F" w:rsidP="007A1DD9">
            <w:r w:rsidRPr="00396971">
              <w:rPr>
                <w:b/>
              </w:rPr>
              <w:t xml:space="preserve">TABLE </w:t>
            </w:r>
            <w:r>
              <w:rPr>
                <w:b/>
              </w:rPr>
              <w:t>ROLE</w:t>
            </w:r>
            <w:r>
              <w:t> : Supprimer une valeur  dans la table</w:t>
            </w:r>
          </w:p>
        </w:tc>
        <w:tc>
          <w:tcPr>
            <w:tcW w:w="3071" w:type="dxa"/>
          </w:tcPr>
          <w:p w:rsidR="00F93E9F" w:rsidRDefault="00F93E9F" w:rsidP="007A1DD9">
            <w:r>
              <w:t>L’action est correctement exécutée dans la base.</w:t>
            </w:r>
          </w:p>
        </w:tc>
        <w:tc>
          <w:tcPr>
            <w:tcW w:w="3071" w:type="dxa"/>
          </w:tcPr>
          <w:p w:rsidR="00F93E9F" w:rsidRDefault="00F93E9F" w:rsidP="007A1DD9">
            <w:r>
              <w:t>OK</w:t>
            </w:r>
          </w:p>
        </w:tc>
      </w:tr>
    </w:tbl>
    <w:p w:rsidR="00F93E9F" w:rsidRDefault="00F93E9F" w:rsidP="00F93E9F">
      <w:pPr>
        <w:pStyle w:val="Titre1"/>
      </w:pPr>
      <w:r>
        <w:t>Site WEB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025"/>
        <w:gridCol w:w="3018"/>
      </w:tblGrid>
      <w:tr w:rsidR="00780BA3" w:rsidTr="007A1DD9">
        <w:tc>
          <w:tcPr>
            <w:tcW w:w="3070" w:type="dxa"/>
          </w:tcPr>
          <w:p w:rsidR="00780BA3" w:rsidRPr="004C11BF" w:rsidRDefault="00780BA3" w:rsidP="004C11BF">
            <w:pPr>
              <w:jc w:val="center"/>
              <w:rPr>
                <w:rFonts w:ascii="Arial Black" w:hAnsi="Arial Black"/>
                <w:b/>
                <w:sz w:val="28"/>
                <w:szCs w:val="32"/>
              </w:rPr>
            </w:pPr>
            <w:r w:rsidRPr="004C11BF">
              <w:rPr>
                <w:rFonts w:ascii="Arial Black" w:hAnsi="Arial Black"/>
                <w:b/>
                <w:sz w:val="28"/>
                <w:szCs w:val="32"/>
              </w:rPr>
              <w:t>Action</w:t>
            </w:r>
          </w:p>
        </w:tc>
        <w:tc>
          <w:tcPr>
            <w:tcW w:w="3071" w:type="dxa"/>
          </w:tcPr>
          <w:p w:rsidR="00780BA3" w:rsidRPr="004C11BF" w:rsidRDefault="00780BA3" w:rsidP="004C11BF">
            <w:pPr>
              <w:jc w:val="center"/>
              <w:rPr>
                <w:rFonts w:ascii="Arial Black" w:hAnsi="Arial Black"/>
                <w:b/>
                <w:sz w:val="28"/>
                <w:szCs w:val="32"/>
              </w:rPr>
            </w:pPr>
            <w:r w:rsidRPr="004C11BF">
              <w:rPr>
                <w:rFonts w:ascii="Arial Black" w:hAnsi="Arial Black"/>
                <w:b/>
                <w:sz w:val="28"/>
                <w:szCs w:val="32"/>
              </w:rPr>
              <w:t>Résultat attendu</w:t>
            </w:r>
          </w:p>
        </w:tc>
        <w:tc>
          <w:tcPr>
            <w:tcW w:w="3071" w:type="dxa"/>
          </w:tcPr>
          <w:p w:rsidR="00780BA3" w:rsidRPr="004C11BF" w:rsidRDefault="00780BA3" w:rsidP="004C11BF">
            <w:pPr>
              <w:jc w:val="center"/>
              <w:rPr>
                <w:rFonts w:ascii="Arial Black" w:hAnsi="Arial Black"/>
                <w:b/>
                <w:sz w:val="28"/>
                <w:szCs w:val="32"/>
              </w:rPr>
            </w:pPr>
            <w:r w:rsidRPr="004C11BF">
              <w:rPr>
                <w:rFonts w:ascii="Arial Black" w:hAnsi="Arial Black"/>
                <w:b/>
                <w:sz w:val="28"/>
                <w:szCs w:val="32"/>
              </w:rPr>
              <w:t>Résultat obtenu</w:t>
            </w:r>
          </w:p>
        </w:tc>
      </w:tr>
      <w:tr w:rsidR="00780BA3" w:rsidTr="007A1DD9">
        <w:tc>
          <w:tcPr>
            <w:tcW w:w="3070" w:type="dxa"/>
          </w:tcPr>
          <w:p w:rsidR="00780BA3" w:rsidRPr="00A25B8C" w:rsidRDefault="00780BA3" w:rsidP="007A1DD9">
            <w:pPr>
              <w:rPr>
                <w:b/>
                <w:sz w:val="24"/>
                <w:szCs w:val="24"/>
              </w:rPr>
            </w:pPr>
            <w:r w:rsidRPr="00A25B8C">
              <w:rPr>
                <w:b/>
                <w:sz w:val="24"/>
                <w:szCs w:val="24"/>
              </w:rPr>
              <w:t>index.php</w:t>
            </w:r>
          </w:p>
        </w:tc>
        <w:tc>
          <w:tcPr>
            <w:tcW w:w="3071" w:type="dxa"/>
          </w:tcPr>
          <w:p w:rsidR="00780BA3" w:rsidRDefault="00780BA3" w:rsidP="007A1DD9"/>
        </w:tc>
        <w:tc>
          <w:tcPr>
            <w:tcW w:w="3071" w:type="dxa"/>
          </w:tcPr>
          <w:p w:rsidR="00780BA3" w:rsidRDefault="00780BA3" w:rsidP="007A1DD9">
            <w:r>
              <w:t>Ok</w:t>
            </w:r>
          </w:p>
        </w:tc>
      </w:tr>
      <w:tr w:rsidR="00780BA3" w:rsidTr="007A1DD9">
        <w:tc>
          <w:tcPr>
            <w:tcW w:w="3070" w:type="dxa"/>
          </w:tcPr>
          <w:p w:rsidR="00780BA3" w:rsidRDefault="00780BA3" w:rsidP="007A1DD9">
            <w:r>
              <w:t>Cliquer sur le logo</w:t>
            </w:r>
          </w:p>
        </w:tc>
        <w:tc>
          <w:tcPr>
            <w:tcW w:w="3071" w:type="dxa"/>
          </w:tcPr>
          <w:p w:rsidR="00780BA3" w:rsidRDefault="00780BA3" w:rsidP="007A1DD9">
            <w:r>
              <w:t>Redirection vers l’index</w:t>
            </w:r>
          </w:p>
        </w:tc>
        <w:tc>
          <w:tcPr>
            <w:tcW w:w="3071" w:type="dxa"/>
          </w:tcPr>
          <w:p w:rsidR="00780BA3" w:rsidRDefault="00780BA3" w:rsidP="007A1DD9">
            <w:r>
              <w:t>Ok</w:t>
            </w:r>
          </w:p>
        </w:tc>
      </w:tr>
      <w:tr w:rsidR="00780BA3" w:rsidTr="007A1DD9">
        <w:tc>
          <w:tcPr>
            <w:tcW w:w="3070" w:type="dxa"/>
          </w:tcPr>
          <w:p w:rsidR="00780BA3" w:rsidRDefault="00780BA3" w:rsidP="007A1DD9">
            <w:r>
              <w:t>Cliquer sur les liens de la barre de navigation</w:t>
            </w:r>
          </w:p>
        </w:tc>
        <w:tc>
          <w:tcPr>
            <w:tcW w:w="3071" w:type="dxa"/>
          </w:tcPr>
          <w:p w:rsidR="00780BA3" w:rsidRDefault="00780BA3" w:rsidP="007A1DD9">
            <w:r>
              <w:t>Redirection vers les pages correspondantes</w:t>
            </w:r>
          </w:p>
        </w:tc>
        <w:tc>
          <w:tcPr>
            <w:tcW w:w="3071" w:type="dxa"/>
          </w:tcPr>
          <w:p w:rsidR="00780BA3" w:rsidRDefault="00780BA3" w:rsidP="007A1DD9">
            <w:r>
              <w:t>Ok</w:t>
            </w:r>
          </w:p>
        </w:tc>
      </w:tr>
      <w:tr w:rsidR="00780BA3" w:rsidTr="007A1DD9">
        <w:tc>
          <w:tcPr>
            <w:tcW w:w="3070" w:type="dxa"/>
          </w:tcPr>
          <w:p w:rsidR="00780BA3" w:rsidRDefault="00780BA3" w:rsidP="007A1DD9">
            <w:r>
              <w:t>Cliquer sur une des images qui défile dans l’index</w:t>
            </w:r>
          </w:p>
        </w:tc>
        <w:tc>
          <w:tcPr>
            <w:tcW w:w="3071" w:type="dxa"/>
          </w:tcPr>
          <w:p w:rsidR="00780BA3" w:rsidRDefault="00780BA3" w:rsidP="007A1DD9">
            <w:r>
              <w:t>L’image s’affiche en grand</w:t>
            </w:r>
          </w:p>
        </w:tc>
        <w:tc>
          <w:tcPr>
            <w:tcW w:w="3071" w:type="dxa"/>
          </w:tcPr>
          <w:p w:rsidR="00780BA3" w:rsidRDefault="00780BA3" w:rsidP="007A1DD9">
            <w:r>
              <w:t>Ok</w:t>
            </w:r>
          </w:p>
        </w:tc>
      </w:tr>
      <w:tr w:rsidR="00780BA3" w:rsidTr="007A1DD9">
        <w:tc>
          <w:tcPr>
            <w:tcW w:w="3070" w:type="dxa"/>
          </w:tcPr>
          <w:p w:rsidR="00780BA3" w:rsidRDefault="00780BA3" w:rsidP="007A1DD9">
            <w:r>
              <w:t>Cliquer sur les flèches des images qui défilent dans l’index</w:t>
            </w:r>
          </w:p>
        </w:tc>
        <w:tc>
          <w:tcPr>
            <w:tcW w:w="3071" w:type="dxa"/>
          </w:tcPr>
          <w:p w:rsidR="00780BA3" w:rsidRDefault="00780BA3" w:rsidP="007A1DD9">
            <w:r>
              <w:t>Changement d’image</w:t>
            </w:r>
          </w:p>
        </w:tc>
        <w:tc>
          <w:tcPr>
            <w:tcW w:w="3071" w:type="dxa"/>
          </w:tcPr>
          <w:p w:rsidR="00780BA3" w:rsidRDefault="00780BA3" w:rsidP="007A1DD9">
            <w:r>
              <w:t>Ok</w:t>
            </w:r>
          </w:p>
        </w:tc>
      </w:tr>
      <w:tr w:rsidR="00780BA3" w:rsidTr="007A1DD9">
        <w:tc>
          <w:tcPr>
            <w:tcW w:w="3070" w:type="dxa"/>
          </w:tcPr>
          <w:p w:rsidR="00780BA3" w:rsidRDefault="00780BA3" w:rsidP="007A1DD9">
            <w:r>
              <w:t>Cliquer sur « learn more » pour les héros et pour les armes</w:t>
            </w:r>
          </w:p>
        </w:tc>
        <w:tc>
          <w:tcPr>
            <w:tcW w:w="3071" w:type="dxa"/>
          </w:tcPr>
          <w:p w:rsidR="00780BA3" w:rsidRDefault="00780BA3" w:rsidP="007A1DD9">
            <w:r>
              <w:t>Redirection vers les pages correspondantes</w:t>
            </w:r>
          </w:p>
        </w:tc>
        <w:tc>
          <w:tcPr>
            <w:tcW w:w="3071" w:type="dxa"/>
          </w:tcPr>
          <w:p w:rsidR="00780BA3" w:rsidRDefault="00780BA3" w:rsidP="007A1DD9">
            <w:r>
              <w:t>Ok</w:t>
            </w:r>
          </w:p>
        </w:tc>
      </w:tr>
      <w:tr w:rsidR="00780BA3" w:rsidTr="007A1DD9">
        <w:tc>
          <w:tcPr>
            <w:tcW w:w="3070" w:type="dxa"/>
          </w:tcPr>
          <w:p w:rsidR="00780BA3" w:rsidRPr="00A25B8C" w:rsidRDefault="00780BA3" w:rsidP="007A1DD9">
            <w:pPr>
              <w:rPr>
                <w:b/>
                <w:sz w:val="24"/>
                <w:szCs w:val="24"/>
              </w:rPr>
            </w:pPr>
            <w:r w:rsidRPr="00A25B8C">
              <w:rPr>
                <w:b/>
                <w:sz w:val="24"/>
                <w:szCs w:val="24"/>
              </w:rPr>
              <w:t>classes.php</w:t>
            </w:r>
          </w:p>
        </w:tc>
        <w:tc>
          <w:tcPr>
            <w:tcW w:w="3071" w:type="dxa"/>
          </w:tcPr>
          <w:p w:rsidR="00780BA3" w:rsidRDefault="00780BA3" w:rsidP="007A1DD9">
            <w:r>
              <w:t>Affichage des classe dans deux colonnes différentes avec chacune une image et un bouton « learn more »</w:t>
            </w:r>
          </w:p>
        </w:tc>
        <w:tc>
          <w:tcPr>
            <w:tcW w:w="3071" w:type="dxa"/>
          </w:tcPr>
          <w:p w:rsidR="00780BA3" w:rsidRDefault="00780BA3" w:rsidP="007A1DD9">
            <w:r>
              <w:t>Ok</w:t>
            </w:r>
          </w:p>
        </w:tc>
      </w:tr>
      <w:tr w:rsidR="00780BA3" w:rsidTr="007A1DD9">
        <w:tc>
          <w:tcPr>
            <w:tcW w:w="3070" w:type="dxa"/>
          </w:tcPr>
          <w:p w:rsidR="00780BA3" w:rsidRDefault="00780BA3" w:rsidP="007A1DD9">
            <w:r>
              <w:t>Cliquer sur le logo</w:t>
            </w:r>
          </w:p>
        </w:tc>
        <w:tc>
          <w:tcPr>
            <w:tcW w:w="3071" w:type="dxa"/>
          </w:tcPr>
          <w:p w:rsidR="00780BA3" w:rsidRDefault="00780BA3" w:rsidP="007A1DD9">
            <w:r>
              <w:t>Redirection vers l’index</w:t>
            </w:r>
          </w:p>
        </w:tc>
        <w:tc>
          <w:tcPr>
            <w:tcW w:w="3071" w:type="dxa"/>
          </w:tcPr>
          <w:p w:rsidR="00780BA3" w:rsidRDefault="00780BA3" w:rsidP="007A1DD9">
            <w:r>
              <w:t>Ok</w:t>
            </w:r>
          </w:p>
        </w:tc>
      </w:tr>
      <w:tr w:rsidR="00780BA3" w:rsidTr="007A1DD9">
        <w:tc>
          <w:tcPr>
            <w:tcW w:w="3070" w:type="dxa"/>
          </w:tcPr>
          <w:p w:rsidR="00780BA3" w:rsidRDefault="00780BA3" w:rsidP="007A1DD9">
            <w:r>
              <w:t>Cliquer sur les liens de la barre de navigation</w:t>
            </w:r>
          </w:p>
        </w:tc>
        <w:tc>
          <w:tcPr>
            <w:tcW w:w="3071" w:type="dxa"/>
          </w:tcPr>
          <w:p w:rsidR="00780BA3" w:rsidRDefault="00780BA3" w:rsidP="007A1DD9">
            <w:r>
              <w:t>Redirection vers les pages correspondantes</w:t>
            </w:r>
          </w:p>
        </w:tc>
        <w:tc>
          <w:tcPr>
            <w:tcW w:w="3071" w:type="dxa"/>
          </w:tcPr>
          <w:p w:rsidR="00780BA3" w:rsidRDefault="00780BA3" w:rsidP="007A1DD9">
            <w:r>
              <w:t>Ok</w:t>
            </w:r>
          </w:p>
        </w:tc>
      </w:tr>
      <w:tr w:rsidR="00780BA3" w:rsidTr="007A1DD9">
        <w:tc>
          <w:tcPr>
            <w:tcW w:w="3070" w:type="dxa"/>
          </w:tcPr>
          <w:p w:rsidR="00780BA3" w:rsidRDefault="00780BA3" w:rsidP="007A1DD9">
            <w:r>
              <w:t>Bouton « learn more » dans chaque classe</w:t>
            </w:r>
          </w:p>
        </w:tc>
        <w:tc>
          <w:tcPr>
            <w:tcW w:w="3071" w:type="dxa"/>
          </w:tcPr>
          <w:p w:rsidR="00780BA3" w:rsidRDefault="00780BA3" w:rsidP="007A1DD9">
            <w:r>
              <w:t xml:space="preserve">Redirection vers « class.php » de la classe correspondante </w:t>
            </w:r>
          </w:p>
        </w:tc>
        <w:tc>
          <w:tcPr>
            <w:tcW w:w="3071" w:type="dxa"/>
          </w:tcPr>
          <w:p w:rsidR="00780BA3" w:rsidRDefault="00780BA3" w:rsidP="007A1DD9">
            <w:r>
              <w:t>Ok</w:t>
            </w:r>
          </w:p>
        </w:tc>
      </w:tr>
      <w:tr w:rsidR="00780BA3" w:rsidTr="007A1DD9">
        <w:tc>
          <w:tcPr>
            <w:tcW w:w="3070" w:type="dxa"/>
          </w:tcPr>
          <w:p w:rsidR="00780BA3" w:rsidRPr="009A05CD" w:rsidRDefault="00780BA3" w:rsidP="007A1DD9">
            <w:pPr>
              <w:rPr>
                <w:b/>
                <w:sz w:val="24"/>
                <w:szCs w:val="24"/>
              </w:rPr>
            </w:pPr>
            <w:r w:rsidRPr="009A05CD">
              <w:rPr>
                <w:b/>
                <w:sz w:val="24"/>
                <w:szCs w:val="24"/>
              </w:rPr>
              <w:t>class.php</w:t>
            </w:r>
          </w:p>
        </w:tc>
        <w:tc>
          <w:tcPr>
            <w:tcW w:w="3071" w:type="dxa"/>
          </w:tcPr>
          <w:p w:rsidR="00780BA3" w:rsidRDefault="00780BA3" w:rsidP="007A1DD9">
            <w:r>
              <w:t>Affichage des armes de la classe avec au-dessus des images le nom de la spécialisation, le rôle et le nom de l’arme</w:t>
            </w:r>
          </w:p>
        </w:tc>
        <w:tc>
          <w:tcPr>
            <w:tcW w:w="3071" w:type="dxa"/>
          </w:tcPr>
          <w:p w:rsidR="00780BA3" w:rsidRDefault="00780BA3" w:rsidP="007A1DD9">
            <w:r>
              <w:t>Ok</w:t>
            </w:r>
          </w:p>
        </w:tc>
      </w:tr>
      <w:tr w:rsidR="00780BA3" w:rsidTr="007A1DD9">
        <w:tc>
          <w:tcPr>
            <w:tcW w:w="3070" w:type="dxa"/>
          </w:tcPr>
          <w:p w:rsidR="00780BA3" w:rsidRDefault="00780BA3" w:rsidP="007A1DD9">
            <w:r>
              <w:t>Cliquer sur le logo</w:t>
            </w:r>
          </w:p>
        </w:tc>
        <w:tc>
          <w:tcPr>
            <w:tcW w:w="3071" w:type="dxa"/>
          </w:tcPr>
          <w:p w:rsidR="00780BA3" w:rsidRDefault="00780BA3" w:rsidP="007A1DD9">
            <w:r>
              <w:t>Redirection vers l’index</w:t>
            </w:r>
          </w:p>
        </w:tc>
        <w:tc>
          <w:tcPr>
            <w:tcW w:w="3071" w:type="dxa"/>
          </w:tcPr>
          <w:p w:rsidR="00780BA3" w:rsidRDefault="00780BA3" w:rsidP="007A1DD9">
            <w:r>
              <w:t>Ok</w:t>
            </w:r>
          </w:p>
        </w:tc>
      </w:tr>
      <w:tr w:rsidR="00780BA3" w:rsidTr="007A1DD9">
        <w:tc>
          <w:tcPr>
            <w:tcW w:w="3070" w:type="dxa"/>
          </w:tcPr>
          <w:p w:rsidR="00780BA3" w:rsidRDefault="00780BA3" w:rsidP="007A1DD9">
            <w:r>
              <w:t>Cliquer sur les liens de la barre de navigation</w:t>
            </w:r>
          </w:p>
        </w:tc>
        <w:tc>
          <w:tcPr>
            <w:tcW w:w="3071" w:type="dxa"/>
          </w:tcPr>
          <w:p w:rsidR="00780BA3" w:rsidRDefault="00780BA3" w:rsidP="007A1DD9">
            <w:r>
              <w:t>Redirection vers les pages correspondantes</w:t>
            </w:r>
          </w:p>
        </w:tc>
        <w:tc>
          <w:tcPr>
            <w:tcW w:w="3071" w:type="dxa"/>
          </w:tcPr>
          <w:p w:rsidR="00780BA3" w:rsidRDefault="00780BA3" w:rsidP="007A1DD9">
            <w:r>
              <w:t>Ok</w:t>
            </w:r>
          </w:p>
        </w:tc>
      </w:tr>
      <w:tr w:rsidR="00780BA3" w:rsidTr="007A1DD9">
        <w:tc>
          <w:tcPr>
            <w:tcW w:w="3070" w:type="dxa"/>
          </w:tcPr>
          <w:p w:rsidR="00780BA3" w:rsidRDefault="00780BA3" w:rsidP="007A1DD9">
            <w:r>
              <w:lastRenderedPageBreak/>
              <w:t>Cliquer sur les noms des armes</w:t>
            </w:r>
          </w:p>
        </w:tc>
        <w:tc>
          <w:tcPr>
            <w:tcW w:w="3071" w:type="dxa"/>
          </w:tcPr>
          <w:p w:rsidR="00780BA3" w:rsidRDefault="00780BA3" w:rsidP="007A1DD9">
            <w:r>
              <w:t>Redirection vers « weapon.php » de l’arme correspondante</w:t>
            </w:r>
          </w:p>
        </w:tc>
        <w:tc>
          <w:tcPr>
            <w:tcW w:w="3071" w:type="dxa"/>
          </w:tcPr>
          <w:p w:rsidR="00780BA3" w:rsidRDefault="00780BA3" w:rsidP="007A1DD9">
            <w:r>
              <w:t>Ok</w:t>
            </w:r>
          </w:p>
        </w:tc>
      </w:tr>
      <w:tr w:rsidR="00780BA3" w:rsidTr="007A1DD9">
        <w:tc>
          <w:tcPr>
            <w:tcW w:w="3070" w:type="dxa"/>
          </w:tcPr>
          <w:p w:rsidR="00780BA3" w:rsidRPr="009A05CD" w:rsidRDefault="00780BA3" w:rsidP="007A1DD9">
            <w:pPr>
              <w:rPr>
                <w:b/>
                <w:sz w:val="24"/>
                <w:szCs w:val="24"/>
              </w:rPr>
            </w:pPr>
            <w:r w:rsidRPr="009A05CD">
              <w:rPr>
                <w:b/>
                <w:sz w:val="24"/>
                <w:szCs w:val="24"/>
              </w:rPr>
              <w:t>weapons.php</w:t>
            </w:r>
          </w:p>
        </w:tc>
        <w:tc>
          <w:tcPr>
            <w:tcW w:w="3071" w:type="dxa"/>
          </w:tcPr>
          <w:p w:rsidR="00780BA3" w:rsidRDefault="00780BA3" w:rsidP="007A1DD9">
            <w:r>
              <w:t xml:space="preserve">Affichage d’une liste des classes existantes </w:t>
            </w:r>
          </w:p>
        </w:tc>
        <w:tc>
          <w:tcPr>
            <w:tcW w:w="3071" w:type="dxa"/>
          </w:tcPr>
          <w:p w:rsidR="00780BA3" w:rsidRDefault="00780BA3" w:rsidP="007A1DD9">
            <w:r>
              <w:t>Ok</w:t>
            </w:r>
          </w:p>
        </w:tc>
      </w:tr>
      <w:tr w:rsidR="00780BA3" w:rsidTr="007A1DD9">
        <w:tc>
          <w:tcPr>
            <w:tcW w:w="3070" w:type="dxa"/>
          </w:tcPr>
          <w:p w:rsidR="00780BA3" w:rsidRDefault="00780BA3" w:rsidP="007A1DD9">
            <w:r>
              <w:t>Cliquer sur le logo</w:t>
            </w:r>
          </w:p>
        </w:tc>
        <w:tc>
          <w:tcPr>
            <w:tcW w:w="3071" w:type="dxa"/>
          </w:tcPr>
          <w:p w:rsidR="00780BA3" w:rsidRDefault="00780BA3" w:rsidP="007A1DD9">
            <w:r>
              <w:t>Redirection vers l’index</w:t>
            </w:r>
          </w:p>
        </w:tc>
        <w:tc>
          <w:tcPr>
            <w:tcW w:w="3071" w:type="dxa"/>
          </w:tcPr>
          <w:p w:rsidR="00780BA3" w:rsidRDefault="00780BA3" w:rsidP="007A1DD9">
            <w:r>
              <w:t>Ok</w:t>
            </w:r>
          </w:p>
        </w:tc>
      </w:tr>
      <w:tr w:rsidR="00780BA3" w:rsidTr="007A1DD9">
        <w:tc>
          <w:tcPr>
            <w:tcW w:w="3070" w:type="dxa"/>
          </w:tcPr>
          <w:p w:rsidR="00780BA3" w:rsidRDefault="00780BA3" w:rsidP="007A1DD9">
            <w:r>
              <w:t>Cliquer sur les liens de la barre de navigation</w:t>
            </w:r>
          </w:p>
        </w:tc>
        <w:tc>
          <w:tcPr>
            <w:tcW w:w="3071" w:type="dxa"/>
          </w:tcPr>
          <w:p w:rsidR="00780BA3" w:rsidRDefault="00780BA3" w:rsidP="007A1DD9">
            <w:r>
              <w:t>Redirection vers les pages correspondantes</w:t>
            </w:r>
          </w:p>
        </w:tc>
        <w:tc>
          <w:tcPr>
            <w:tcW w:w="3071" w:type="dxa"/>
          </w:tcPr>
          <w:p w:rsidR="00780BA3" w:rsidRDefault="00780BA3" w:rsidP="007A1DD9">
            <w:r>
              <w:t>Ok</w:t>
            </w:r>
          </w:p>
        </w:tc>
      </w:tr>
      <w:tr w:rsidR="00780BA3" w:rsidTr="007A1DD9">
        <w:tc>
          <w:tcPr>
            <w:tcW w:w="3070" w:type="dxa"/>
          </w:tcPr>
          <w:p w:rsidR="00780BA3" w:rsidRDefault="00780BA3" w:rsidP="007A1DD9">
            <w:r>
              <w:t>Cliquer sur une des classes</w:t>
            </w:r>
          </w:p>
        </w:tc>
        <w:tc>
          <w:tcPr>
            <w:tcW w:w="3071" w:type="dxa"/>
          </w:tcPr>
          <w:p w:rsidR="00780BA3" w:rsidRDefault="00780BA3" w:rsidP="007A1DD9">
            <w:r>
              <w:t>Les noms des armes de cette classe apparaissent dessous</w:t>
            </w:r>
          </w:p>
        </w:tc>
        <w:tc>
          <w:tcPr>
            <w:tcW w:w="3071" w:type="dxa"/>
          </w:tcPr>
          <w:p w:rsidR="00780BA3" w:rsidRDefault="00780BA3" w:rsidP="007A1DD9">
            <w:r>
              <w:t>Ok</w:t>
            </w:r>
          </w:p>
        </w:tc>
      </w:tr>
      <w:tr w:rsidR="00780BA3" w:rsidTr="007A1DD9">
        <w:tc>
          <w:tcPr>
            <w:tcW w:w="3070" w:type="dxa"/>
          </w:tcPr>
          <w:p w:rsidR="00780BA3" w:rsidRDefault="00780BA3" w:rsidP="007A1DD9">
            <w:r>
              <w:t>Cliquer sur un des noms d’armes</w:t>
            </w:r>
          </w:p>
        </w:tc>
        <w:tc>
          <w:tcPr>
            <w:tcW w:w="3071" w:type="dxa"/>
          </w:tcPr>
          <w:p w:rsidR="00780BA3" w:rsidRDefault="00780BA3" w:rsidP="007A1DD9">
            <w:r>
              <w:t>Redirection vers « weapon.php » de l’arme correspondante</w:t>
            </w:r>
          </w:p>
        </w:tc>
        <w:tc>
          <w:tcPr>
            <w:tcW w:w="3071" w:type="dxa"/>
          </w:tcPr>
          <w:p w:rsidR="00780BA3" w:rsidRDefault="00780BA3" w:rsidP="007A1DD9">
            <w:r>
              <w:t>Ok</w:t>
            </w:r>
          </w:p>
        </w:tc>
      </w:tr>
      <w:tr w:rsidR="00780BA3" w:rsidTr="007A1DD9">
        <w:tc>
          <w:tcPr>
            <w:tcW w:w="3070" w:type="dxa"/>
          </w:tcPr>
          <w:p w:rsidR="00780BA3" w:rsidRPr="009C7875" w:rsidRDefault="00780BA3" w:rsidP="007A1DD9">
            <w:pPr>
              <w:rPr>
                <w:b/>
                <w:sz w:val="24"/>
                <w:szCs w:val="24"/>
              </w:rPr>
            </w:pPr>
            <w:r w:rsidRPr="009C7875">
              <w:rPr>
                <w:b/>
                <w:sz w:val="24"/>
                <w:szCs w:val="24"/>
              </w:rPr>
              <w:t>weapon.php</w:t>
            </w:r>
          </w:p>
        </w:tc>
        <w:tc>
          <w:tcPr>
            <w:tcW w:w="3071" w:type="dxa"/>
          </w:tcPr>
          <w:p w:rsidR="00780BA3" w:rsidRDefault="00780BA3" w:rsidP="007A1DD9">
            <w:r>
              <w:t>Affichage du nom de l’arme, de la spécialisation de l’arme, d’un texte récapitulatif sur l’arme avec une image derrière le texte correspondant à la classe de l’arme et des 4 skins de l’arme avec leurs noms</w:t>
            </w:r>
          </w:p>
        </w:tc>
        <w:tc>
          <w:tcPr>
            <w:tcW w:w="3071" w:type="dxa"/>
          </w:tcPr>
          <w:p w:rsidR="00780BA3" w:rsidRDefault="00780BA3" w:rsidP="007A1DD9">
            <w:r>
              <w:t>Ok</w:t>
            </w:r>
          </w:p>
        </w:tc>
      </w:tr>
      <w:tr w:rsidR="00780BA3" w:rsidTr="007A1DD9">
        <w:tc>
          <w:tcPr>
            <w:tcW w:w="3070" w:type="dxa"/>
          </w:tcPr>
          <w:p w:rsidR="00780BA3" w:rsidRDefault="00780BA3" w:rsidP="007A1DD9">
            <w:r>
              <w:t>Cliquer sur le logo</w:t>
            </w:r>
          </w:p>
        </w:tc>
        <w:tc>
          <w:tcPr>
            <w:tcW w:w="3071" w:type="dxa"/>
          </w:tcPr>
          <w:p w:rsidR="00780BA3" w:rsidRDefault="00780BA3" w:rsidP="007A1DD9">
            <w:r>
              <w:t>Redirection vers l’index</w:t>
            </w:r>
          </w:p>
        </w:tc>
        <w:tc>
          <w:tcPr>
            <w:tcW w:w="3071" w:type="dxa"/>
          </w:tcPr>
          <w:p w:rsidR="00780BA3" w:rsidRDefault="00780BA3" w:rsidP="007A1DD9">
            <w:r>
              <w:t>Ok</w:t>
            </w:r>
          </w:p>
        </w:tc>
      </w:tr>
      <w:tr w:rsidR="00780BA3" w:rsidTr="007A1DD9">
        <w:tc>
          <w:tcPr>
            <w:tcW w:w="3070" w:type="dxa"/>
          </w:tcPr>
          <w:p w:rsidR="00780BA3" w:rsidRDefault="00780BA3" w:rsidP="007A1DD9">
            <w:r>
              <w:t>Cliquer sur les liens de la barre de navigation</w:t>
            </w:r>
          </w:p>
        </w:tc>
        <w:tc>
          <w:tcPr>
            <w:tcW w:w="3071" w:type="dxa"/>
          </w:tcPr>
          <w:p w:rsidR="00780BA3" w:rsidRDefault="00780BA3" w:rsidP="007A1DD9">
            <w:r>
              <w:t>Redirection vers les pages correspondantes</w:t>
            </w:r>
          </w:p>
        </w:tc>
        <w:tc>
          <w:tcPr>
            <w:tcW w:w="3071" w:type="dxa"/>
          </w:tcPr>
          <w:p w:rsidR="00780BA3" w:rsidRDefault="00780BA3" w:rsidP="007A1DD9">
            <w:r>
              <w:t>Ok</w:t>
            </w:r>
          </w:p>
          <w:p w:rsidR="00780BA3" w:rsidRDefault="00780BA3" w:rsidP="007A1DD9"/>
        </w:tc>
      </w:tr>
      <w:tr w:rsidR="00780BA3" w:rsidTr="007A1DD9">
        <w:tc>
          <w:tcPr>
            <w:tcW w:w="3070" w:type="dxa"/>
          </w:tcPr>
          <w:p w:rsidR="00780BA3" w:rsidRDefault="00780BA3" w:rsidP="007A1DD9">
            <w:r>
              <w:t>C’est bô</w:t>
            </w:r>
          </w:p>
        </w:tc>
        <w:tc>
          <w:tcPr>
            <w:tcW w:w="3071" w:type="dxa"/>
          </w:tcPr>
          <w:p w:rsidR="00780BA3" w:rsidRDefault="00780BA3" w:rsidP="007A1DD9">
            <w:r>
              <w:t>Le site est joli</w:t>
            </w:r>
          </w:p>
        </w:tc>
        <w:tc>
          <w:tcPr>
            <w:tcW w:w="3071" w:type="dxa"/>
          </w:tcPr>
          <w:p w:rsidR="00780BA3" w:rsidRDefault="00780BA3" w:rsidP="007A1DD9">
            <w:r>
              <w:t>Ok</w:t>
            </w:r>
          </w:p>
        </w:tc>
      </w:tr>
    </w:tbl>
    <w:p w:rsidR="00D074A2" w:rsidRPr="00780BA3" w:rsidRDefault="00D074A2" w:rsidP="00780BA3">
      <w:bookmarkStart w:id="0" w:name="_GoBack"/>
      <w:bookmarkEnd w:id="0"/>
    </w:p>
    <w:sectPr w:rsidR="00D074A2" w:rsidRPr="00780B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0C2" w:rsidRDefault="002B40C2" w:rsidP="004C11BF">
      <w:pPr>
        <w:spacing w:after="0" w:line="240" w:lineRule="auto"/>
      </w:pPr>
      <w:r>
        <w:separator/>
      </w:r>
    </w:p>
  </w:endnote>
  <w:endnote w:type="continuationSeparator" w:id="0">
    <w:p w:rsidR="002B40C2" w:rsidRDefault="002B40C2" w:rsidP="004C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1BF" w:rsidRDefault="004C11B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1BF" w:rsidRDefault="004C11BF" w:rsidP="004C11BF">
    <w:pPr>
      <w:pStyle w:val="Pieddepage"/>
      <w:tabs>
        <w:tab w:val="clear" w:pos="4536"/>
        <w:tab w:val="clear" w:pos="9072"/>
        <w:tab w:val="left" w:pos="1230"/>
      </w:tabs>
    </w:pPr>
    <w:r>
      <w:t>IFA-P3C</w:t>
    </w:r>
    <w:r>
      <w:ptab w:relativeTo="margin" w:alignment="center" w:leader="none"/>
    </w:r>
    <w:r>
      <w:ptab w:relativeTo="margin" w:alignment="right" w:leader="none"/>
    </w:r>
    <w:r w:rsidR="00254069">
      <w:t xml:space="preserve">Page </w:t>
    </w:r>
    <w:r w:rsidR="00254069">
      <w:fldChar w:fldCharType="begin"/>
    </w:r>
    <w:r w:rsidR="00254069">
      <w:instrText xml:space="preserve"> PAGE   \* MERGEFORMAT </w:instrText>
    </w:r>
    <w:r w:rsidR="00254069">
      <w:fldChar w:fldCharType="separate"/>
    </w:r>
    <w:r w:rsidR="00D074A2">
      <w:rPr>
        <w:noProof/>
      </w:rPr>
      <w:t>3</w:t>
    </w:r>
    <w:r w:rsidR="00254069">
      <w:fldChar w:fldCharType="end"/>
    </w:r>
    <w:r w:rsidR="00254069">
      <w:t>/</w:t>
    </w:r>
    <w:r w:rsidR="002B40C2">
      <w:fldChar w:fldCharType="begin"/>
    </w:r>
    <w:r w:rsidR="002B40C2">
      <w:instrText xml:space="preserve"> NUMPAGES   \* MERGEFORMAT </w:instrText>
    </w:r>
    <w:r w:rsidR="002B40C2">
      <w:fldChar w:fldCharType="separate"/>
    </w:r>
    <w:r w:rsidR="00D074A2">
      <w:rPr>
        <w:noProof/>
      </w:rPr>
      <w:t>3</w:t>
    </w:r>
    <w:r w:rsidR="002B40C2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1BF" w:rsidRDefault="004C11B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0C2" w:rsidRDefault="002B40C2" w:rsidP="004C11BF">
      <w:pPr>
        <w:spacing w:after="0" w:line="240" w:lineRule="auto"/>
      </w:pPr>
      <w:r>
        <w:separator/>
      </w:r>
    </w:p>
  </w:footnote>
  <w:footnote w:type="continuationSeparator" w:id="0">
    <w:p w:rsidR="002B40C2" w:rsidRDefault="002B40C2" w:rsidP="004C1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1BF" w:rsidRDefault="004C11B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1BF" w:rsidRPr="004C11BF" w:rsidRDefault="004C11BF">
    <w:pPr>
      <w:pStyle w:val="En-tte"/>
    </w:pPr>
    <w:r w:rsidRPr="004C11BF">
      <w:t>Wikberg Sven, Oliveira Ricardo</w:t>
    </w:r>
    <w:r>
      <w:ptab w:relativeTo="margin" w:alignment="center" w:leader="none"/>
    </w:r>
    <w:r>
      <w:ptab w:relativeTo="margin" w:alignment="right" w:leader="none"/>
    </w:r>
    <w:r>
      <w:t>Pour le 22.12.2016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1BF" w:rsidRDefault="004C11B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91"/>
    <w:rsid w:val="00254069"/>
    <w:rsid w:val="002631A3"/>
    <w:rsid w:val="002B40C2"/>
    <w:rsid w:val="004C11BF"/>
    <w:rsid w:val="00780BA3"/>
    <w:rsid w:val="00B23191"/>
    <w:rsid w:val="00B56DC8"/>
    <w:rsid w:val="00D074A2"/>
    <w:rsid w:val="00F9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93A476-8621-4959-A53A-7AD7EE1C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3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93E9F"/>
    <w:pPr>
      <w:pBdr>
        <w:bottom w:val="single" w:sz="4" w:space="1" w:color="auto"/>
      </w:pBd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3E9F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93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F93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C1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11BF"/>
  </w:style>
  <w:style w:type="paragraph" w:styleId="Pieddepage">
    <w:name w:val="footer"/>
    <w:basedOn w:val="Normal"/>
    <w:link w:val="PieddepageCar"/>
    <w:uiPriority w:val="99"/>
    <w:unhideWhenUsed/>
    <w:rsid w:val="004C1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1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706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5</cp:revision>
  <dcterms:created xsi:type="dcterms:W3CDTF">2016-12-22T18:53:00Z</dcterms:created>
  <dcterms:modified xsi:type="dcterms:W3CDTF">2016-12-22T22:46:00Z</dcterms:modified>
</cp:coreProperties>
</file>